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F8C" w:rsidRDefault="00DA5F8C">
      <w:pPr>
        <w:spacing w:line="600" w:lineRule="exact"/>
        <w:jc w:val="left"/>
        <w:outlineLvl w:val="0"/>
        <w:rPr>
          <w:rFonts w:ascii="方正小标宋简体" w:eastAsia="方正小标宋简体" w:hAnsi="宋体"/>
          <w:sz w:val="30"/>
          <w:szCs w:val="30"/>
        </w:rPr>
      </w:pPr>
      <w:bookmarkStart w:id="0" w:name="_Toc15306267"/>
    </w:p>
    <w:p w:rsidR="00DA5F8C" w:rsidRDefault="00DA5F8C">
      <w:pPr>
        <w:spacing w:line="600" w:lineRule="exact"/>
        <w:jc w:val="center"/>
        <w:outlineLvl w:val="0"/>
        <w:rPr>
          <w:rFonts w:ascii="方正小标宋简体" w:eastAsia="方正小标宋简体" w:hAnsi="宋体"/>
          <w:sz w:val="72"/>
          <w:szCs w:val="72"/>
        </w:rPr>
      </w:pPr>
    </w:p>
    <w:p w:rsidR="00DA5F8C" w:rsidRDefault="00DA5F8C">
      <w:pPr>
        <w:spacing w:line="600" w:lineRule="exact"/>
        <w:jc w:val="center"/>
        <w:outlineLvl w:val="0"/>
        <w:rPr>
          <w:rFonts w:ascii="方正小标宋简体" w:eastAsia="方正小标宋简体" w:hAnsi="宋体"/>
          <w:sz w:val="72"/>
          <w:szCs w:val="72"/>
        </w:rPr>
      </w:pPr>
    </w:p>
    <w:p w:rsidR="00DA5F8C" w:rsidRDefault="00DA5F8C">
      <w:pPr>
        <w:spacing w:line="600" w:lineRule="exact"/>
        <w:jc w:val="center"/>
        <w:outlineLvl w:val="0"/>
        <w:rPr>
          <w:rFonts w:ascii="方正小标宋简体" w:eastAsia="方正小标宋简体" w:hAnsi="宋体"/>
          <w:sz w:val="72"/>
          <w:szCs w:val="72"/>
        </w:rPr>
      </w:pPr>
    </w:p>
    <w:p w:rsidR="00DA5F8C" w:rsidRDefault="00B645C5">
      <w:pPr>
        <w:adjustRightInd w:val="0"/>
        <w:snapToGrid w:val="0"/>
        <w:spacing w:line="360" w:lineRule="auto"/>
        <w:jc w:val="center"/>
        <w:outlineLvl w:val="0"/>
        <w:rPr>
          <w:rFonts w:ascii="方正小标宋简体" w:eastAsia="方正小标宋简体" w:hAnsi="宋体"/>
          <w:sz w:val="72"/>
          <w:szCs w:val="72"/>
        </w:rPr>
      </w:pPr>
      <w:bookmarkStart w:id="1" w:name="_Toc15377425"/>
      <w:bookmarkStart w:id="2" w:name="_Toc15377193"/>
      <w:bookmarkStart w:id="3" w:name="_Toc15378441"/>
      <w:bookmarkStart w:id="4" w:name="_Toc15396597"/>
      <w:bookmarkStart w:id="5" w:name="_Toc15396475"/>
      <w:r>
        <w:rPr>
          <w:rFonts w:ascii="黑体" w:eastAsia="黑体" w:hAnsi="黑体"/>
          <w:sz w:val="72"/>
          <w:szCs w:val="72"/>
        </w:rPr>
        <w:t>20</w:t>
      </w:r>
      <w:r>
        <w:rPr>
          <w:rFonts w:ascii="黑体" w:eastAsia="黑体" w:hAnsi="黑体" w:hint="eastAsia"/>
          <w:sz w:val="72"/>
          <w:szCs w:val="72"/>
        </w:rPr>
        <w:t>2</w:t>
      </w:r>
      <w:r w:rsidR="00B15FC2">
        <w:rPr>
          <w:rFonts w:ascii="黑体" w:eastAsia="黑体" w:hAnsi="黑体" w:hint="eastAsia"/>
          <w:sz w:val="72"/>
          <w:szCs w:val="72"/>
        </w:rPr>
        <w:t>1</w:t>
      </w:r>
      <w:r>
        <w:rPr>
          <w:rFonts w:ascii="方正小标宋简体" w:eastAsia="方正小标宋简体" w:hAnsi="宋体" w:hint="eastAsia"/>
          <w:sz w:val="72"/>
          <w:szCs w:val="72"/>
        </w:rPr>
        <w:t>年度</w:t>
      </w:r>
      <w:bookmarkEnd w:id="1"/>
      <w:bookmarkEnd w:id="2"/>
      <w:bookmarkEnd w:id="3"/>
      <w:bookmarkEnd w:id="4"/>
      <w:bookmarkEnd w:id="5"/>
    </w:p>
    <w:p w:rsidR="00DA5F8C" w:rsidRDefault="00B14A7D">
      <w:pPr>
        <w:adjustRightInd w:val="0"/>
        <w:snapToGrid w:val="0"/>
        <w:spacing w:line="360" w:lineRule="auto"/>
        <w:jc w:val="center"/>
        <w:outlineLvl w:val="0"/>
        <w:rPr>
          <w:rFonts w:ascii="方正小标宋简体" w:eastAsia="方正小标宋简体" w:hAnsi="宋体"/>
          <w:sz w:val="72"/>
          <w:szCs w:val="72"/>
        </w:rPr>
      </w:pPr>
      <w:bookmarkStart w:id="6" w:name="_Toc15377194"/>
      <w:bookmarkStart w:id="7" w:name="_Toc15396598"/>
      <w:bookmarkStart w:id="8" w:name="_Toc15378442"/>
      <w:bookmarkStart w:id="9" w:name="_Toc15377426"/>
      <w:bookmarkStart w:id="10" w:name="_Toc15396476"/>
      <w:r>
        <w:rPr>
          <w:rFonts w:ascii="方正小标宋简体" w:eastAsia="方正小标宋简体" w:hAnsi="宋体" w:hint="eastAsia"/>
          <w:sz w:val="72"/>
          <w:szCs w:val="72"/>
        </w:rPr>
        <w:t>中共</w:t>
      </w:r>
      <w:r w:rsidR="00B645C5">
        <w:rPr>
          <w:rFonts w:ascii="方正小标宋简体" w:eastAsia="方正小标宋简体" w:hAnsi="宋体" w:hint="eastAsia"/>
          <w:sz w:val="72"/>
          <w:szCs w:val="72"/>
        </w:rPr>
        <w:t>四川省</w:t>
      </w:r>
      <w:bookmarkStart w:id="11" w:name="_Toc15306268"/>
      <w:bookmarkEnd w:id="0"/>
      <w:r>
        <w:rPr>
          <w:rFonts w:ascii="方正小标宋简体" w:eastAsia="方正小标宋简体" w:hAnsi="宋体" w:hint="eastAsia"/>
          <w:sz w:val="72"/>
          <w:szCs w:val="72"/>
        </w:rPr>
        <w:t>委政法委员会</w:t>
      </w:r>
      <w:r w:rsidR="00B645C5">
        <w:rPr>
          <w:rFonts w:ascii="方正小标宋简体" w:eastAsia="方正小标宋简体" w:hAnsi="宋体" w:hint="eastAsia"/>
          <w:sz w:val="72"/>
          <w:szCs w:val="72"/>
        </w:rPr>
        <w:t>部门决算</w:t>
      </w:r>
      <w:bookmarkEnd w:id="6"/>
      <w:bookmarkEnd w:id="7"/>
      <w:bookmarkEnd w:id="8"/>
      <w:bookmarkEnd w:id="9"/>
      <w:bookmarkEnd w:id="10"/>
      <w:bookmarkEnd w:id="11"/>
    </w:p>
    <w:p w:rsidR="00DA5F8C" w:rsidRDefault="00B645C5">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DA5F8C" w:rsidRDefault="00DA5F8C">
      <w:pPr>
        <w:widowControl/>
        <w:jc w:val="center"/>
        <w:rPr>
          <w:rFonts w:ascii="黑体" w:eastAsia="黑体" w:hAnsi="黑体" w:cstheme="minorBidi"/>
          <w:sz w:val="28"/>
          <w:szCs w:val="28"/>
        </w:rPr>
      </w:pPr>
    </w:p>
    <w:p w:rsidR="00115EAF" w:rsidRDefault="00115EAF" w:rsidP="00115EAF">
      <w:pPr>
        <w:pStyle w:val="10"/>
      </w:pPr>
      <w:r>
        <w:rPr>
          <w:rFonts w:hint="eastAsia"/>
        </w:rPr>
        <w:t>公开时间：2022年8月29日</w:t>
      </w:r>
    </w:p>
    <w:p w:rsidR="00DA5F8C" w:rsidRDefault="00DA5F8C"/>
    <w:p w:rsidR="00DA5F8C" w:rsidRDefault="00B645C5">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r w:rsidR="00D53022" w:rsidRPr="00D53022">
        <w:rPr>
          <w:rFonts w:hint="eastAsia"/>
          <w:sz w:val="24"/>
        </w:rPr>
        <w:tab/>
      </w:r>
      <w:r w:rsidR="00D63A66">
        <w:rPr>
          <w:rFonts w:hint="eastAsia"/>
          <w:sz w:val="24"/>
        </w:rPr>
        <w:t>4</w:t>
      </w:r>
    </w:p>
    <w:p w:rsidR="00DA5F8C" w:rsidRDefault="00B645C5">
      <w:pPr>
        <w:pStyle w:val="20"/>
        <w:adjustRightInd w:val="0"/>
        <w:snapToGrid w:val="0"/>
        <w:spacing w:line="440" w:lineRule="exact"/>
        <w:jc w:val="left"/>
        <w:rPr>
          <w:rFonts w:ascii="仿宋" w:eastAsia="仿宋" w:hAnsi="仿宋"/>
          <w:sz w:val="24"/>
        </w:rPr>
      </w:pPr>
      <w:r>
        <w:rPr>
          <w:rFonts w:hint="eastAsia"/>
          <w:sz w:val="24"/>
        </w:rPr>
        <w:t>一、基本职能及主要工作</w:t>
      </w:r>
      <w:r w:rsidR="00D53022" w:rsidRPr="00D53022">
        <w:rPr>
          <w:rFonts w:hint="eastAsia"/>
          <w:sz w:val="24"/>
        </w:rPr>
        <w:tab/>
      </w:r>
      <w:r w:rsidR="00D63A66">
        <w:rPr>
          <w:rFonts w:hint="eastAsia"/>
          <w:sz w:val="24"/>
        </w:rPr>
        <w:t>4</w:t>
      </w:r>
    </w:p>
    <w:p w:rsidR="00DA5F8C" w:rsidRDefault="00B645C5">
      <w:pPr>
        <w:pStyle w:val="20"/>
        <w:adjustRightInd w:val="0"/>
        <w:snapToGrid w:val="0"/>
        <w:spacing w:line="440" w:lineRule="exact"/>
        <w:jc w:val="left"/>
        <w:rPr>
          <w:rFonts w:ascii="仿宋" w:eastAsia="仿宋" w:hAnsi="仿宋" w:cstheme="minorBidi"/>
          <w:sz w:val="24"/>
        </w:rPr>
      </w:pPr>
      <w:r>
        <w:rPr>
          <w:rFonts w:hint="eastAsia"/>
          <w:sz w:val="24"/>
        </w:rPr>
        <w:t>二、机构设置</w:t>
      </w:r>
      <w:r w:rsidR="00D53022" w:rsidRPr="00D53022">
        <w:rPr>
          <w:rFonts w:hint="eastAsia"/>
          <w:sz w:val="24"/>
        </w:rPr>
        <w:tab/>
      </w:r>
      <w:r w:rsidR="00FB0AAF">
        <w:rPr>
          <w:rFonts w:hint="eastAsia"/>
          <w:sz w:val="24"/>
        </w:rPr>
        <w:t>5</w:t>
      </w:r>
    </w:p>
    <w:p w:rsidR="00DA5F8C" w:rsidRDefault="00115EAF">
      <w:pPr>
        <w:pStyle w:val="10"/>
        <w:adjustRightInd w:val="0"/>
        <w:snapToGrid w:val="0"/>
        <w:spacing w:before="0" w:line="440" w:lineRule="exact"/>
        <w:jc w:val="left"/>
        <w:rPr>
          <w:sz w:val="24"/>
          <w:szCs w:val="24"/>
        </w:rPr>
      </w:pPr>
      <w:r>
        <w:rPr>
          <w:rFonts w:hint="eastAsia"/>
          <w:sz w:val="24"/>
        </w:rPr>
        <w:t>第二部分 2021年度部门决算情况说明</w:t>
      </w:r>
      <w:r w:rsidR="00D53022" w:rsidRPr="00D53022">
        <w:rPr>
          <w:rFonts w:hint="eastAsia"/>
          <w:sz w:val="24"/>
        </w:rPr>
        <w:tab/>
      </w:r>
      <w:r w:rsidR="00810D47">
        <w:rPr>
          <w:rFonts w:hint="eastAsia"/>
          <w:sz w:val="24"/>
        </w:rPr>
        <w:t>7</w:t>
      </w:r>
    </w:p>
    <w:p w:rsidR="00DA5F8C" w:rsidRDefault="00B645C5">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D53022" w:rsidRPr="00D53022">
        <w:rPr>
          <w:rFonts w:hint="eastAsia"/>
          <w:sz w:val="24"/>
        </w:rPr>
        <w:tab/>
      </w:r>
      <w:r w:rsidR="00810D47">
        <w:rPr>
          <w:rFonts w:hint="eastAsia"/>
          <w:sz w:val="24"/>
        </w:rPr>
        <w:t>7</w:t>
      </w:r>
    </w:p>
    <w:p w:rsidR="00DA5F8C" w:rsidRDefault="00B645C5">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sidR="00D53022" w:rsidRPr="00D53022">
        <w:rPr>
          <w:rFonts w:hint="eastAsia"/>
          <w:sz w:val="24"/>
        </w:rPr>
        <w:tab/>
      </w:r>
      <w:r w:rsidR="00810D47">
        <w:rPr>
          <w:rFonts w:hint="eastAsia"/>
          <w:sz w:val="24"/>
        </w:rPr>
        <w:t>7</w:t>
      </w:r>
    </w:p>
    <w:p w:rsidR="00DA5F8C" w:rsidRDefault="00B645C5">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sidR="00D53022" w:rsidRPr="00D53022">
        <w:rPr>
          <w:rFonts w:hint="eastAsia"/>
          <w:sz w:val="24"/>
        </w:rPr>
        <w:tab/>
      </w:r>
      <w:r w:rsidR="00810D47">
        <w:rPr>
          <w:rFonts w:hint="eastAsia"/>
          <w:sz w:val="24"/>
        </w:rPr>
        <w:t>8</w:t>
      </w:r>
    </w:p>
    <w:p w:rsidR="00DA5F8C" w:rsidRDefault="00B645C5">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D53022" w:rsidRPr="00D53022">
        <w:rPr>
          <w:rFonts w:hint="eastAsia"/>
          <w:sz w:val="24"/>
        </w:rPr>
        <w:tab/>
      </w:r>
      <w:r w:rsidR="00810D47">
        <w:rPr>
          <w:rFonts w:hint="eastAsia"/>
          <w:sz w:val="24"/>
        </w:rPr>
        <w:t>8</w:t>
      </w:r>
      <w:r w:rsidR="004734F8">
        <w:rPr>
          <w:rFonts w:ascii="仿宋" w:eastAsia="仿宋" w:hAnsi="仿宋" w:cstheme="minorBidi"/>
          <w:sz w:val="24"/>
        </w:rPr>
        <w:t xml:space="preserve"> </w:t>
      </w:r>
    </w:p>
    <w:p w:rsidR="00DA5F8C" w:rsidRDefault="00B645C5">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D53022" w:rsidRPr="00D53022">
        <w:rPr>
          <w:rFonts w:hint="eastAsia"/>
          <w:sz w:val="24"/>
        </w:rPr>
        <w:tab/>
      </w:r>
      <w:r w:rsidR="00810D47">
        <w:rPr>
          <w:rFonts w:hint="eastAsia"/>
          <w:sz w:val="24"/>
        </w:rPr>
        <w:t>9</w:t>
      </w:r>
    </w:p>
    <w:p w:rsidR="00DA5F8C" w:rsidRDefault="00B645C5">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D53022" w:rsidRPr="00D53022">
        <w:rPr>
          <w:rFonts w:hint="eastAsia"/>
          <w:sz w:val="24"/>
        </w:rPr>
        <w:tab/>
      </w:r>
      <w:r w:rsidR="00471A6F">
        <w:rPr>
          <w:rFonts w:hint="eastAsia"/>
          <w:sz w:val="24"/>
        </w:rPr>
        <w:t>1</w:t>
      </w:r>
      <w:r w:rsidR="00FB0AAF">
        <w:rPr>
          <w:rFonts w:hint="eastAsia"/>
          <w:sz w:val="24"/>
        </w:rPr>
        <w:t>2</w:t>
      </w:r>
    </w:p>
    <w:p w:rsidR="00DA5F8C" w:rsidRDefault="00B645C5">
      <w:pPr>
        <w:pStyle w:val="20"/>
        <w:adjustRightInd w:val="0"/>
        <w:snapToGrid w:val="0"/>
        <w:spacing w:line="440" w:lineRule="exact"/>
        <w:jc w:val="left"/>
        <w:rPr>
          <w:rFonts w:ascii="仿宋" w:eastAsia="仿宋" w:hAnsi="仿宋" w:cstheme="minorBidi"/>
          <w:sz w:val="24"/>
        </w:rPr>
      </w:pPr>
      <w:r>
        <w:rPr>
          <w:rFonts w:hint="eastAsia"/>
          <w:sz w:val="24"/>
        </w:rPr>
        <w:t>七、“三公”经费财政拨款支出决算情况说明</w:t>
      </w:r>
      <w:r w:rsidR="00D53022" w:rsidRPr="00D53022">
        <w:rPr>
          <w:rFonts w:hint="eastAsia"/>
          <w:sz w:val="24"/>
        </w:rPr>
        <w:tab/>
      </w:r>
      <w:r w:rsidR="00471A6F">
        <w:rPr>
          <w:rFonts w:hint="eastAsia"/>
          <w:sz w:val="24"/>
        </w:rPr>
        <w:t>1</w:t>
      </w:r>
      <w:r w:rsidR="00810D47">
        <w:rPr>
          <w:rFonts w:hint="eastAsia"/>
          <w:sz w:val="24"/>
        </w:rPr>
        <w:t>3</w:t>
      </w:r>
    </w:p>
    <w:p w:rsidR="00DA5F8C" w:rsidRDefault="00B645C5">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D53022" w:rsidRPr="00D53022">
        <w:rPr>
          <w:rFonts w:hint="eastAsia"/>
          <w:sz w:val="24"/>
        </w:rPr>
        <w:tab/>
      </w:r>
      <w:r w:rsidR="00471A6F">
        <w:rPr>
          <w:rFonts w:hint="eastAsia"/>
          <w:sz w:val="24"/>
        </w:rPr>
        <w:t>1</w:t>
      </w:r>
      <w:r w:rsidR="00810D47">
        <w:rPr>
          <w:rFonts w:hint="eastAsia"/>
          <w:sz w:val="24"/>
        </w:rPr>
        <w:t>5</w:t>
      </w:r>
    </w:p>
    <w:p w:rsidR="00DA5F8C" w:rsidRDefault="00B645C5">
      <w:pPr>
        <w:pStyle w:val="20"/>
        <w:adjustRightInd w:val="0"/>
        <w:snapToGrid w:val="0"/>
        <w:spacing w:line="440" w:lineRule="exact"/>
        <w:ind w:left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九、国有资本经营预算支出决算情况说明</w:t>
      </w:r>
      <w:r w:rsidR="00D53022" w:rsidRPr="00D53022">
        <w:rPr>
          <w:rFonts w:asciiTheme="minorEastAsia" w:eastAsiaTheme="minorEastAsia" w:hAnsiTheme="minorEastAsia" w:cstheme="minorEastAsia" w:hint="eastAsia"/>
          <w:sz w:val="24"/>
        </w:rPr>
        <w:tab/>
      </w:r>
      <w:r w:rsidR="00471A6F">
        <w:rPr>
          <w:rFonts w:asciiTheme="minorEastAsia" w:eastAsiaTheme="minorEastAsia" w:hAnsiTheme="minorEastAsia" w:cstheme="minorEastAsia" w:hint="eastAsia"/>
          <w:sz w:val="24"/>
        </w:rPr>
        <w:t>1</w:t>
      </w:r>
      <w:r w:rsidR="00FB0AAF">
        <w:rPr>
          <w:rFonts w:asciiTheme="minorEastAsia" w:eastAsiaTheme="minorEastAsia" w:hAnsiTheme="minorEastAsia" w:cstheme="minorEastAsia" w:hint="eastAsia"/>
          <w:sz w:val="24"/>
        </w:rPr>
        <w:t>5</w:t>
      </w:r>
    </w:p>
    <w:p w:rsidR="00471A6F" w:rsidRDefault="00B645C5" w:rsidP="00471A6F">
      <w:pPr>
        <w:pStyle w:val="20"/>
        <w:adjustRightInd w:val="0"/>
        <w:snapToGrid w:val="0"/>
        <w:spacing w:line="440" w:lineRule="exact"/>
        <w:ind w:leftChars="0"/>
        <w:jc w:val="left"/>
        <w:rPr>
          <w:rFonts w:asciiTheme="minorEastAsia" w:eastAsiaTheme="minorEastAsia" w:hAnsiTheme="minorEastAsia" w:cstheme="minorEastAsia"/>
          <w:sz w:val="24"/>
        </w:rPr>
      </w:pPr>
      <w:r>
        <w:rPr>
          <w:rStyle w:val="a8"/>
          <w:rFonts w:asciiTheme="minorEastAsia" w:eastAsiaTheme="minorEastAsia" w:hAnsiTheme="minorEastAsia" w:cstheme="minorEastAsia" w:hint="eastAsia"/>
          <w:color w:val="auto"/>
          <w:sz w:val="24"/>
          <w:u w:val="none"/>
        </w:rPr>
        <w:t>十、</w:t>
      </w:r>
      <w:r>
        <w:rPr>
          <w:rFonts w:asciiTheme="minorEastAsia" w:eastAsiaTheme="minorEastAsia" w:hAnsiTheme="minorEastAsia" w:cstheme="minorEastAsia" w:hint="eastAsia"/>
          <w:sz w:val="24"/>
        </w:rPr>
        <w:t>其他重要事项的情况说明</w:t>
      </w:r>
      <w:r w:rsidR="00471A6F" w:rsidRPr="00D53022">
        <w:rPr>
          <w:rFonts w:asciiTheme="minorEastAsia" w:eastAsiaTheme="minorEastAsia" w:hAnsiTheme="minorEastAsia" w:cstheme="minorEastAsia" w:hint="eastAsia"/>
          <w:sz w:val="24"/>
        </w:rPr>
        <w:tab/>
      </w:r>
      <w:r w:rsidR="00471A6F">
        <w:rPr>
          <w:rFonts w:asciiTheme="minorEastAsia" w:eastAsiaTheme="minorEastAsia" w:hAnsiTheme="minorEastAsia" w:cstheme="minorEastAsia" w:hint="eastAsia"/>
          <w:sz w:val="24"/>
        </w:rPr>
        <w:t>1</w:t>
      </w:r>
      <w:r w:rsidR="00FB0AAF">
        <w:rPr>
          <w:rFonts w:asciiTheme="minorEastAsia" w:eastAsiaTheme="minorEastAsia" w:hAnsiTheme="minorEastAsia" w:cstheme="minorEastAsia" w:hint="eastAsia"/>
          <w:sz w:val="24"/>
        </w:rPr>
        <w:t>5</w:t>
      </w:r>
    </w:p>
    <w:p w:rsidR="004734F8" w:rsidRDefault="00B645C5" w:rsidP="00471A6F">
      <w:pPr>
        <w:pStyle w:val="10"/>
        <w:adjustRightInd w:val="0"/>
        <w:snapToGrid w:val="0"/>
        <w:spacing w:before="0" w:line="440" w:lineRule="exact"/>
        <w:jc w:val="left"/>
        <w:rPr>
          <w:sz w:val="24"/>
        </w:rPr>
      </w:pPr>
      <w:r>
        <w:rPr>
          <w:rFonts w:hint="eastAsia"/>
          <w:sz w:val="24"/>
        </w:rPr>
        <w:t>第三部分</w:t>
      </w:r>
      <w:r>
        <w:rPr>
          <w:sz w:val="24"/>
        </w:rPr>
        <w:t xml:space="preserve"> </w:t>
      </w:r>
      <w:r>
        <w:rPr>
          <w:rFonts w:hint="eastAsia"/>
          <w:sz w:val="24"/>
        </w:rPr>
        <w:t>名词解释</w:t>
      </w:r>
      <w:r w:rsidR="00471A6F" w:rsidRPr="00D53022">
        <w:rPr>
          <w:rFonts w:hint="eastAsia"/>
          <w:sz w:val="24"/>
        </w:rPr>
        <w:tab/>
      </w:r>
      <w:r w:rsidR="00810D47">
        <w:rPr>
          <w:rFonts w:hint="eastAsia"/>
          <w:sz w:val="24"/>
        </w:rPr>
        <w:t>17</w:t>
      </w:r>
    </w:p>
    <w:p w:rsidR="00471A6F" w:rsidRDefault="00B645C5" w:rsidP="00471A6F">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sidR="00471A6F" w:rsidRPr="00D53022">
        <w:rPr>
          <w:rFonts w:hint="eastAsia"/>
          <w:sz w:val="24"/>
        </w:rPr>
        <w:tab/>
      </w:r>
      <w:r w:rsidR="00810D47">
        <w:rPr>
          <w:rFonts w:hint="eastAsia"/>
          <w:sz w:val="24"/>
        </w:rPr>
        <w:t>20</w:t>
      </w:r>
    </w:p>
    <w:p w:rsidR="00DA5F8C" w:rsidRDefault="00B645C5">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1</w:t>
      </w:r>
      <w:r w:rsidR="00D53022" w:rsidRPr="00D53022">
        <w:rPr>
          <w:rFonts w:hint="eastAsia"/>
          <w:sz w:val="24"/>
        </w:rPr>
        <w:tab/>
      </w:r>
      <w:r w:rsidR="00810D47">
        <w:rPr>
          <w:rFonts w:hint="eastAsia"/>
          <w:sz w:val="24"/>
        </w:rPr>
        <w:t>20</w:t>
      </w:r>
    </w:p>
    <w:p w:rsidR="00DA5F8C" w:rsidRDefault="00B645C5">
      <w:pPr>
        <w:pStyle w:val="20"/>
        <w:adjustRightInd w:val="0"/>
        <w:snapToGrid w:val="0"/>
        <w:spacing w:line="440" w:lineRule="exact"/>
        <w:jc w:val="left"/>
        <w:rPr>
          <w:sz w:val="24"/>
        </w:rPr>
      </w:pPr>
      <w:r>
        <w:rPr>
          <w:rFonts w:hint="eastAsia"/>
          <w:sz w:val="24"/>
        </w:rPr>
        <w:t>附件</w:t>
      </w:r>
      <w:r>
        <w:rPr>
          <w:sz w:val="24"/>
        </w:rPr>
        <w:t>2</w:t>
      </w:r>
      <w:r w:rsidR="00D53022" w:rsidRPr="00D53022">
        <w:rPr>
          <w:rFonts w:hint="eastAsia"/>
          <w:sz w:val="24"/>
        </w:rPr>
        <w:tab/>
      </w:r>
      <w:r w:rsidR="00810D47">
        <w:rPr>
          <w:rFonts w:hint="eastAsia"/>
          <w:sz w:val="24"/>
        </w:rPr>
        <w:t>27</w:t>
      </w:r>
    </w:p>
    <w:p w:rsidR="00DA5F8C" w:rsidRDefault="00B645C5">
      <w:pPr>
        <w:pStyle w:val="20"/>
        <w:adjustRightInd w:val="0"/>
        <w:snapToGrid w:val="0"/>
        <w:spacing w:line="440" w:lineRule="exact"/>
        <w:jc w:val="left"/>
        <w:rPr>
          <w:sz w:val="24"/>
        </w:rPr>
      </w:pPr>
      <w:r>
        <w:rPr>
          <w:rFonts w:hint="eastAsia"/>
          <w:sz w:val="24"/>
        </w:rPr>
        <w:t>附</w:t>
      </w:r>
      <w:r w:rsidR="00241696">
        <w:rPr>
          <w:rFonts w:hint="eastAsia"/>
          <w:sz w:val="24"/>
        </w:rPr>
        <w:t>表</w:t>
      </w:r>
      <w:r w:rsidR="00D53022" w:rsidRPr="00D53022">
        <w:rPr>
          <w:rFonts w:hint="eastAsia"/>
          <w:sz w:val="24"/>
        </w:rPr>
        <w:tab/>
      </w:r>
      <w:r w:rsidR="00810D47">
        <w:rPr>
          <w:rFonts w:hint="eastAsia"/>
          <w:sz w:val="24"/>
        </w:rPr>
        <w:t>41</w:t>
      </w:r>
    </w:p>
    <w:p w:rsidR="00DA5F8C" w:rsidRDefault="00B645C5">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sidR="00D53022" w:rsidRPr="00D53022">
        <w:rPr>
          <w:rFonts w:hint="eastAsia"/>
          <w:sz w:val="24"/>
        </w:rPr>
        <w:tab/>
      </w:r>
      <w:r w:rsidR="00810D47">
        <w:rPr>
          <w:rFonts w:hint="eastAsia"/>
          <w:sz w:val="24"/>
        </w:rPr>
        <w:t>52</w:t>
      </w:r>
    </w:p>
    <w:p w:rsidR="00DA5F8C" w:rsidRDefault="00B645C5">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一、</w:t>
      </w:r>
      <w:r>
        <w:rPr>
          <w:rFonts w:hint="eastAsia"/>
          <w:sz w:val="24"/>
        </w:rPr>
        <w:t>收入支出决算总表</w:t>
      </w:r>
      <w:r w:rsidR="00D53022" w:rsidRPr="00D53022">
        <w:rPr>
          <w:rFonts w:hint="eastAsia"/>
          <w:sz w:val="24"/>
        </w:rPr>
        <w:tab/>
      </w:r>
      <w:r w:rsidR="00810D47">
        <w:rPr>
          <w:rFonts w:hint="eastAsia"/>
          <w:sz w:val="24"/>
        </w:rPr>
        <w:t>52</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二、收入决算表</w:t>
      </w:r>
      <w:r w:rsidR="00D53022" w:rsidRPr="00D53022">
        <w:rPr>
          <w:rFonts w:asciiTheme="minorEastAsia" w:eastAsiaTheme="minorEastAsia" w:hAnsiTheme="minorEastAsia" w:cstheme="minorEastAsia" w:hint="eastAsia"/>
          <w:sz w:val="24"/>
        </w:rPr>
        <w:tab/>
      </w:r>
      <w:r w:rsidR="00810D47">
        <w:rPr>
          <w:rFonts w:hint="eastAsia"/>
          <w:sz w:val="24"/>
        </w:rPr>
        <w:t>52</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三、支出决算表</w:t>
      </w:r>
      <w:r w:rsidR="00D53022" w:rsidRPr="00D53022">
        <w:rPr>
          <w:rFonts w:asciiTheme="minorEastAsia" w:eastAsiaTheme="minorEastAsia" w:hAnsiTheme="minorEastAsia" w:cstheme="minorEastAsia" w:hint="eastAsia"/>
          <w:sz w:val="24"/>
        </w:rPr>
        <w:tab/>
      </w:r>
      <w:r w:rsidR="00810D47">
        <w:rPr>
          <w:rFonts w:hint="eastAsia"/>
          <w:sz w:val="24"/>
        </w:rPr>
        <w:t>52</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四、财政拨款收入支出决算总表</w:t>
      </w:r>
      <w:r w:rsidR="00D53022" w:rsidRPr="00D53022">
        <w:rPr>
          <w:rFonts w:asciiTheme="minorEastAsia" w:eastAsiaTheme="minorEastAsia" w:hAnsiTheme="minorEastAsia" w:cstheme="minorEastAsia" w:hint="eastAsia"/>
          <w:sz w:val="24"/>
        </w:rPr>
        <w:tab/>
      </w:r>
      <w:r w:rsidR="00810D47">
        <w:rPr>
          <w:rFonts w:hint="eastAsia"/>
          <w:sz w:val="24"/>
        </w:rPr>
        <w:t>52</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五、财政拨款支出决算明细表</w:t>
      </w:r>
      <w:r w:rsidR="00D53022" w:rsidRPr="00D53022">
        <w:rPr>
          <w:rFonts w:asciiTheme="minorEastAsia" w:eastAsiaTheme="minorEastAsia" w:hAnsiTheme="minorEastAsia" w:cstheme="minorEastAsia" w:hint="eastAsia"/>
          <w:sz w:val="24"/>
        </w:rPr>
        <w:tab/>
      </w:r>
      <w:r w:rsidR="00810D47">
        <w:rPr>
          <w:rFonts w:hint="eastAsia"/>
          <w:sz w:val="24"/>
        </w:rPr>
        <w:t>52</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六、一般公共预算财政拨款支出决算表</w:t>
      </w:r>
      <w:r w:rsidR="00D53022" w:rsidRPr="00D53022">
        <w:rPr>
          <w:rFonts w:asciiTheme="minorEastAsia" w:eastAsiaTheme="minorEastAsia" w:hAnsiTheme="minorEastAsia" w:cstheme="minorEastAsia" w:hint="eastAsia"/>
          <w:sz w:val="24"/>
        </w:rPr>
        <w:tab/>
      </w:r>
      <w:r w:rsidR="00810D47">
        <w:rPr>
          <w:rFonts w:hint="eastAsia"/>
          <w:sz w:val="24"/>
        </w:rPr>
        <w:t>52</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七、一般公共预算财政拨款支出决算明细表</w:t>
      </w:r>
      <w:r w:rsidR="00D53022" w:rsidRPr="00D53022">
        <w:rPr>
          <w:rFonts w:asciiTheme="minorEastAsia" w:eastAsiaTheme="minorEastAsia" w:hAnsiTheme="minorEastAsia" w:cstheme="minorEastAsia" w:hint="eastAsia"/>
          <w:sz w:val="24"/>
        </w:rPr>
        <w:tab/>
      </w:r>
      <w:r w:rsidR="00810D47">
        <w:rPr>
          <w:rFonts w:hint="eastAsia"/>
          <w:sz w:val="24"/>
        </w:rPr>
        <w:t>52</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八、一般公共预算财政拨款基本支出决算表</w:t>
      </w:r>
      <w:r w:rsidR="00D53022" w:rsidRPr="00D53022">
        <w:rPr>
          <w:rFonts w:asciiTheme="minorEastAsia" w:eastAsiaTheme="minorEastAsia" w:hAnsiTheme="minorEastAsia" w:cstheme="minorEastAsia" w:hint="eastAsia"/>
          <w:sz w:val="24"/>
        </w:rPr>
        <w:tab/>
      </w:r>
      <w:r w:rsidR="00810D47">
        <w:rPr>
          <w:rFonts w:hint="eastAsia"/>
          <w:sz w:val="24"/>
        </w:rPr>
        <w:t>52</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九、一般公共预算财政拨款项目支出决算表</w:t>
      </w:r>
      <w:r w:rsidR="00D53022" w:rsidRPr="00D53022">
        <w:rPr>
          <w:rFonts w:asciiTheme="minorEastAsia" w:eastAsiaTheme="minorEastAsia" w:hAnsiTheme="minorEastAsia" w:cstheme="minorEastAsia" w:hint="eastAsia"/>
          <w:sz w:val="24"/>
        </w:rPr>
        <w:tab/>
      </w:r>
      <w:r w:rsidR="00810D47">
        <w:rPr>
          <w:rFonts w:hint="eastAsia"/>
          <w:sz w:val="24"/>
        </w:rPr>
        <w:t>52</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十、一般公共预算财政拨款“三公”经费支出决算表</w:t>
      </w:r>
      <w:r w:rsidR="00D53022" w:rsidRPr="00D53022">
        <w:rPr>
          <w:rFonts w:asciiTheme="minorEastAsia" w:eastAsiaTheme="minorEastAsia" w:hAnsiTheme="minorEastAsia" w:cstheme="minorEastAsia" w:hint="eastAsia"/>
          <w:sz w:val="24"/>
        </w:rPr>
        <w:tab/>
      </w:r>
      <w:r w:rsidR="00810D47">
        <w:rPr>
          <w:rFonts w:hint="eastAsia"/>
          <w:sz w:val="24"/>
        </w:rPr>
        <w:t>52</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十一、政府性基金预算财政拨款收入支出决算表</w:t>
      </w:r>
      <w:r w:rsidR="00D53022" w:rsidRPr="00D53022">
        <w:rPr>
          <w:rFonts w:asciiTheme="minorEastAsia" w:eastAsiaTheme="minorEastAsia" w:hAnsiTheme="minorEastAsia" w:cstheme="minorEastAsia" w:hint="eastAsia"/>
          <w:sz w:val="24"/>
        </w:rPr>
        <w:tab/>
      </w:r>
      <w:r w:rsidR="00810D47">
        <w:rPr>
          <w:rFonts w:hint="eastAsia"/>
          <w:sz w:val="24"/>
        </w:rPr>
        <w:t>52</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十二、政府性基金预算财政拨款“三公”经费支出决算表</w:t>
      </w:r>
      <w:r w:rsidR="00D53022" w:rsidRPr="00D53022">
        <w:rPr>
          <w:rFonts w:asciiTheme="minorEastAsia" w:eastAsiaTheme="minorEastAsia" w:hAnsiTheme="minorEastAsia" w:cstheme="minorEastAsia" w:hint="eastAsia"/>
          <w:sz w:val="24"/>
        </w:rPr>
        <w:tab/>
      </w:r>
      <w:r w:rsidR="00810D47">
        <w:rPr>
          <w:rFonts w:hint="eastAsia"/>
          <w:sz w:val="24"/>
        </w:rPr>
        <w:t>52</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十三、国有资本经营预算财政拨款收入支出决算表</w:t>
      </w:r>
      <w:r w:rsidR="00D53022" w:rsidRPr="00D53022">
        <w:rPr>
          <w:rFonts w:asciiTheme="minorEastAsia" w:eastAsiaTheme="minorEastAsia" w:hAnsiTheme="minorEastAsia" w:cstheme="minorEastAsia" w:hint="eastAsia"/>
          <w:sz w:val="24"/>
        </w:rPr>
        <w:tab/>
      </w:r>
      <w:r w:rsidR="00810D47">
        <w:rPr>
          <w:rFonts w:hint="eastAsia"/>
          <w:sz w:val="24"/>
        </w:rPr>
        <w:t>52</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十四、国有资本经营预算财政拨款支出决算表</w:t>
      </w:r>
      <w:r w:rsidR="00D53022" w:rsidRPr="00D53022">
        <w:rPr>
          <w:rFonts w:asciiTheme="minorEastAsia" w:eastAsiaTheme="minorEastAsia" w:hAnsiTheme="minorEastAsia" w:cstheme="minorEastAsia" w:hint="eastAsia"/>
          <w:sz w:val="24"/>
        </w:rPr>
        <w:tab/>
      </w:r>
      <w:r w:rsidR="00810D47">
        <w:rPr>
          <w:rFonts w:hint="eastAsia"/>
          <w:sz w:val="24"/>
        </w:rPr>
        <w:t>52</w:t>
      </w:r>
    </w:p>
    <w:p w:rsidR="00DA5F8C" w:rsidRDefault="00B645C5">
      <w:pPr>
        <w:widowControl/>
        <w:spacing w:line="44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p w:rsidR="00B97555" w:rsidRPr="00B97555" w:rsidRDefault="00B645C5" w:rsidP="00B97555">
      <w:pPr>
        <w:pStyle w:val="a9"/>
        <w:snapToGrid w:val="0"/>
        <w:spacing w:line="600" w:lineRule="exact"/>
        <w:ind w:firstLine="883"/>
        <w:jc w:val="center"/>
        <w:rPr>
          <w:rFonts w:ascii="黑体" w:eastAsia="黑体" w:hAnsi="黑体" w:cs="Tahoma"/>
          <w:b/>
          <w:bCs/>
          <w:color w:val="2B2B2B"/>
          <w:kern w:val="0"/>
          <w:sz w:val="44"/>
          <w:szCs w:val="44"/>
        </w:rPr>
      </w:pPr>
      <w:r w:rsidRPr="00B97555">
        <w:rPr>
          <w:rFonts w:ascii="黑体" w:eastAsia="黑体" w:hAnsi="黑体" w:cs="Tahoma" w:hint="eastAsia"/>
          <w:b/>
          <w:color w:val="2B2B2B"/>
          <w:kern w:val="0"/>
          <w:sz w:val="44"/>
          <w:szCs w:val="44"/>
        </w:rPr>
        <w:lastRenderedPageBreak/>
        <w:t xml:space="preserve">第一部分 </w:t>
      </w:r>
      <w:r w:rsidRPr="00B97555">
        <w:rPr>
          <w:rFonts w:ascii="黑体" w:eastAsia="黑体" w:hAnsi="黑体" w:cs="Tahoma" w:hint="eastAsia"/>
          <w:b/>
          <w:bCs/>
          <w:color w:val="2B2B2B"/>
          <w:kern w:val="0"/>
          <w:sz w:val="44"/>
          <w:szCs w:val="44"/>
        </w:rPr>
        <w:t>部门概况</w:t>
      </w:r>
      <w:bookmarkStart w:id="14" w:name="_Toc15377197"/>
      <w:bookmarkStart w:id="15" w:name="_Toc15396600"/>
      <w:bookmarkEnd w:id="12"/>
      <w:bookmarkEnd w:id="13"/>
    </w:p>
    <w:p w:rsidR="00B97555" w:rsidRDefault="00B97555" w:rsidP="00B97555">
      <w:pPr>
        <w:pStyle w:val="a9"/>
        <w:snapToGrid w:val="0"/>
        <w:spacing w:line="600" w:lineRule="exact"/>
        <w:ind w:firstLine="640"/>
        <w:rPr>
          <w:rFonts w:ascii="黑体" w:eastAsia="黑体" w:hAnsi="黑体" w:cs="Tahoma"/>
          <w:color w:val="2B2B2B"/>
          <w:kern w:val="0"/>
          <w:sz w:val="32"/>
          <w:szCs w:val="32"/>
        </w:rPr>
      </w:pPr>
    </w:p>
    <w:p w:rsidR="00B97555" w:rsidRDefault="00B97555" w:rsidP="00B97555">
      <w:pPr>
        <w:pStyle w:val="a9"/>
        <w:snapToGrid w:val="0"/>
        <w:spacing w:line="600" w:lineRule="exact"/>
        <w:ind w:firstLine="640"/>
        <w:rPr>
          <w:rFonts w:ascii="黑体" w:eastAsia="黑体" w:hAnsi="黑体" w:cs="Tahoma"/>
          <w:bCs/>
          <w:color w:val="2B2B2B"/>
          <w:kern w:val="0"/>
          <w:sz w:val="32"/>
          <w:szCs w:val="32"/>
        </w:rPr>
      </w:pPr>
      <w:r w:rsidRPr="00B97555">
        <w:rPr>
          <w:rFonts w:ascii="黑体" w:eastAsia="黑体" w:hAnsi="黑体" w:cs="Tahoma" w:hint="eastAsia"/>
          <w:color w:val="2B2B2B"/>
          <w:kern w:val="0"/>
          <w:sz w:val="32"/>
          <w:szCs w:val="32"/>
        </w:rPr>
        <w:t>一、</w:t>
      </w:r>
      <w:r w:rsidR="00B645C5" w:rsidRPr="00B97555">
        <w:rPr>
          <w:rFonts w:ascii="黑体" w:eastAsia="黑体" w:hAnsi="黑体" w:cs="Tahoma" w:hint="eastAsia"/>
          <w:color w:val="2B2B2B"/>
          <w:kern w:val="0"/>
          <w:sz w:val="32"/>
          <w:szCs w:val="32"/>
        </w:rPr>
        <w:t>基</w:t>
      </w:r>
      <w:r w:rsidR="00B645C5" w:rsidRPr="00B97555">
        <w:rPr>
          <w:rFonts w:ascii="黑体" w:eastAsia="黑体" w:hAnsi="黑体" w:cs="Tahoma" w:hint="eastAsia"/>
          <w:bCs/>
          <w:color w:val="2B2B2B"/>
          <w:kern w:val="0"/>
          <w:sz w:val="32"/>
          <w:szCs w:val="32"/>
        </w:rPr>
        <w:t>本职能及主要工作</w:t>
      </w:r>
      <w:bookmarkStart w:id="16" w:name="_Toc15378445"/>
      <w:bookmarkStart w:id="17" w:name="_Toc15377198"/>
      <w:bookmarkEnd w:id="14"/>
      <w:bookmarkEnd w:id="15"/>
    </w:p>
    <w:p w:rsidR="00DA5F8C" w:rsidRPr="00B97555" w:rsidRDefault="00B645C5" w:rsidP="00B97555">
      <w:pPr>
        <w:pStyle w:val="a9"/>
        <w:snapToGrid w:val="0"/>
        <w:spacing w:line="600" w:lineRule="exact"/>
        <w:ind w:firstLine="640"/>
        <w:rPr>
          <w:rFonts w:ascii="黑体" w:eastAsia="黑体" w:hAnsi="黑体" w:cs="Tahoma"/>
          <w:bCs/>
          <w:color w:val="2B2B2B"/>
          <w:kern w:val="0"/>
          <w:sz w:val="32"/>
          <w:szCs w:val="32"/>
        </w:rPr>
      </w:pPr>
      <w:r w:rsidRPr="00B97555">
        <w:rPr>
          <w:rFonts w:ascii="仿宋_GB2312" w:eastAsia="仿宋_GB2312" w:hAnsi="Tahoma" w:cs="Tahoma" w:hint="eastAsia"/>
          <w:color w:val="2B2B2B"/>
          <w:kern w:val="0"/>
          <w:sz w:val="32"/>
          <w:szCs w:val="32"/>
        </w:rPr>
        <w:t>（一）主要职能。</w:t>
      </w:r>
      <w:bookmarkEnd w:id="16"/>
      <w:bookmarkEnd w:id="17"/>
    </w:p>
    <w:p w:rsidR="00115EAF" w:rsidRPr="00233EB6" w:rsidRDefault="00115EAF" w:rsidP="00B97555">
      <w:pPr>
        <w:pStyle w:val="a9"/>
        <w:snapToGrid w:val="0"/>
        <w:spacing w:line="600" w:lineRule="exact"/>
        <w:ind w:firstLine="640"/>
        <w:rPr>
          <w:rFonts w:ascii="仿宋_GB2312" w:eastAsia="仿宋_GB2312" w:hAnsi="Tahoma" w:cs="Tahoma"/>
          <w:color w:val="2B2B2B"/>
          <w:kern w:val="0"/>
          <w:sz w:val="32"/>
          <w:szCs w:val="32"/>
        </w:rPr>
      </w:pPr>
      <w:bookmarkStart w:id="18" w:name="_Toc15377199"/>
      <w:bookmarkStart w:id="19" w:name="_Toc15378446"/>
      <w:r w:rsidRPr="00233EB6">
        <w:rPr>
          <w:rFonts w:ascii="仿宋_GB2312" w:eastAsia="仿宋_GB2312" w:hAnsi="Tahoma" w:cs="Tahoma" w:hint="eastAsia"/>
          <w:color w:val="2B2B2B"/>
          <w:kern w:val="0"/>
          <w:sz w:val="32"/>
          <w:szCs w:val="32"/>
        </w:rPr>
        <w:t>省委政法委是省委领导和管理政法工作的职能部门。在省委的统一领导下，统筹协调维护政治安全、社会治安综合治理、维护社会稳定等工作，加强执法监督，组织开展政法宣传和舆论引导，深化政法改革，推进平安四川、法治四川建设，加强过硬队伍建设，深化智能化建设，协同省级有关职能部门管理监督政法领导干部，组织开展政法领域的调查研究。</w:t>
      </w:r>
    </w:p>
    <w:p w:rsidR="00DA5F8C" w:rsidRPr="00B97555" w:rsidRDefault="00B645C5" w:rsidP="00B97555">
      <w:pPr>
        <w:pStyle w:val="a9"/>
        <w:snapToGrid w:val="0"/>
        <w:spacing w:line="600" w:lineRule="exact"/>
        <w:ind w:firstLine="640"/>
        <w:rPr>
          <w:rFonts w:ascii="仿宋_GB2312" w:eastAsia="仿宋_GB2312" w:hAnsi="Tahoma" w:cs="Tahoma"/>
          <w:color w:val="2B2B2B"/>
          <w:kern w:val="0"/>
          <w:sz w:val="32"/>
          <w:szCs w:val="32"/>
        </w:rPr>
      </w:pPr>
      <w:r w:rsidRPr="00B97555">
        <w:rPr>
          <w:rFonts w:ascii="仿宋_GB2312" w:eastAsia="仿宋_GB2312" w:hAnsi="Tahoma" w:cs="Tahoma" w:hint="eastAsia"/>
          <w:color w:val="2B2B2B"/>
          <w:kern w:val="0"/>
          <w:sz w:val="32"/>
          <w:szCs w:val="32"/>
        </w:rPr>
        <w:t>（二）</w:t>
      </w:r>
      <w:r w:rsidRPr="00B97555">
        <w:rPr>
          <w:rFonts w:ascii="仿宋_GB2312" w:eastAsia="仿宋_GB2312" w:hAnsi="Tahoma" w:cs="Tahoma"/>
          <w:color w:val="2B2B2B"/>
          <w:kern w:val="0"/>
          <w:sz w:val="32"/>
          <w:szCs w:val="32"/>
        </w:rPr>
        <w:t>20</w:t>
      </w:r>
      <w:r w:rsidRPr="00B97555">
        <w:rPr>
          <w:rFonts w:ascii="仿宋_GB2312" w:eastAsia="仿宋_GB2312" w:hAnsi="Tahoma" w:cs="Tahoma" w:hint="eastAsia"/>
          <w:color w:val="2B2B2B"/>
          <w:kern w:val="0"/>
          <w:sz w:val="32"/>
          <w:szCs w:val="32"/>
        </w:rPr>
        <w:t>2</w:t>
      </w:r>
      <w:r w:rsidR="00115EAF" w:rsidRPr="00B97555">
        <w:rPr>
          <w:rFonts w:ascii="仿宋_GB2312" w:eastAsia="仿宋_GB2312" w:hAnsi="Tahoma" w:cs="Tahoma" w:hint="eastAsia"/>
          <w:color w:val="2B2B2B"/>
          <w:kern w:val="0"/>
          <w:sz w:val="32"/>
          <w:szCs w:val="32"/>
        </w:rPr>
        <w:t>1</w:t>
      </w:r>
      <w:r w:rsidRPr="00B97555">
        <w:rPr>
          <w:rFonts w:ascii="仿宋_GB2312" w:eastAsia="仿宋_GB2312" w:hAnsi="Tahoma" w:cs="Tahoma" w:hint="eastAsia"/>
          <w:color w:val="2B2B2B"/>
          <w:kern w:val="0"/>
          <w:sz w:val="32"/>
          <w:szCs w:val="32"/>
        </w:rPr>
        <w:t>年重点工作完成情况。</w:t>
      </w:r>
      <w:bookmarkEnd w:id="18"/>
      <w:bookmarkEnd w:id="19"/>
    </w:p>
    <w:p w:rsidR="00B97555" w:rsidRDefault="00115EAF" w:rsidP="00B97555">
      <w:pPr>
        <w:pStyle w:val="a9"/>
        <w:snapToGrid w:val="0"/>
        <w:spacing w:line="600" w:lineRule="exact"/>
        <w:ind w:firstLine="640"/>
        <w:rPr>
          <w:rFonts w:ascii="仿宋_GB2312" w:eastAsia="仿宋_GB2312" w:hAnsi="Tahoma" w:cs="Tahoma"/>
          <w:color w:val="2B2B2B"/>
          <w:kern w:val="0"/>
          <w:sz w:val="32"/>
          <w:szCs w:val="32"/>
        </w:rPr>
      </w:pPr>
      <w:bookmarkStart w:id="20" w:name="_Toc15377200"/>
      <w:bookmarkStart w:id="21" w:name="_Toc15396601"/>
      <w:r w:rsidRPr="00B97555">
        <w:rPr>
          <w:rFonts w:ascii="仿宋_GB2312" w:eastAsia="仿宋_GB2312" w:hAnsi="Tahoma" w:cs="Tahoma" w:hint="eastAsia"/>
          <w:color w:val="2B2B2B"/>
          <w:kern w:val="0"/>
          <w:sz w:val="32"/>
          <w:szCs w:val="32"/>
        </w:rPr>
        <w:t>2021</w:t>
      </w:r>
      <w:r w:rsidRPr="00233EB6">
        <w:rPr>
          <w:rFonts w:ascii="仿宋_GB2312" w:eastAsia="仿宋_GB2312" w:hAnsi="Tahoma" w:cs="Tahoma" w:hint="eastAsia"/>
          <w:color w:val="2B2B2B"/>
          <w:kern w:val="0"/>
          <w:sz w:val="32"/>
          <w:szCs w:val="32"/>
        </w:rPr>
        <w:t>年，在省委坚强领导下，我委带领全省政法系统以庆祝建党</w:t>
      </w:r>
      <w:r w:rsidRPr="00233EB6">
        <w:rPr>
          <w:rFonts w:ascii="仿宋_GB2312" w:eastAsia="仿宋_GB2312" w:hAnsi="Tahoma" w:cs="Tahoma" w:hint="eastAsia"/>
          <w:color w:val="2B2B2B"/>
          <w:sz w:val="32"/>
          <w:szCs w:val="32"/>
        </w:rPr>
        <w:t>100</w:t>
      </w:r>
      <w:r w:rsidRPr="00233EB6">
        <w:rPr>
          <w:rFonts w:ascii="仿宋_GB2312" w:eastAsia="仿宋_GB2312" w:hAnsi="Tahoma" w:cs="Tahoma" w:hint="eastAsia"/>
          <w:color w:val="2B2B2B"/>
          <w:kern w:val="0"/>
          <w:sz w:val="32"/>
          <w:szCs w:val="32"/>
        </w:rPr>
        <w:t>周年安保</w:t>
      </w:r>
      <w:proofErr w:type="gramStart"/>
      <w:r w:rsidRPr="00233EB6">
        <w:rPr>
          <w:rFonts w:ascii="仿宋_GB2312" w:eastAsia="仿宋_GB2312" w:hAnsi="Tahoma" w:cs="Tahoma" w:hint="eastAsia"/>
          <w:color w:val="2B2B2B"/>
          <w:kern w:val="0"/>
          <w:sz w:val="32"/>
          <w:szCs w:val="32"/>
        </w:rPr>
        <w:t>维稳工作</w:t>
      </w:r>
      <w:proofErr w:type="gramEnd"/>
      <w:r w:rsidRPr="00233EB6">
        <w:rPr>
          <w:rFonts w:ascii="仿宋_GB2312" w:eastAsia="仿宋_GB2312" w:hAnsi="Tahoma" w:cs="Tahoma" w:hint="eastAsia"/>
          <w:color w:val="2B2B2B"/>
          <w:kern w:val="0"/>
          <w:sz w:val="32"/>
          <w:szCs w:val="32"/>
        </w:rPr>
        <w:t>为主线，持续推进平安四川、法治四川建设，有力服务保障经济社会高质量发展，为实现我省“十四五”良好开局提供了坚强政法保障。</w:t>
      </w:r>
      <w:r w:rsidRPr="00233EB6">
        <w:rPr>
          <w:rFonts w:ascii="仿宋_GB2312" w:eastAsia="仿宋_GB2312" w:hint="eastAsia"/>
          <w:b/>
          <w:snapToGrid w:val="0"/>
          <w:color w:val="000000"/>
          <w:spacing w:val="-6"/>
          <w:kern w:val="0"/>
          <w:sz w:val="32"/>
          <w:szCs w:val="32"/>
        </w:rPr>
        <w:t>一是持续强化党的领导。</w:t>
      </w:r>
      <w:r w:rsidRPr="00233EB6">
        <w:rPr>
          <w:rFonts w:ascii="仿宋_GB2312" w:eastAsia="仿宋_GB2312" w:hAnsi="Tahoma" w:cs="Tahoma" w:hint="eastAsia"/>
          <w:color w:val="2B2B2B"/>
          <w:kern w:val="0"/>
          <w:sz w:val="32"/>
          <w:szCs w:val="32"/>
        </w:rPr>
        <w:t>扎实开展党史学习教育，深入学习党的十九届六中全会精神和习近平法治思想，增强拥护“两个确立”、</w:t>
      </w:r>
      <w:proofErr w:type="gramStart"/>
      <w:r w:rsidRPr="00233EB6">
        <w:rPr>
          <w:rFonts w:ascii="仿宋_GB2312" w:eastAsia="仿宋_GB2312" w:hAnsi="Tahoma" w:cs="Tahoma" w:hint="eastAsia"/>
          <w:color w:val="2B2B2B"/>
          <w:kern w:val="0"/>
          <w:sz w:val="32"/>
          <w:szCs w:val="32"/>
        </w:rPr>
        <w:t>践行</w:t>
      </w:r>
      <w:proofErr w:type="gramEnd"/>
      <w:r w:rsidRPr="00233EB6">
        <w:rPr>
          <w:rFonts w:ascii="仿宋_GB2312" w:eastAsia="仿宋_GB2312" w:hAnsi="Tahoma" w:cs="Tahoma" w:hint="eastAsia"/>
          <w:color w:val="2B2B2B"/>
          <w:kern w:val="0"/>
          <w:sz w:val="32"/>
          <w:szCs w:val="32"/>
        </w:rPr>
        <w:t>“两个维护”的政治自觉。开展政法工作条例及我省实施细则落实情况自查，进一步强化党的绝对领导。</w:t>
      </w:r>
      <w:r w:rsidRPr="00233EB6">
        <w:rPr>
          <w:rFonts w:ascii="仿宋_GB2312" w:eastAsia="仿宋_GB2312" w:hint="eastAsia"/>
          <w:b/>
          <w:snapToGrid w:val="0"/>
          <w:color w:val="000000"/>
          <w:spacing w:val="-6"/>
          <w:kern w:val="0"/>
          <w:sz w:val="32"/>
          <w:szCs w:val="32"/>
        </w:rPr>
        <w:t>二是坚决维护政治社会大局稳定。</w:t>
      </w:r>
      <w:r w:rsidRPr="00233EB6">
        <w:rPr>
          <w:rFonts w:ascii="仿宋_GB2312" w:eastAsia="仿宋_GB2312" w:hAnsi="Tahoma" w:cs="Tahoma" w:hint="eastAsia"/>
          <w:color w:val="2B2B2B"/>
          <w:kern w:val="0"/>
          <w:sz w:val="32"/>
          <w:szCs w:val="32"/>
        </w:rPr>
        <w:t>深化</w:t>
      </w:r>
      <w:proofErr w:type="gramStart"/>
      <w:r w:rsidRPr="00233EB6">
        <w:rPr>
          <w:rFonts w:ascii="仿宋_GB2312" w:eastAsia="仿宋_GB2312" w:hAnsi="Tahoma" w:cs="Tahoma" w:hint="eastAsia"/>
          <w:color w:val="2B2B2B"/>
          <w:kern w:val="0"/>
          <w:sz w:val="32"/>
          <w:szCs w:val="32"/>
        </w:rPr>
        <w:t>涉藏反分维稳</w:t>
      </w:r>
      <w:proofErr w:type="gramEnd"/>
      <w:r w:rsidRPr="00233EB6">
        <w:rPr>
          <w:rFonts w:ascii="仿宋_GB2312" w:eastAsia="仿宋_GB2312" w:hAnsi="Tahoma" w:cs="Tahoma" w:hint="eastAsia"/>
          <w:color w:val="2B2B2B"/>
          <w:kern w:val="0"/>
          <w:sz w:val="32"/>
          <w:szCs w:val="32"/>
        </w:rPr>
        <w:t>工作，</w:t>
      </w:r>
      <w:proofErr w:type="gramStart"/>
      <w:r w:rsidRPr="00233EB6">
        <w:rPr>
          <w:rFonts w:ascii="仿宋_GB2312" w:eastAsia="仿宋_GB2312" w:hAnsi="Tahoma" w:cs="Tahoma" w:hint="eastAsia"/>
          <w:color w:val="2B2B2B"/>
          <w:kern w:val="0"/>
          <w:sz w:val="32"/>
          <w:szCs w:val="32"/>
        </w:rPr>
        <w:t>统筹抓好</w:t>
      </w:r>
      <w:proofErr w:type="gramEnd"/>
      <w:r w:rsidRPr="00233EB6">
        <w:rPr>
          <w:rFonts w:ascii="仿宋_GB2312" w:eastAsia="仿宋_GB2312" w:hAnsi="Tahoma" w:cs="Tahoma" w:hint="eastAsia"/>
          <w:color w:val="2B2B2B"/>
          <w:kern w:val="0"/>
          <w:sz w:val="32"/>
          <w:szCs w:val="32"/>
        </w:rPr>
        <w:t>反渗透反分裂反恐怖反间谍反邪教工作，开展重大风险集中化解攻坚行动，全省政治社会大局持续稳定。</w:t>
      </w:r>
      <w:r w:rsidRPr="00233EB6">
        <w:rPr>
          <w:rFonts w:ascii="仿宋_GB2312" w:eastAsia="仿宋_GB2312" w:hint="eastAsia"/>
          <w:b/>
          <w:snapToGrid w:val="0"/>
          <w:color w:val="000000"/>
          <w:spacing w:val="-6"/>
          <w:kern w:val="0"/>
          <w:sz w:val="32"/>
          <w:szCs w:val="32"/>
        </w:rPr>
        <w:t>三是扎实建设</w:t>
      </w:r>
      <w:r w:rsidRPr="00233EB6">
        <w:rPr>
          <w:rFonts w:ascii="仿宋_GB2312" w:eastAsia="仿宋_GB2312" w:hint="eastAsia"/>
          <w:b/>
          <w:snapToGrid w:val="0"/>
          <w:color w:val="000000"/>
          <w:spacing w:val="-6"/>
          <w:kern w:val="0"/>
          <w:sz w:val="32"/>
          <w:szCs w:val="32"/>
        </w:rPr>
        <w:lastRenderedPageBreak/>
        <w:t>平安四川。</w:t>
      </w:r>
      <w:proofErr w:type="gramStart"/>
      <w:r w:rsidRPr="00233EB6">
        <w:rPr>
          <w:rFonts w:ascii="仿宋_GB2312" w:eastAsia="仿宋_GB2312" w:hAnsi="Tahoma" w:cs="Tahoma" w:hint="eastAsia"/>
          <w:color w:val="2B2B2B"/>
          <w:kern w:val="0"/>
          <w:sz w:val="32"/>
          <w:szCs w:val="32"/>
        </w:rPr>
        <w:t>深化市域社会</w:t>
      </w:r>
      <w:proofErr w:type="gramEnd"/>
      <w:r w:rsidRPr="00233EB6">
        <w:rPr>
          <w:rFonts w:ascii="仿宋_GB2312" w:eastAsia="仿宋_GB2312" w:hAnsi="Tahoma" w:cs="Tahoma" w:hint="eastAsia"/>
          <w:color w:val="2B2B2B"/>
          <w:kern w:val="0"/>
          <w:sz w:val="32"/>
          <w:szCs w:val="32"/>
        </w:rPr>
        <w:t>治理现代化试点工作，形成一批在全国推广的试点经验。常态</w:t>
      </w:r>
      <w:proofErr w:type="gramStart"/>
      <w:r w:rsidRPr="00233EB6">
        <w:rPr>
          <w:rFonts w:ascii="仿宋_GB2312" w:eastAsia="仿宋_GB2312" w:hAnsi="Tahoma" w:cs="Tahoma" w:hint="eastAsia"/>
          <w:color w:val="2B2B2B"/>
          <w:kern w:val="0"/>
          <w:sz w:val="32"/>
          <w:szCs w:val="32"/>
        </w:rPr>
        <w:t>化开展</w:t>
      </w:r>
      <w:proofErr w:type="gramEnd"/>
      <w:r w:rsidRPr="00233EB6">
        <w:rPr>
          <w:rFonts w:ascii="仿宋_GB2312" w:eastAsia="仿宋_GB2312" w:hAnsi="Tahoma" w:cs="Tahoma" w:hint="eastAsia"/>
          <w:color w:val="2B2B2B"/>
          <w:kern w:val="0"/>
          <w:sz w:val="32"/>
          <w:szCs w:val="32"/>
        </w:rPr>
        <w:t>扫黑除恶斗争，现行命案全破，电信网络诈骗、</w:t>
      </w:r>
      <w:proofErr w:type="gramStart"/>
      <w:r w:rsidRPr="00233EB6">
        <w:rPr>
          <w:rFonts w:ascii="仿宋_GB2312" w:eastAsia="仿宋_GB2312" w:hAnsi="Tahoma" w:cs="Tahoma" w:hint="eastAsia"/>
          <w:color w:val="2B2B2B"/>
          <w:kern w:val="0"/>
          <w:sz w:val="32"/>
          <w:szCs w:val="32"/>
        </w:rPr>
        <w:t>环蓉地区</w:t>
      </w:r>
      <w:proofErr w:type="gramEnd"/>
      <w:r w:rsidRPr="00233EB6">
        <w:rPr>
          <w:rFonts w:ascii="仿宋_GB2312" w:eastAsia="仿宋_GB2312" w:hAnsi="Tahoma" w:cs="Tahoma" w:hint="eastAsia"/>
          <w:color w:val="2B2B2B"/>
          <w:kern w:val="0"/>
          <w:sz w:val="32"/>
          <w:szCs w:val="32"/>
        </w:rPr>
        <w:t>制毒等突出问题得到有效治理，及时消除一批公共安全隐患，平安四川建设取得新成效。</w:t>
      </w:r>
      <w:r w:rsidRPr="00233EB6">
        <w:rPr>
          <w:rFonts w:ascii="仿宋_GB2312" w:eastAsia="仿宋_GB2312" w:hint="eastAsia"/>
          <w:b/>
          <w:snapToGrid w:val="0"/>
          <w:color w:val="000000"/>
          <w:spacing w:val="-6"/>
          <w:kern w:val="0"/>
          <w:sz w:val="32"/>
          <w:szCs w:val="32"/>
        </w:rPr>
        <w:t>四是有力服务保障经济社会高质量发展。</w:t>
      </w:r>
      <w:r w:rsidRPr="00233EB6">
        <w:rPr>
          <w:rFonts w:ascii="仿宋_GB2312" w:eastAsia="仿宋_GB2312" w:hAnsi="Tahoma" w:cs="Tahoma" w:hint="eastAsia"/>
          <w:color w:val="2B2B2B"/>
          <w:kern w:val="0"/>
          <w:sz w:val="32"/>
          <w:szCs w:val="32"/>
        </w:rPr>
        <w:t>深化川渝政法领域务实合作，高标准规划建设天府中央法</w:t>
      </w:r>
      <w:proofErr w:type="gramStart"/>
      <w:r w:rsidRPr="00233EB6">
        <w:rPr>
          <w:rFonts w:ascii="仿宋_GB2312" w:eastAsia="仿宋_GB2312" w:hAnsi="Tahoma" w:cs="Tahoma" w:hint="eastAsia"/>
          <w:color w:val="2B2B2B"/>
          <w:kern w:val="0"/>
          <w:sz w:val="32"/>
          <w:szCs w:val="32"/>
        </w:rPr>
        <w:t>务</w:t>
      </w:r>
      <w:proofErr w:type="gramEnd"/>
      <w:r w:rsidRPr="00233EB6">
        <w:rPr>
          <w:rFonts w:ascii="仿宋_GB2312" w:eastAsia="仿宋_GB2312" w:hAnsi="Tahoma" w:cs="Tahoma" w:hint="eastAsia"/>
          <w:color w:val="2B2B2B"/>
          <w:kern w:val="0"/>
          <w:sz w:val="32"/>
          <w:szCs w:val="32"/>
        </w:rPr>
        <w:t>区，持续优化法治化营商环境，积极服务绿色低碳发展，开展“四川政法为民十大行动”，有力护航高质量发展。</w:t>
      </w:r>
      <w:r w:rsidRPr="00233EB6">
        <w:rPr>
          <w:rFonts w:ascii="仿宋_GB2312" w:eastAsia="仿宋_GB2312" w:hint="eastAsia"/>
          <w:b/>
          <w:snapToGrid w:val="0"/>
          <w:color w:val="000000"/>
          <w:spacing w:val="-6"/>
          <w:kern w:val="0"/>
          <w:sz w:val="32"/>
          <w:szCs w:val="32"/>
        </w:rPr>
        <w:t>五是深化政法领域改革。</w:t>
      </w:r>
      <w:r w:rsidRPr="00233EB6">
        <w:rPr>
          <w:rFonts w:ascii="仿宋_GB2312" w:eastAsia="仿宋_GB2312" w:hAnsi="Tahoma" w:cs="Tahoma" w:hint="eastAsia"/>
          <w:color w:val="2B2B2B"/>
          <w:kern w:val="0"/>
          <w:sz w:val="32"/>
          <w:szCs w:val="32"/>
        </w:rPr>
        <w:t>持续优化政法机构职能体系，不断健全执法司法制约监督机制，大力提升政法公共服务效能，积极构建</w:t>
      </w:r>
      <w:proofErr w:type="gramStart"/>
      <w:r w:rsidRPr="00233EB6">
        <w:rPr>
          <w:rFonts w:ascii="仿宋_GB2312" w:eastAsia="仿宋_GB2312" w:hAnsi="Tahoma" w:cs="Tahoma" w:hint="eastAsia"/>
          <w:color w:val="2B2B2B"/>
          <w:kern w:val="0"/>
          <w:sz w:val="32"/>
          <w:szCs w:val="32"/>
        </w:rPr>
        <w:t>智慧政法体系</w:t>
      </w:r>
      <w:proofErr w:type="gramEnd"/>
      <w:r w:rsidRPr="00233EB6">
        <w:rPr>
          <w:rFonts w:ascii="仿宋_GB2312" w:eastAsia="仿宋_GB2312" w:hAnsi="Tahoma" w:cs="Tahoma" w:hint="eastAsia"/>
          <w:color w:val="2B2B2B"/>
          <w:kern w:val="0"/>
          <w:sz w:val="32"/>
          <w:szCs w:val="32"/>
        </w:rPr>
        <w:t>，各项改革任务有力有序推进，多项工作走在全国前列。</w:t>
      </w:r>
      <w:r w:rsidRPr="00233EB6">
        <w:rPr>
          <w:rFonts w:ascii="仿宋_GB2312" w:eastAsia="仿宋_GB2312" w:hint="eastAsia"/>
          <w:b/>
          <w:snapToGrid w:val="0"/>
          <w:color w:val="000000"/>
          <w:spacing w:val="-6"/>
          <w:kern w:val="0"/>
          <w:sz w:val="32"/>
          <w:szCs w:val="32"/>
        </w:rPr>
        <w:t>六是强化政法队伍建设。</w:t>
      </w:r>
      <w:r w:rsidRPr="00233EB6">
        <w:rPr>
          <w:rFonts w:ascii="仿宋_GB2312" w:eastAsia="仿宋_GB2312" w:hAnsi="Tahoma" w:cs="Tahoma" w:hint="eastAsia"/>
          <w:color w:val="2B2B2B"/>
          <w:kern w:val="0"/>
          <w:sz w:val="32"/>
          <w:szCs w:val="32"/>
        </w:rPr>
        <w:t>在省委统一领导和</w:t>
      </w:r>
      <w:r w:rsidR="00B97555">
        <w:rPr>
          <w:rFonts w:ascii="仿宋_GB2312" w:eastAsia="仿宋_GB2312" w:hAnsi="Tahoma" w:cs="Tahoma" w:hint="eastAsia"/>
          <w:color w:val="2B2B2B"/>
          <w:kern w:val="0"/>
          <w:sz w:val="32"/>
          <w:szCs w:val="32"/>
        </w:rPr>
        <w:t>中央政法</w:t>
      </w:r>
      <w:proofErr w:type="gramStart"/>
      <w:r w:rsidR="00B97555">
        <w:rPr>
          <w:rFonts w:ascii="仿宋_GB2312" w:eastAsia="仿宋_GB2312" w:hAnsi="Tahoma" w:cs="Tahoma" w:hint="eastAsia"/>
          <w:color w:val="2B2B2B"/>
          <w:kern w:val="0"/>
          <w:sz w:val="32"/>
          <w:szCs w:val="32"/>
        </w:rPr>
        <w:t>委有力</w:t>
      </w:r>
      <w:proofErr w:type="gramEnd"/>
      <w:r w:rsidR="00B97555">
        <w:rPr>
          <w:rFonts w:ascii="仿宋_GB2312" w:eastAsia="仿宋_GB2312" w:hAnsi="Tahoma" w:cs="Tahoma" w:hint="eastAsia"/>
          <w:color w:val="2B2B2B"/>
          <w:kern w:val="0"/>
          <w:sz w:val="32"/>
          <w:szCs w:val="32"/>
        </w:rPr>
        <w:t>指导下</w:t>
      </w:r>
      <w:r w:rsidRPr="00233EB6">
        <w:rPr>
          <w:rFonts w:ascii="仿宋_GB2312" w:eastAsia="仿宋_GB2312" w:hAnsi="Tahoma" w:cs="Tahoma" w:hint="eastAsia"/>
          <w:color w:val="2B2B2B"/>
          <w:kern w:val="0"/>
          <w:sz w:val="32"/>
          <w:szCs w:val="32"/>
        </w:rPr>
        <w:t>，两批次接续用力推进政法队伍教育整顿，整治“六大顽</w:t>
      </w:r>
      <w:proofErr w:type="gramStart"/>
      <w:r w:rsidRPr="00233EB6">
        <w:rPr>
          <w:rFonts w:ascii="仿宋_GB2312" w:eastAsia="仿宋_GB2312" w:hAnsi="Tahoma" w:cs="Tahoma" w:hint="eastAsia"/>
          <w:color w:val="2B2B2B"/>
          <w:kern w:val="0"/>
          <w:sz w:val="32"/>
          <w:szCs w:val="32"/>
        </w:rPr>
        <w:t>瘴</w:t>
      </w:r>
      <w:proofErr w:type="gramEnd"/>
      <w:r w:rsidRPr="00233EB6">
        <w:rPr>
          <w:rFonts w:ascii="仿宋_GB2312" w:eastAsia="仿宋_GB2312" w:hAnsi="Tahoma" w:cs="Tahoma" w:hint="eastAsia"/>
          <w:color w:val="2B2B2B"/>
          <w:kern w:val="0"/>
          <w:sz w:val="32"/>
          <w:szCs w:val="32"/>
        </w:rPr>
        <w:t>痼疾”等多项数据指标位居全国前列，多项制度被全国教育整顿办在全国推广，政法队伍精神面貌焕然一新。</w:t>
      </w:r>
    </w:p>
    <w:p w:rsidR="00DA5F8C" w:rsidRPr="00B97555" w:rsidRDefault="00B645C5" w:rsidP="00B97555">
      <w:pPr>
        <w:spacing w:line="600" w:lineRule="exact"/>
        <w:ind w:firstLineChars="250" w:firstLine="800"/>
        <w:rPr>
          <w:rStyle w:val="2Char"/>
          <w:rFonts w:ascii="黑体" w:eastAsia="黑体" w:hAnsi="黑体" w:cs="Tahoma"/>
          <w:b w:val="0"/>
          <w:bCs w:val="0"/>
          <w:color w:val="2B2B2B"/>
          <w:kern w:val="0"/>
        </w:rPr>
      </w:pPr>
      <w:r w:rsidRPr="00B97555">
        <w:rPr>
          <w:rFonts w:ascii="黑体" w:eastAsia="黑体" w:hAnsi="黑体" w:hint="eastAsia"/>
          <w:sz w:val="32"/>
          <w:szCs w:val="32"/>
        </w:rPr>
        <w:t>二、机</w:t>
      </w:r>
      <w:r w:rsidRPr="00B97555">
        <w:rPr>
          <w:rStyle w:val="2Char"/>
          <w:rFonts w:ascii="黑体" w:eastAsia="黑体" w:hAnsi="黑体" w:hint="eastAsia"/>
          <w:b w:val="0"/>
        </w:rPr>
        <w:t>构设置</w:t>
      </w:r>
      <w:bookmarkEnd w:id="20"/>
      <w:bookmarkEnd w:id="21"/>
    </w:p>
    <w:p w:rsidR="00DA5F8C" w:rsidRPr="00B97555" w:rsidRDefault="006A5594" w:rsidP="00B97555">
      <w:pPr>
        <w:pStyle w:val="a9"/>
        <w:snapToGrid w:val="0"/>
        <w:spacing w:line="600" w:lineRule="exact"/>
        <w:ind w:firstLine="640"/>
        <w:rPr>
          <w:rFonts w:ascii="仿宋_GB2312" w:eastAsia="仿宋_GB2312" w:hAnsi="Tahoma" w:cs="Tahoma"/>
          <w:color w:val="2B2B2B"/>
          <w:kern w:val="0"/>
          <w:sz w:val="32"/>
          <w:szCs w:val="32"/>
        </w:rPr>
      </w:pPr>
      <w:r>
        <w:rPr>
          <w:rFonts w:ascii="仿宋_GB2312" w:eastAsia="仿宋_GB2312" w:hAnsi="Tahoma" w:cs="Tahoma" w:hint="eastAsia"/>
          <w:color w:val="2B2B2B"/>
          <w:kern w:val="0"/>
          <w:sz w:val="32"/>
          <w:szCs w:val="32"/>
        </w:rPr>
        <w:t>省委政法委下属二级单位4个，其中行政单位</w:t>
      </w:r>
      <w:r>
        <w:rPr>
          <w:rFonts w:ascii="仿宋_GB2312" w:eastAsia="仿宋_GB2312" w:hAnsi="Tahoma" w:cs="Tahoma"/>
          <w:color w:val="2B2B2B"/>
          <w:kern w:val="0"/>
          <w:sz w:val="32"/>
          <w:szCs w:val="32"/>
        </w:rPr>
        <w:t>2</w:t>
      </w:r>
      <w:r>
        <w:rPr>
          <w:rFonts w:ascii="仿宋_GB2312" w:eastAsia="仿宋_GB2312" w:hAnsi="Tahoma" w:cs="Tahoma" w:hint="eastAsia"/>
          <w:color w:val="2B2B2B"/>
          <w:kern w:val="0"/>
          <w:sz w:val="32"/>
          <w:szCs w:val="32"/>
        </w:rPr>
        <w:t>个,参照公务员法管理的事业单位</w:t>
      </w:r>
      <w:r>
        <w:rPr>
          <w:rFonts w:ascii="仿宋_GB2312" w:eastAsia="仿宋_GB2312" w:hAnsi="Tahoma" w:cs="Tahoma"/>
          <w:color w:val="2B2B2B"/>
          <w:kern w:val="0"/>
          <w:sz w:val="32"/>
          <w:szCs w:val="32"/>
        </w:rPr>
        <w:t>1</w:t>
      </w:r>
      <w:r>
        <w:rPr>
          <w:rFonts w:ascii="仿宋_GB2312" w:eastAsia="仿宋_GB2312" w:hAnsi="Tahoma" w:cs="Tahoma" w:hint="eastAsia"/>
          <w:color w:val="2B2B2B"/>
          <w:kern w:val="0"/>
          <w:sz w:val="32"/>
          <w:szCs w:val="32"/>
        </w:rPr>
        <w:t>个</w:t>
      </w:r>
      <w:r w:rsidR="00B645C5" w:rsidRPr="00B97555">
        <w:rPr>
          <w:rFonts w:ascii="仿宋_GB2312" w:eastAsia="仿宋_GB2312" w:hAnsi="Tahoma" w:cs="Tahoma" w:hint="eastAsia"/>
          <w:color w:val="2B2B2B"/>
          <w:kern w:val="0"/>
          <w:sz w:val="32"/>
          <w:szCs w:val="32"/>
        </w:rPr>
        <w:t>，其他事业单位</w:t>
      </w:r>
      <w:r w:rsidRPr="00B97555">
        <w:rPr>
          <w:rFonts w:ascii="仿宋_GB2312" w:eastAsia="仿宋_GB2312" w:hAnsi="Tahoma" w:cs="Tahoma" w:hint="eastAsia"/>
          <w:color w:val="2B2B2B"/>
          <w:kern w:val="0"/>
          <w:sz w:val="32"/>
          <w:szCs w:val="32"/>
        </w:rPr>
        <w:t>1</w:t>
      </w:r>
      <w:r w:rsidR="00B645C5" w:rsidRPr="00B97555">
        <w:rPr>
          <w:rFonts w:ascii="仿宋_GB2312" w:eastAsia="仿宋_GB2312" w:hAnsi="Tahoma" w:cs="Tahoma" w:hint="eastAsia"/>
          <w:color w:val="2B2B2B"/>
          <w:kern w:val="0"/>
          <w:sz w:val="32"/>
          <w:szCs w:val="32"/>
        </w:rPr>
        <w:t>个。</w:t>
      </w:r>
    </w:p>
    <w:p w:rsidR="00DA5F8C" w:rsidRPr="00B97555" w:rsidRDefault="00B645C5" w:rsidP="00B97555">
      <w:pPr>
        <w:pStyle w:val="a9"/>
        <w:snapToGrid w:val="0"/>
        <w:spacing w:line="600" w:lineRule="exact"/>
        <w:ind w:firstLine="640"/>
        <w:rPr>
          <w:rFonts w:ascii="仿宋_GB2312" w:eastAsia="仿宋_GB2312" w:hAnsi="Tahoma" w:cs="Tahoma"/>
          <w:color w:val="2B2B2B"/>
          <w:kern w:val="0"/>
          <w:sz w:val="32"/>
          <w:szCs w:val="32"/>
        </w:rPr>
      </w:pPr>
      <w:r w:rsidRPr="00B97555">
        <w:rPr>
          <w:rFonts w:ascii="仿宋_GB2312" w:eastAsia="仿宋_GB2312" w:hAnsi="Tahoma" w:cs="Tahoma" w:hint="eastAsia"/>
          <w:color w:val="2B2B2B"/>
          <w:kern w:val="0"/>
          <w:sz w:val="32"/>
          <w:szCs w:val="32"/>
        </w:rPr>
        <w:t>纳入</w:t>
      </w:r>
      <w:r w:rsidR="006A5594" w:rsidRPr="00B97555">
        <w:rPr>
          <w:rFonts w:ascii="仿宋_GB2312" w:eastAsia="仿宋_GB2312" w:hAnsi="Tahoma" w:cs="Tahoma" w:hint="eastAsia"/>
          <w:color w:val="2B2B2B"/>
          <w:kern w:val="0"/>
          <w:sz w:val="32"/>
          <w:szCs w:val="32"/>
        </w:rPr>
        <w:t>中共四川省委政法委员会</w:t>
      </w:r>
      <w:r w:rsidRPr="00B97555">
        <w:rPr>
          <w:rFonts w:ascii="仿宋_GB2312" w:eastAsia="仿宋_GB2312" w:hAnsi="Tahoma" w:cs="Tahoma" w:hint="eastAsia"/>
          <w:color w:val="2B2B2B"/>
          <w:kern w:val="0"/>
          <w:sz w:val="32"/>
          <w:szCs w:val="32"/>
        </w:rPr>
        <w:t>202</w:t>
      </w:r>
      <w:r w:rsidR="00115EAF" w:rsidRPr="00B97555">
        <w:rPr>
          <w:rFonts w:ascii="仿宋_GB2312" w:eastAsia="仿宋_GB2312" w:hAnsi="Tahoma" w:cs="Tahoma" w:hint="eastAsia"/>
          <w:color w:val="2B2B2B"/>
          <w:kern w:val="0"/>
          <w:sz w:val="32"/>
          <w:szCs w:val="32"/>
        </w:rPr>
        <w:t>1</w:t>
      </w:r>
      <w:r w:rsidRPr="00B97555">
        <w:rPr>
          <w:rFonts w:ascii="仿宋_GB2312" w:eastAsia="仿宋_GB2312" w:hAnsi="Tahoma" w:cs="Tahoma" w:hint="eastAsia"/>
          <w:color w:val="2B2B2B"/>
          <w:kern w:val="0"/>
          <w:sz w:val="32"/>
          <w:szCs w:val="32"/>
        </w:rPr>
        <w:t>年度部门决算编制范围的二级预算单位包括：</w:t>
      </w:r>
    </w:p>
    <w:p w:rsidR="006A5594" w:rsidRPr="00B97555" w:rsidRDefault="00B97555" w:rsidP="00B97555">
      <w:pPr>
        <w:pStyle w:val="a9"/>
        <w:snapToGrid w:val="0"/>
        <w:spacing w:line="600" w:lineRule="exact"/>
        <w:ind w:firstLine="640"/>
        <w:rPr>
          <w:rFonts w:ascii="仿宋_GB2312" w:eastAsia="仿宋_GB2312" w:hAnsi="Tahoma" w:cs="Tahoma"/>
          <w:color w:val="2B2B2B"/>
          <w:kern w:val="0"/>
          <w:sz w:val="32"/>
          <w:szCs w:val="32"/>
        </w:rPr>
      </w:pPr>
      <w:r>
        <w:rPr>
          <w:rFonts w:ascii="仿宋_GB2312" w:eastAsia="仿宋_GB2312" w:hAnsi="Tahoma" w:cs="Tahoma" w:hint="eastAsia"/>
          <w:color w:val="2B2B2B"/>
          <w:kern w:val="0"/>
          <w:sz w:val="32"/>
          <w:szCs w:val="32"/>
        </w:rPr>
        <w:t>1.</w:t>
      </w:r>
      <w:r w:rsidR="006A5594" w:rsidRPr="00B97555">
        <w:rPr>
          <w:rFonts w:ascii="仿宋_GB2312" w:eastAsia="仿宋_GB2312" w:hAnsi="Tahoma" w:cs="Tahoma" w:hint="eastAsia"/>
          <w:color w:val="2B2B2B"/>
          <w:kern w:val="0"/>
          <w:sz w:val="32"/>
          <w:szCs w:val="32"/>
        </w:rPr>
        <w:t>中共四川省委政法委员会</w:t>
      </w:r>
    </w:p>
    <w:p w:rsidR="006A5594" w:rsidRPr="00B97555" w:rsidRDefault="00B97555" w:rsidP="00B97555">
      <w:pPr>
        <w:pStyle w:val="a9"/>
        <w:snapToGrid w:val="0"/>
        <w:spacing w:line="600" w:lineRule="exact"/>
        <w:ind w:firstLine="640"/>
        <w:rPr>
          <w:rFonts w:ascii="仿宋_GB2312" w:eastAsia="仿宋_GB2312" w:hAnsi="Tahoma" w:cs="Tahoma"/>
          <w:color w:val="2B2B2B"/>
          <w:kern w:val="0"/>
          <w:sz w:val="32"/>
          <w:szCs w:val="32"/>
        </w:rPr>
      </w:pPr>
      <w:r>
        <w:rPr>
          <w:rFonts w:ascii="仿宋_GB2312" w:eastAsia="仿宋_GB2312" w:hAnsi="Tahoma" w:cs="Tahoma" w:hint="eastAsia"/>
          <w:color w:val="2B2B2B"/>
          <w:kern w:val="0"/>
          <w:sz w:val="32"/>
          <w:szCs w:val="32"/>
        </w:rPr>
        <w:t>2.</w:t>
      </w:r>
      <w:r w:rsidR="006A5594" w:rsidRPr="00B97555">
        <w:rPr>
          <w:rFonts w:ascii="仿宋_GB2312" w:eastAsia="仿宋_GB2312" w:hAnsi="Tahoma" w:cs="Tahoma" w:hint="eastAsia"/>
          <w:color w:val="2B2B2B"/>
          <w:kern w:val="0"/>
          <w:sz w:val="32"/>
          <w:szCs w:val="32"/>
        </w:rPr>
        <w:t>四川省法学会</w:t>
      </w:r>
    </w:p>
    <w:p w:rsidR="006A5594" w:rsidRPr="00B97555" w:rsidRDefault="00B97555" w:rsidP="00B97555">
      <w:pPr>
        <w:pStyle w:val="a9"/>
        <w:snapToGrid w:val="0"/>
        <w:spacing w:line="600" w:lineRule="exact"/>
        <w:ind w:firstLine="640"/>
        <w:rPr>
          <w:rFonts w:ascii="仿宋_GB2312" w:eastAsia="仿宋_GB2312" w:hAnsi="Tahoma" w:cs="Tahoma"/>
          <w:color w:val="2B2B2B"/>
          <w:kern w:val="0"/>
          <w:sz w:val="32"/>
          <w:szCs w:val="32"/>
        </w:rPr>
      </w:pPr>
      <w:r>
        <w:rPr>
          <w:rFonts w:ascii="仿宋_GB2312" w:eastAsia="仿宋_GB2312" w:hAnsi="Tahoma" w:cs="Tahoma" w:hint="eastAsia"/>
          <w:color w:val="2B2B2B"/>
          <w:kern w:val="0"/>
          <w:sz w:val="32"/>
          <w:szCs w:val="32"/>
        </w:rPr>
        <w:t>3.</w:t>
      </w:r>
      <w:r w:rsidR="006A5594" w:rsidRPr="00B97555">
        <w:rPr>
          <w:rFonts w:ascii="仿宋_GB2312" w:eastAsia="仿宋_GB2312" w:hAnsi="Tahoma" w:cs="Tahoma" w:hint="eastAsia"/>
          <w:color w:val="2B2B2B"/>
          <w:kern w:val="0"/>
          <w:sz w:val="32"/>
          <w:szCs w:val="32"/>
        </w:rPr>
        <w:t>四川省政法研究所</w:t>
      </w:r>
    </w:p>
    <w:p w:rsidR="00DA5F8C" w:rsidRPr="00A75948" w:rsidRDefault="00B97555" w:rsidP="00FC78F7">
      <w:pPr>
        <w:pStyle w:val="a9"/>
        <w:snapToGrid w:val="0"/>
        <w:spacing w:line="600" w:lineRule="exact"/>
        <w:ind w:firstLine="640"/>
        <w:rPr>
          <w:rStyle w:val="1Char"/>
          <w:rFonts w:hAnsi="仿宋_GB2312" w:cs="仿宋_GB2312"/>
          <w:b w:val="0"/>
          <w:bCs w:val="0"/>
          <w:color w:val="000000"/>
          <w:kern w:val="2"/>
        </w:rPr>
      </w:pPr>
      <w:r>
        <w:rPr>
          <w:rFonts w:ascii="仿宋_GB2312" w:eastAsia="仿宋_GB2312" w:hAnsi="Tahoma" w:cs="Tahoma" w:hint="eastAsia"/>
          <w:color w:val="2B2B2B"/>
          <w:kern w:val="0"/>
          <w:sz w:val="32"/>
          <w:szCs w:val="32"/>
        </w:rPr>
        <w:lastRenderedPageBreak/>
        <w:t>4.</w:t>
      </w:r>
      <w:r w:rsidR="006A5594" w:rsidRPr="00B97555">
        <w:rPr>
          <w:rFonts w:ascii="仿宋_GB2312" w:eastAsia="仿宋_GB2312" w:hAnsi="Tahoma" w:cs="Tahoma" w:hint="eastAsia"/>
          <w:color w:val="2B2B2B"/>
          <w:kern w:val="0"/>
          <w:sz w:val="32"/>
          <w:szCs w:val="32"/>
        </w:rPr>
        <w:t>四川正道文化传播中心</w:t>
      </w:r>
      <w:r w:rsidR="00B645C5" w:rsidRPr="006A5594">
        <w:rPr>
          <w:rFonts w:hAnsi="仿宋_GB2312" w:cs="仿宋_GB2312"/>
          <w:color w:val="000000"/>
          <w:sz w:val="32"/>
          <w:szCs w:val="32"/>
        </w:rPr>
        <w:br w:type="page"/>
      </w:r>
      <w:bookmarkStart w:id="22" w:name="_Toc15377204"/>
      <w:bookmarkStart w:id="23" w:name="_Toc15396602"/>
      <w:r w:rsidR="00B645C5" w:rsidRPr="00A75948">
        <w:rPr>
          <w:rFonts w:ascii="黑体" w:eastAsia="黑体" w:hAnsi="黑体" w:hint="eastAsia"/>
          <w:b/>
          <w:sz w:val="44"/>
          <w:szCs w:val="44"/>
        </w:rPr>
        <w:lastRenderedPageBreak/>
        <w:t>第二部分 202</w:t>
      </w:r>
      <w:r w:rsidR="00115EAF" w:rsidRPr="00A75948">
        <w:rPr>
          <w:rFonts w:ascii="黑体" w:eastAsia="黑体" w:hAnsi="黑体" w:hint="eastAsia"/>
          <w:b/>
          <w:sz w:val="44"/>
          <w:szCs w:val="44"/>
        </w:rPr>
        <w:t>1</w:t>
      </w:r>
      <w:r w:rsidR="00B645C5" w:rsidRPr="00A75948">
        <w:rPr>
          <w:rFonts w:ascii="黑体" w:eastAsia="黑体" w:hAnsi="黑体" w:hint="eastAsia"/>
          <w:b/>
          <w:sz w:val="44"/>
          <w:szCs w:val="44"/>
        </w:rPr>
        <w:t>年度</w:t>
      </w:r>
      <w:r w:rsidR="00B645C5" w:rsidRPr="00A75948">
        <w:rPr>
          <w:rStyle w:val="1Char"/>
          <w:rFonts w:ascii="黑体" w:eastAsia="黑体" w:hAnsi="黑体" w:hint="eastAsia"/>
          <w:bCs w:val="0"/>
        </w:rPr>
        <w:t>部门决算情况说明</w:t>
      </w:r>
      <w:bookmarkEnd w:id="22"/>
      <w:bookmarkEnd w:id="23"/>
    </w:p>
    <w:p w:rsidR="00DA5F8C" w:rsidRPr="00A75948" w:rsidRDefault="00DA5F8C" w:rsidP="00A75948">
      <w:pPr>
        <w:spacing w:line="600" w:lineRule="exact"/>
        <w:rPr>
          <w:sz w:val="32"/>
          <w:szCs w:val="32"/>
        </w:rPr>
      </w:pPr>
    </w:p>
    <w:p w:rsidR="00DA5F8C" w:rsidRDefault="00B645C5" w:rsidP="00A75948">
      <w:pPr>
        <w:pStyle w:val="a9"/>
        <w:numPr>
          <w:ilvl w:val="0"/>
          <w:numId w:val="2"/>
        </w:numPr>
        <w:spacing w:line="600" w:lineRule="exact"/>
        <w:ind w:firstLineChars="0"/>
        <w:outlineLvl w:val="1"/>
        <w:rPr>
          <w:rStyle w:val="2Char"/>
          <w:rFonts w:ascii="黑体" w:eastAsia="黑体" w:hAnsi="黑体"/>
          <w:b w:val="0"/>
        </w:rPr>
      </w:pPr>
      <w:bookmarkStart w:id="24" w:name="_Toc15377205"/>
      <w:bookmarkStart w:id="25"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24"/>
      <w:bookmarkEnd w:id="25"/>
    </w:p>
    <w:p w:rsidR="0040229D" w:rsidRPr="00BE23B8" w:rsidRDefault="00B645C5" w:rsidP="00A75948">
      <w:pPr>
        <w:spacing w:line="600" w:lineRule="exact"/>
        <w:ind w:firstLineChars="200" w:firstLine="640"/>
        <w:rPr>
          <w:rFonts w:ascii="仿宋_GB2312" w:eastAsia="仿宋_GB2312" w:hAnsi="仿宋"/>
          <w:sz w:val="32"/>
          <w:szCs w:val="32"/>
        </w:rPr>
      </w:pPr>
      <w:r w:rsidRPr="00BE23B8">
        <w:rPr>
          <w:rFonts w:ascii="仿宋_GB2312" w:eastAsia="仿宋_GB2312" w:hAnsi="仿宋" w:hint="eastAsia"/>
          <w:sz w:val="32"/>
          <w:szCs w:val="32"/>
        </w:rPr>
        <w:t>202</w:t>
      </w:r>
      <w:r w:rsidR="00115EAF" w:rsidRPr="00BE23B8">
        <w:rPr>
          <w:rFonts w:ascii="仿宋_GB2312" w:eastAsia="仿宋_GB2312" w:hAnsi="仿宋" w:hint="eastAsia"/>
          <w:sz w:val="32"/>
          <w:szCs w:val="32"/>
        </w:rPr>
        <w:t>1</w:t>
      </w:r>
      <w:r w:rsidRPr="00BE23B8">
        <w:rPr>
          <w:rFonts w:ascii="仿宋_GB2312" w:eastAsia="仿宋_GB2312" w:hAnsi="仿宋" w:hint="eastAsia"/>
          <w:sz w:val="32"/>
          <w:szCs w:val="32"/>
        </w:rPr>
        <w:t>年度收、支总计</w:t>
      </w:r>
      <w:r w:rsidR="00115EAF" w:rsidRPr="00BE23B8">
        <w:rPr>
          <w:rFonts w:ascii="仿宋_GB2312" w:eastAsia="仿宋_GB2312" w:hAnsi="仿宋" w:hint="eastAsia"/>
          <w:sz w:val="32"/>
          <w:szCs w:val="32"/>
        </w:rPr>
        <w:t>11615.97</w:t>
      </w:r>
      <w:r w:rsidRPr="00BE23B8">
        <w:rPr>
          <w:rFonts w:ascii="仿宋_GB2312" w:eastAsia="仿宋_GB2312" w:hAnsi="仿宋" w:hint="eastAsia"/>
          <w:sz w:val="32"/>
          <w:szCs w:val="32"/>
        </w:rPr>
        <w:t>万元。与20</w:t>
      </w:r>
      <w:r w:rsidR="00115EAF" w:rsidRPr="00BE23B8">
        <w:rPr>
          <w:rFonts w:ascii="仿宋_GB2312" w:eastAsia="仿宋_GB2312" w:hAnsi="仿宋" w:hint="eastAsia"/>
          <w:sz w:val="32"/>
          <w:szCs w:val="32"/>
        </w:rPr>
        <w:t>20</w:t>
      </w:r>
      <w:r w:rsidRPr="00BE23B8">
        <w:rPr>
          <w:rFonts w:ascii="仿宋_GB2312" w:eastAsia="仿宋_GB2312" w:hAnsi="仿宋" w:hint="eastAsia"/>
          <w:sz w:val="32"/>
          <w:szCs w:val="32"/>
        </w:rPr>
        <w:t>年相比，收、支总计各</w:t>
      </w:r>
      <w:r w:rsidR="0040229D" w:rsidRPr="00BE23B8">
        <w:rPr>
          <w:rFonts w:ascii="仿宋_GB2312" w:eastAsia="仿宋_GB2312" w:hAnsi="仿宋" w:hint="eastAsia"/>
          <w:sz w:val="32"/>
          <w:szCs w:val="32"/>
        </w:rPr>
        <w:t>增加</w:t>
      </w:r>
      <w:r w:rsidR="00115EAF" w:rsidRPr="00BE23B8">
        <w:rPr>
          <w:rFonts w:ascii="仿宋_GB2312" w:eastAsia="仿宋_GB2312" w:hAnsi="仿宋" w:hint="eastAsia"/>
          <w:sz w:val="32"/>
          <w:szCs w:val="32"/>
        </w:rPr>
        <w:t>4801.91</w:t>
      </w:r>
      <w:r w:rsidRPr="00BE23B8">
        <w:rPr>
          <w:rFonts w:ascii="仿宋_GB2312" w:eastAsia="仿宋_GB2312" w:hAnsi="仿宋" w:hint="eastAsia"/>
          <w:sz w:val="32"/>
          <w:szCs w:val="32"/>
        </w:rPr>
        <w:t>万元，增长</w:t>
      </w:r>
      <w:r w:rsidR="00115EAF" w:rsidRPr="00BE23B8">
        <w:rPr>
          <w:rFonts w:ascii="仿宋_GB2312" w:eastAsia="仿宋_GB2312" w:hAnsi="仿宋" w:hint="eastAsia"/>
          <w:sz w:val="32"/>
          <w:szCs w:val="32"/>
        </w:rPr>
        <w:t>70.47</w:t>
      </w:r>
      <w:r w:rsidRPr="00BE23B8">
        <w:rPr>
          <w:rFonts w:ascii="仿宋_GB2312" w:eastAsia="仿宋_GB2312" w:hAnsi="仿宋" w:hint="eastAsia"/>
          <w:sz w:val="32"/>
          <w:szCs w:val="32"/>
        </w:rPr>
        <w:t>%。主要变动原因是</w:t>
      </w:r>
      <w:r w:rsidR="00115EAF" w:rsidRPr="00BE23B8">
        <w:rPr>
          <w:rFonts w:ascii="仿宋_GB2312" w:eastAsia="仿宋_GB2312" w:hAnsi="仿宋" w:hint="eastAsia"/>
          <w:sz w:val="32"/>
          <w:szCs w:val="32"/>
        </w:rPr>
        <w:t>2021年新增涉案财物系统升级改造项目和四川省政法大数据平台建设项目导致经费增加。</w:t>
      </w:r>
    </w:p>
    <w:p w:rsidR="0040229D" w:rsidRDefault="0040229D" w:rsidP="000352EB">
      <w:pPr>
        <w:pStyle w:val="a0"/>
        <w:spacing w:before="72"/>
      </w:pPr>
      <w:r w:rsidRPr="0040229D">
        <w:rPr>
          <w:rFonts w:hint="eastAsia"/>
          <w:noProof/>
        </w:rPr>
        <w:drawing>
          <wp:inline distT="0" distB="0" distL="0" distR="0">
            <wp:extent cx="4874260" cy="2297463"/>
            <wp:effectExtent l="0" t="0" r="2540" b="0"/>
            <wp:docPr id="2" name="对象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A5F8C" w:rsidRDefault="00B645C5">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DA5F8C" w:rsidRDefault="00B645C5">
      <w:pPr>
        <w:pStyle w:val="a9"/>
        <w:numPr>
          <w:ilvl w:val="0"/>
          <w:numId w:val="2"/>
        </w:numPr>
        <w:spacing w:line="600" w:lineRule="exact"/>
        <w:ind w:firstLineChars="0"/>
        <w:outlineLvl w:val="1"/>
        <w:rPr>
          <w:rStyle w:val="2Char"/>
          <w:rFonts w:ascii="黑体" w:eastAsia="黑体" w:hAnsi="黑体"/>
          <w:b w:val="0"/>
        </w:rPr>
      </w:pPr>
      <w:bookmarkStart w:id="26" w:name="_Toc15396604"/>
      <w:bookmarkStart w:id="27"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26"/>
      <w:bookmarkEnd w:id="27"/>
    </w:p>
    <w:p w:rsidR="00DA5F8C" w:rsidRPr="00BE23B8" w:rsidRDefault="00B645C5" w:rsidP="00A75948">
      <w:pPr>
        <w:spacing w:line="600" w:lineRule="exact"/>
        <w:ind w:firstLineChars="200" w:firstLine="640"/>
        <w:rPr>
          <w:rFonts w:ascii="仿宋_GB2312" w:eastAsia="仿宋_GB2312" w:hAnsi="仿宋"/>
          <w:sz w:val="32"/>
          <w:szCs w:val="32"/>
        </w:rPr>
      </w:pPr>
      <w:r w:rsidRPr="00BE23B8">
        <w:rPr>
          <w:rFonts w:ascii="仿宋_GB2312" w:eastAsia="仿宋_GB2312" w:hAnsi="仿宋" w:hint="eastAsia"/>
          <w:sz w:val="32"/>
          <w:szCs w:val="32"/>
        </w:rPr>
        <w:t>202</w:t>
      </w:r>
      <w:r w:rsidR="00115EAF" w:rsidRPr="00BE23B8">
        <w:rPr>
          <w:rFonts w:ascii="仿宋_GB2312" w:eastAsia="仿宋_GB2312" w:hAnsi="仿宋" w:hint="eastAsia"/>
          <w:sz w:val="32"/>
          <w:szCs w:val="32"/>
        </w:rPr>
        <w:t>1</w:t>
      </w:r>
      <w:r w:rsidRPr="00BE23B8">
        <w:rPr>
          <w:rFonts w:ascii="仿宋_GB2312" w:eastAsia="仿宋_GB2312" w:hAnsi="仿宋" w:hint="eastAsia"/>
          <w:sz w:val="32"/>
          <w:szCs w:val="32"/>
        </w:rPr>
        <w:t>年本年收入合计</w:t>
      </w:r>
      <w:r w:rsidR="00115EAF" w:rsidRPr="00BE23B8">
        <w:rPr>
          <w:rFonts w:ascii="仿宋_GB2312" w:eastAsia="仿宋_GB2312" w:hAnsi="仿宋" w:hint="eastAsia"/>
          <w:sz w:val="32"/>
          <w:szCs w:val="32"/>
        </w:rPr>
        <w:t>11615.97</w:t>
      </w:r>
      <w:r w:rsidRPr="00BE23B8">
        <w:rPr>
          <w:rFonts w:ascii="仿宋_GB2312" w:eastAsia="仿宋_GB2312" w:hAnsi="仿宋" w:hint="eastAsia"/>
          <w:sz w:val="32"/>
          <w:szCs w:val="32"/>
        </w:rPr>
        <w:t>万元，其中：一般公共预算财政拨款收入</w:t>
      </w:r>
      <w:r w:rsidR="00115EAF" w:rsidRPr="00BE23B8">
        <w:rPr>
          <w:rFonts w:ascii="仿宋_GB2312" w:eastAsia="仿宋_GB2312" w:hAnsi="仿宋" w:hint="eastAsia"/>
          <w:sz w:val="32"/>
          <w:szCs w:val="32"/>
        </w:rPr>
        <w:t>11615.97</w:t>
      </w:r>
      <w:r w:rsidRPr="00BE23B8">
        <w:rPr>
          <w:rFonts w:ascii="仿宋_GB2312" w:eastAsia="仿宋_GB2312" w:hAnsi="仿宋" w:hint="eastAsia"/>
          <w:sz w:val="32"/>
          <w:szCs w:val="32"/>
        </w:rPr>
        <w:t>万元，占</w:t>
      </w:r>
      <w:r w:rsidR="00A870D3" w:rsidRPr="00BE23B8">
        <w:rPr>
          <w:rFonts w:ascii="仿宋_GB2312" w:eastAsia="仿宋_GB2312" w:hAnsi="仿宋" w:hint="eastAsia"/>
          <w:sz w:val="32"/>
          <w:szCs w:val="32"/>
        </w:rPr>
        <w:t>100</w:t>
      </w:r>
      <w:r w:rsidRPr="00BE23B8">
        <w:rPr>
          <w:rFonts w:ascii="仿宋_GB2312" w:eastAsia="仿宋_GB2312" w:hAnsi="仿宋" w:hint="eastAsia"/>
          <w:sz w:val="32"/>
          <w:szCs w:val="32"/>
        </w:rPr>
        <w:t>%；政府性基金预算财政拨款收入</w:t>
      </w:r>
      <w:r w:rsidR="00A870D3" w:rsidRPr="00BE23B8">
        <w:rPr>
          <w:rFonts w:ascii="仿宋_GB2312" w:eastAsia="仿宋_GB2312" w:hAnsi="仿宋" w:hint="eastAsia"/>
          <w:sz w:val="32"/>
          <w:szCs w:val="32"/>
        </w:rPr>
        <w:t>0</w:t>
      </w:r>
      <w:r w:rsidRPr="00BE23B8">
        <w:rPr>
          <w:rFonts w:ascii="仿宋_GB2312" w:eastAsia="仿宋_GB2312" w:hAnsi="仿宋" w:hint="eastAsia"/>
          <w:sz w:val="32"/>
          <w:szCs w:val="32"/>
        </w:rPr>
        <w:t>万元，占</w:t>
      </w:r>
      <w:r w:rsidR="00A870D3" w:rsidRPr="00BE23B8">
        <w:rPr>
          <w:rFonts w:ascii="仿宋_GB2312" w:eastAsia="仿宋_GB2312" w:hAnsi="仿宋" w:hint="eastAsia"/>
          <w:sz w:val="32"/>
          <w:szCs w:val="32"/>
        </w:rPr>
        <w:t>0</w:t>
      </w:r>
      <w:r w:rsidRPr="00BE23B8">
        <w:rPr>
          <w:rFonts w:ascii="仿宋_GB2312" w:eastAsia="仿宋_GB2312" w:hAnsi="仿宋" w:hint="eastAsia"/>
          <w:sz w:val="32"/>
          <w:szCs w:val="32"/>
        </w:rPr>
        <w:t>%；上级补助收入</w:t>
      </w:r>
      <w:r w:rsidR="00A870D3" w:rsidRPr="00BE23B8">
        <w:rPr>
          <w:rFonts w:ascii="仿宋_GB2312" w:eastAsia="仿宋_GB2312" w:hAnsi="仿宋" w:hint="eastAsia"/>
          <w:sz w:val="32"/>
          <w:szCs w:val="32"/>
        </w:rPr>
        <w:t>0</w:t>
      </w:r>
      <w:r w:rsidRPr="00BE23B8">
        <w:rPr>
          <w:rFonts w:ascii="仿宋_GB2312" w:eastAsia="仿宋_GB2312" w:hAnsi="仿宋" w:hint="eastAsia"/>
          <w:sz w:val="32"/>
          <w:szCs w:val="32"/>
        </w:rPr>
        <w:t>万元，占</w:t>
      </w:r>
      <w:r w:rsidR="00A870D3" w:rsidRPr="00BE23B8">
        <w:rPr>
          <w:rFonts w:ascii="仿宋_GB2312" w:eastAsia="仿宋_GB2312" w:hAnsi="仿宋" w:hint="eastAsia"/>
          <w:sz w:val="32"/>
          <w:szCs w:val="32"/>
        </w:rPr>
        <w:t>0</w:t>
      </w:r>
      <w:r w:rsidRPr="00BE23B8">
        <w:rPr>
          <w:rFonts w:ascii="仿宋_GB2312" w:eastAsia="仿宋_GB2312" w:hAnsi="仿宋" w:hint="eastAsia"/>
          <w:sz w:val="32"/>
          <w:szCs w:val="32"/>
        </w:rPr>
        <w:t>%；事业收入</w:t>
      </w:r>
      <w:r w:rsidR="00A870D3" w:rsidRPr="00BE23B8">
        <w:rPr>
          <w:rFonts w:ascii="仿宋_GB2312" w:eastAsia="仿宋_GB2312" w:hAnsi="仿宋" w:hint="eastAsia"/>
          <w:sz w:val="32"/>
          <w:szCs w:val="32"/>
        </w:rPr>
        <w:t>0</w:t>
      </w:r>
      <w:r w:rsidRPr="00BE23B8">
        <w:rPr>
          <w:rFonts w:ascii="仿宋_GB2312" w:eastAsia="仿宋_GB2312" w:hAnsi="仿宋" w:hint="eastAsia"/>
          <w:sz w:val="32"/>
          <w:szCs w:val="32"/>
        </w:rPr>
        <w:t>万元，占</w:t>
      </w:r>
      <w:r w:rsidR="00A870D3" w:rsidRPr="00BE23B8">
        <w:rPr>
          <w:rFonts w:ascii="仿宋_GB2312" w:eastAsia="仿宋_GB2312" w:hAnsi="仿宋" w:hint="eastAsia"/>
          <w:sz w:val="32"/>
          <w:szCs w:val="32"/>
        </w:rPr>
        <w:t>0</w:t>
      </w:r>
      <w:r w:rsidRPr="00BE23B8">
        <w:rPr>
          <w:rFonts w:ascii="仿宋_GB2312" w:eastAsia="仿宋_GB2312" w:hAnsi="仿宋" w:hint="eastAsia"/>
          <w:sz w:val="32"/>
          <w:szCs w:val="32"/>
        </w:rPr>
        <w:t>%；经营收入</w:t>
      </w:r>
      <w:r w:rsidR="00A870D3" w:rsidRPr="00BE23B8">
        <w:rPr>
          <w:rFonts w:ascii="仿宋_GB2312" w:eastAsia="仿宋_GB2312" w:hAnsi="仿宋" w:hint="eastAsia"/>
          <w:sz w:val="32"/>
          <w:szCs w:val="32"/>
        </w:rPr>
        <w:t>0</w:t>
      </w:r>
      <w:r w:rsidRPr="00BE23B8">
        <w:rPr>
          <w:rFonts w:ascii="仿宋_GB2312" w:eastAsia="仿宋_GB2312" w:hAnsi="仿宋" w:hint="eastAsia"/>
          <w:sz w:val="32"/>
          <w:szCs w:val="32"/>
        </w:rPr>
        <w:t>万元，占</w:t>
      </w:r>
      <w:r w:rsidR="00A870D3" w:rsidRPr="00BE23B8">
        <w:rPr>
          <w:rFonts w:ascii="仿宋_GB2312" w:eastAsia="仿宋_GB2312" w:hAnsi="仿宋" w:hint="eastAsia"/>
          <w:sz w:val="32"/>
          <w:szCs w:val="32"/>
        </w:rPr>
        <w:t>0</w:t>
      </w:r>
      <w:r w:rsidRPr="00BE23B8">
        <w:rPr>
          <w:rFonts w:ascii="仿宋_GB2312" w:eastAsia="仿宋_GB2312" w:hAnsi="仿宋" w:hint="eastAsia"/>
          <w:sz w:val="32"/>
          <w:szCs w:val="32"/>
        </w:rPr>
        <w:t>%；附属单位上缴收入</w:t>
      </w:r>
      <w:r w:rsidR="00A870D3" w:rsidRPr="00BE23B8">
        <w:rPr>
          <w:rFonts w:ascii="仿宋_GB2312" w:eastAsia="仿宋_GB2312" w:hAnsi="仿宋" w:hint="eastAsia"/>
          <w:sz w:val="32"/>
          <w:szCs w:val="32"/>
        </w:rPr>
        <w:t>0</w:t>
      </w:r>
      <w:r w:rsidRPr="00BE23B8">
        <w:rPr>
          <w:rFonts w:ascii="仿宋_GB2312" w:eastAsia="仿宋_GB2312" w:hAnsi="仿宋" w:hint="eastAsia"/>
          <w:sz w:val="32"/>
          <w:szCs w:val="32"/>
        </w:rPr>
        <w:t>万元，占</w:t>
      </w:r>
      <w:r w:rsidR="00A870D3" w:rsidRPr="00BE23B8">
        <w:rPr>
          <w:rFonts w:ascii="仿宋_GB2312" w:eastAsia="仿宋_GB2312" w:hAnsi="仿宋" w:hint="eastAsia"/>
          <w:sz w:val="32"/>
          <w:szCs w:val="32"/>
        </w:rPr>
        <w:t>0</w:t>
      </w:r>
      <w:r w:rsidRPr="00BE23B8">
        <w:rPr>
          <w:rFonts w:ascii="仿宋_GB2312" w:eastAsia="仿宋_GB2312" w:hAnsi="仿宋" w:hint="eastAsia"/>
          <w:sz w:val="32"/>
          <w:szCs w:val="32"/>
        </w:rPr>
        <w:t>%；其他收入</w:t>
      </w:r>
      <w:r w:rsidR="00A870D3" w:rsidRPr="00BE23B8">
        <w:rPr>
          <w:rFonts w:ascii="仿宋_GB2312" w:eastAsia="仿宋_GB2312" w:hAnsi="仿宋" w:hint="eastAsia"/>
          <w:sz w:val="32"/>
          <w:szCs w:val="32"/>
        </w:rPr>
        <w:t>0</w:t>
      </w:r>
      <w:r w:rsidRPr="00BE23B8">
        <w:rPr>
          <w:rFonts w:ascii="仿宋_GB2312" w:eastAsia="仿宋_GB2312" w:hAnsi="仿宋" w:hint="eastAsia"/>
          <w:sz w:val="32"/>
          <w:szCs w:val="32"/>
        </w:rPr>
        <w:t>万元，占</w:t>
      </w:r>
      <w:r w:rsidR="00A870D3" w:rsidRPr="00BE23B8">
        <w:rPr>
          <w:rFonts w:ascii="仿宋_GB2312" w:eastAsia="仿宋_GB2312" w:hAnsi="仿宋" w:hint="eastAsia"/>
          <w:sz w:val="32"/>
          <w:szCs w:val="32"/>
        </w:rPr>
        <w:t>0</w:t>
      </w:r>
      <w:r w:rsidRPr="00BE23B8">
        <w:rPr>
          <w:rFonts w:ascii="仿宋_GB2312" w:eastAsia="仿宋_GB2312" w:hAnsi="仿宋" w:hint="eastAsia"/>
          <w:sz w:val="32"/>
          <w:szCs w:val="32"/>
        </w:rPr>
        <w:t>%。</w:t>
      </w:r>
    </w:p>
    <w:p w:rsidR="00A870D3" w:rsidRPr="00A870D3" w:rsidRDefault="00A870D3" w:rsidP="000352EB">
      <w:pPr>
        <w:pStyle w:val="a0"/>
        <w:spacing w:before="72"/>
      </w:pPr>
      <w:r w:rsidRPr="00A870D3">
        <w:rPr>
          <w:noProof/>
        </w:rPr>
        <w:lastRenderedPageBreak/>
        <w:drawing>
          <wp:inline distT="0" distB="0" distL="0" distR="0">
            <wp:extent cx="4619625" cy="27114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A5F8C" w:rsidRDefault="00B645C5">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（图2：收入决算结构图）（饼状图）</w:t>
      </w:r>
    </w:p>
    <w:p w:rsidR="00DA5F8C" w:rsidRDefault="00B645C5" w:rsidP="00B97555">
      <w:pPr>
        <w:pStyle w:val="a9"/>
        <w:numPr>
          <w:ilvl w:val="0"/>
          <w:numId w:val="2"/>
        </w:numPr>
        <w:spacing w:line="600" w:lineRule="exact"/>
        <w:ind w:firstLineChars="0"/>
        <w:outlineLvl w:val="1"/>
        <w:rPr>
          <w:rStyle w:val="2Char"/>
          <w:rFonts w:ascii="黑体" w:eastAsia="黑体" w:hAnsi="黑体"/>
          <w:b w:val="0"/>
        </w:rPr>
      </w:pPr>
      <w:bookmarkStart w:id="28" w:name="_Toc15377207"/>
      <w:bookmarkStart w:id="29"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28"/>
      <w:bookmarkEnd w:id="29"/>
    </w:p>
    <w:p w:rsidR="00DA5F8C" w:rsidRPr="00BE23B8" w:rsidRDefault="00B645C5" w:rsidP="00A75948">
      <w:pPr>
        <w:spacing w:line="600" w:lineRule="exact"/>
        <w:ind w:firstLineChars="200" w:firstLine="640"/>
        <w:rPr>
          <w:rFonts w:ascii="仿宋_GB2312" w:eastAsia="仿宋_GB2312" w:hAnsi="仿宋"/>
          <w:sz w:val="32"/>
          <w:szCs w:val="32"/>
        </w:rPr>
      </w:pPr>
      <w:r w:rsidRPr="00BE23B8">
        <w:rPr>
          <w:rFonts w:ascii="仿宋_GB2312" w:eastAsia="仿宋_GB2312" w:hAnsi="仿宋" w:hint="eastAsia"/>
          <w:sz w:val="32"/>
          <w:szCs w:val="32"/>
        </w:rPr>
        <w:t>202</w:t>
      </w:r>
      <w:r w:rsidR="00115EAF" w:rsidRPr="00BE23B8">
        <w:rPr>
          <w:rFonts w:ascii="仿宋_GB2312" w:eastAsia="仿宋_GB2312" w:hAnsi="仿宋" w:hint="eastAsia"/>
          <w:sz w:val="32"/>
          <w:szCs w:val="32"/>
        </w:rPr>
        <w:t>1</w:t>
      </w:r>
      <w:r w:rsidRPr="00BE23B8">
        <w:rPr>
          <w:rFonts w:ascii="仿宋_GB2312" w:eastAsia="仿宋_GB2312" w:hAnsi="仿宋" w:hint="eastAsia"/>
          <w:sz w:val="32"/>
          <w:szCs w:val="32"/>
        </w:rPr>
        <w:t>年本年支出合计</w:t>
      </w:r>
      <w:r w:rsidR="00D36384" w:rsidRPr="00BE23B8">
        <w:rPr>
          <w:rFonts w:ascii="仿宋_GB2312" w:eastAsia="仿宋_GB2312" w:hAnsi="仿宋" w:hint="eastAsia"/>
          <w:sz w:val="32"/>
          <w:szCs w:val="32"/>
        </w:rPr>
        <w:t>11615.97</w:t>
      </w:r>
      <w:r w:rsidRPr="00BE23B8">
        <w:rPr>
          <w:rFonts w:ascii="仿宋_GB2312" w:eastAsia="仿宋_GB2312" w:hAnsi="仿宋" w:hint="eastAsia"/>
          <w:sz w:val="32"/>
          <w:szCs w:val="32"/>
        </w:rPr>
        <w:t>万元，其中：基本支出</w:t>
      </w:r>
      <w:r w:rsidR="00D36384" w:rsidRPr="00BE23B8">
        <w:rPr>
          <w:rFonts w:ascii="仿宋_GB2312" w:eastAsia="仿宋_GB2312" w:hAnsi="仿宋" w:hint="eastAsia"/>
          <w:sz w:val="32"/>
          <w:szCs w:val="32"/>
        </w:rPr>
        <w:t>4398.53</w:t>
      </w:r>
      <w:r w:rsidRPr="00BE23B8">
        <w:rPr>
          <w:rFonts w:ascii="仿宋_GB2312" w:eastAsia="仿宋_GB2312" w:hAnsi="仿宋" w:hint="eastAsia"/>
          <w:sz w:val="32"/>
          <w:szCs w:val="32"/>
        </w:rPr>
        <w:t>万元，占</w:t>
      </w:r>
      <w:r w:rsidR="00D36384" w:rsidRPr="00BE23B8">
        <w:rPr>
          <w:rFonts w:ascii="仿宋_GB2312" w:eastAsia="仿宋_GB2312" w:hAnsi="仿宋" w:hint="eastAsia"/>
          <w:sz w:val="32"/>
          <w:szCs w:val="32"/>
        </w:rPr>
        <w:t>37.87</w:t>
      </w:r>
      <w:r w:rsidRPr="00BE23B8">
        <w:rPr>
          <w:rFonts w:ascii="仿宋_GB2312" w:eastAsia="仿宋_GB2312" w:hAnsi="仿宋" w:hint="eastAsia"/>
          <w:sz w:val="32"/>
          <w:szCs w:val="32"/>
        </w:rPr>
        <w:t>%；项目支出</w:t>
      </w:r>
      <w:r w:rsidR="00D36384" w:rsidRPr="00BE23B8">
        <w:rPr>
          <w:rFonts w:ascii="仿宋_GB2312" w:eastAsia="仿宋_GB2312" w:hAnsi="仿宋" w:hint="eastAsia"/>
          <w:sz w:val="32"/>
          <w:szCs w:val="32"/>
        </w:rPr>
        <w:t>7217.44</w:t>
      </w:r>
      <w:r w:rsidRPr="00BE23B8">
        <w:rPr>
          <w:rFonts w:ascii="仿宋_GB2312" w:eastAsia="仿宋_GB2312" w:hAnsi="仿宋" w:hint="eastAsia"/>
          <w:sz w:val="32"/>
          <w:szCs w:val="32"/>
        </w:rPr>
        <w:t>万元，占</w:t>
      </w:r>
      <w:r w:rsidR="00D36384" w:rsidRPr="00BE23B8">
        <w:rPr>
          <w:rFonts w:ascii="仿宋_GB2312" w:eastAsia="仿宋_GB2312" w:hAnsi="仿宋" w:hint="eastAsia"/>
          <w:sz w:val="32"/>
          <w:szCs w:val="32"/>
        </w:rPr>
        <w:t>62.13</w:t>
      </w:r>
      <w:r w:rsidRPr="00BE23B8">
        <w:rPr>
          <w:rFonts w:ascii="仿宋_GB2312" w:eastAsia="仿宋_GB2312" w:hAnsi="仿宋" w:hint="eastAsia"/>
          <w:sz w:val="32"/>
          <w:szCs w:val="32"/>
        </w:rPr>
        <w:t>%；上缴上级支出</w:t>
      </w:r>
      <w:r w:rsidR="003B55DC" w:rsidRPr="00BE23B8">
        <w:rPr>
          <w:rFonts w:ascii="仿宋_GB2312" w:eastAsia="仿宋_GB2312" w:hAnsi="仿宋" w:hint="eastAsia"/>
          <w:sz w:val="32"/>
          <w:szCs w:val="32"/>
        </w:rPr>
        <w:t>0</w:t>
      </w:r>
      <w:r w:rsidRPr="00BE23B8">
        <w:rPr>
          <w:rFonts w:ascii="仿宋_GB2312" w:eastAsia="仿宋_GB2312" w:hAnsi="仿宋" w:hint="eastAsia"/>
          <w:sz w:val="32"/>
          <w:szCs w:val="32"/>
        </w:rPr>
        <w:t>万元，占</w:t>
      </w:r>
      <w:r w:rsidR="003B55DC" w:rsidRPr="00BE23B8">
        <w:rPr>
          <w:rFonts w:ascii="仿宋_GB2312" w:eastAsia="仿宋_GB2312" w:hAnsi="仿宋" w:hint="eastAsia"/>
          <w:sz w:val="32"/>
          <w:szCs w:val="32"/>
        </w:rPr>
        <w:t>0</w:t>
      </w:r>
      <w:r w:rsidRPr="00BE23B8">
        <w:rPr>
          <w:rFonts w:ascii="仿宋_GB2312" w:eastAsia="仿宋_GB2312" w:hAnsi="仿宋" w:hint="eastAsia"/>
          <w:sz w:val="32"/>
          <w:szCs w:val="32"/>
        </w:rPr>
        <w:t>%；经营支出</w:t>
      </w:r>
      <w:r w:rsidR="003B55DC" w:rsidRPr="00BE23B8">
        <w:rPr>
          <w:rFonts w:ascii="仿宋_GB2312" w:eastAsia="仿宋_GB2312" w:hAnsi="仿宋" w:hint="eastAsia"/>
          <w:sz w:val="32"/>
          <w:szCs w:val="32"/>
        </w:rPr>
        <w:t>0</w:t>
      </w:r>
      <w:r w:rsidRPr="00BE23B8">
        <w:rPr>
          <w:rFonts w:ascii="仿宋_GB2312" w:eastAsia="仿宋_GB2312" w:hAnsi="仿宋" w:hint="eastAsia"/>
          <w:sz w:val="32"/>
          <w:szCs w:val="32"/>
        </w:rPr>
        <w:t>万元，占</w:t>
      </w:r>
      <w:r w:rsidR="003B55DC" w:rsidRPr="00BE23B8">
        <w:rPr>
          <w:rFonts w:ascii="仿宋_GB2312" w:eastAsia="仿宋_GB2312" w:hAnsi="仿宋" w:hint="eastAsia"/>
          <w:sz w:val="32"/>
          <w:szCs w:val="32"/>
        </w:rPr>
        <w:t>0</w:t>
      </w:r>
      <w:r w:rsidRPr="00BE23B8">
        <w:rPr>
          <w:rFonts w:ascii="仿宋_GB2312" w:eastAsia="仿宋_GB2312" w:hAnsi="仿宋" w:hint="eastAsia"/>
          <w:sz w:val="32"/>
          <w:szCs w:val="32"/>
        </w:rPr>
        <w:t>%；对附属单位补助支出</w:t>
      </w:r>
      <w:r w:rsidR="003B55DC" w:rsidRPr="00BE23B8">
        <w:rPr>
          <w:rFonts w:ascii="仿宋_GB2312" w:eastAsia="仿宋_GB2312" w:hAnsi="仿宋" w:hint="eastAsia"/>
          <w:sz w:val="32"/>
          <w:szCs w:val="32"/>
        </w:rPr>
        <w:t>0</w:t>
      </w:r>
      <w:r w:rsidRPr="00BE23B8">
        <w:rPr>
          <w:rFonts w:ascii="仿宋_GB2312" w:eastAsia="仿宋_GB2312" w:hAnsi="仿宋" w:hint="eastAsia"/>
          <w:sz w:val="32"/>
          <w:szCs w:val="32"/>
        </w:rPr>
        <w:t>万元，占</w:t>
      </w:r>
      <w:r w:rsidR="003B55DC" w:rsidRPr="00BE23B8">
        <w:rPr>
          <w:rFonts w:ascii="仿宋_GB2312" w:eastAsia="仿宋_GB2312" w:hAnsi="仿宋" w:hint="eastAsia"/>
          <w:sz w:val="32"/>
          <w:szCs w:val="32"/>
        </w:rPr>
        <w:t>0</w:t>
      </w:r>
      <w:r w:rsidRPr="00BE23B8">
        <w:rPr>
          <w:rFonts w:ascii="仿宋_GB2312" w:eastAsia="仿宋_GB2312" w:hAnsi="仿宋" w:hint="eastAsia"/>
          <w:sz w:val="32"/>
          <w:szCs w:val="32"/>
        </w:rPr>
        <w:t>%。</w:t>
      </w:r>
    </w:p>
    <w:p w:rsidR="003B55DC" w:rsidRDefault="003B55DC" w:rsidP="000352EB">
      <w:pPr>
        <w:pStyle w:val="a0"/>
        <w:spacing w:before="72"/>
      </w:pPr>
      <w:r w:rsidRPr="003B55DC">
        <w:rPr>
          <w:noProof/>
        </w:rPr>
        <w:drawing>
          <wp:inline distT="0" distB="0" distL="0" distR="0">
            <wp:extent cx="4276725" cy="279082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A5F8C" w:rsidRDefault="00B645C5">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（图3：支出决算结构图）（饼状图）</w:t>
      </w:r>
    </w:p>
    <w:p w:rsidR="00DA5F8C" w:rsidRDefault="00B645C5">
      <w:pPr>
        <w:spacing w:line="600" w:lineRule="exact"/>
        <w:ind w:firstLineChars="200" w:firstLine="640"/>
        <w:outlineLvl w:val="1"/>
        <w:rPr>
          <w:rStyle w:val="2Char"/>
          <w:rFonts w:ascii="黑体" w:eastAsia="黑体" w:hAnsi="黑体"/>
          <w:b w:val="0"/>
        </w:rPr>
      </w:pPr>
      <w:bookmarkStart w:id="30" w:name="_Toc15377208"/>
      <w:bookmarkStart w:id="31"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30"/>
      <w:bookmarkEnd w:id="31"/>
    </w:p>
    <w:p w:rsidR="00F82B42" w:rsidRPr="00BE23B8" w:rsidRDefault="00B645C5" w:rsidP="00A75948">
      <w:pPr>
        <w:spacing w:line="600" w:lineRule="exact"/>
        <w:ind w:firstLineChars="200" w:firstLine="640"/>
        <w:rPr>
          <w:rFonts w:ascii="仿宋_GB2312" w:eastAsia="仿宋_GB2312" w:hAnsi="仿宋"/>
          <w:sz w:val="32"/>
          <w:szCs w:val="32"/>
        </w:rPr>
      </w:pPr>
      <w:r w:rsidRPr="00BE23B8">
        <w:rPr>
          <w:rFonts w:ascii="仿宋_GB2312" w:eastAsia="仿宋_GB2312" w:hAnsi="仿宋" w:hint="eastAsia"/>
          <w:sz w:val="32"/>
          <w:szCs w:val="32"/>
        </w:rPr>
        <w:lastRenderedPageBreak/>
        <w:t>202</w:t>
      </w:r>
      <w:r w:rsidR="00C1047D" w:rsidRPr="00BE23B8">
        <w:rPr>
          <w:rFonts w:ascii="仿宋_GB2312" w:eastAsia="仿宋_GB2312" w:hAnsi="仿宋" w:hint="eastAsia"/>
          <w:sz w:val="32"/>
          <w:szCs w:val="32"/>
        </w:rPr>
        <w:t>1</w:t>
      </w:r>
      <w:r w:rsidRPr="00BE23B8">
        <w:rPr>
          <w:rFonts w:ascii="仿宋_GB2312" w:eastAsia="仿宋_GB2312" w:hAnsi="仿宋" w:hint="eastAsia"/>
          <w:sz w:val="32"/>
          <w:szCs w:val="32"/>
        </w:rPr>
        <w:t>年财政拨款收、支总计</w:t>
      </w:r>
      <w:r w:rsidR="00C1047D" w:rsidRPr="00BE23B8">
        <w:rPr>
          <w:rFonts w:ascii="仿宋_GB2312" w:eastAsia="仿宋_GB2312" w:hAnsi="仿宋" w:hint="eastAsia"/>
          <w:sz w:val="32"/>
          <w:szCs w:val="32"/>
        </w:rPr>
        <w:t>11615.97</w:t>
      </w:r>
      <w:r w:rsidRPr="00BE23B8">
        <w:rPr>
          <w:rFonts w:ascii="仿宋_GB2312" w:eastAsia="仿宋_GB2312" w:hAnsi="仿宋" w:hint="eastAsia"/>
          <w:sz w:val="32"/>
          <w:szCs w:val="32"/>
        </w:rPr>
        <w:t>万元。与20</w:t>
      </w:r>
      <w:r w:rsidR="00C1047D" w:rsidRPr="00BE23B8">
        <w:rPr>
          <w:rFonts w:ascii="仿宋_GB2312" w:eastAsia="仿宋_GB2312" w:hAnsi="仿宋" w:hint="eastAsia"/>
          <w:sz w:val="32"/>
          <w:szCs w:val="32"/>
        </w:rPr>
        <w:t>20</w:t>
      </w:r>
      <w:r w:rsidRPr="00BE23B8">
        <w:rPr>
          <w:rFonts w:ascii="仿宋_GB2312" w:eastAsia="仿宋_GB2312" w:hAnsi="仿宋" w:hint="eastAsia"/>
          <w:sz w:val="32"/>
          <w:szCs w:val="32"/>
        </w:rPr>
        <w:t>年相比，财政拨款收、支总计各</w:t>
      </w:r>
      <w:r w:rsidR="00A3703E" w:rsidRPr="00BE23B8">
        <w:rPr>
          <w:rFonts w:ascii="仿宋_GB2312" w:eastAsia="仿宋_GB2312" w:hAnsi="仿宋" w:hint="eastAsia"/>
          <w:sz w:val="32"/>
          <w:szCs w:val="32"/>
        </w:rPr>
        <w:t>增加</w:t>
      </w:r>
      <w:r w:rsidR="00C1047D" w:rsidRPr="00BE23B8">
        <w:rPr>
          <w:rFonts w:ascii="仿宋_GB2312" w:eastAsia="仿宋_GB2312" w:hAnsi="仿宋" w:hint="eastAsia"/>
          <w:sz w:val="32"/>
          <w:szCs w:val="32"/>
        </w:rPr>
        <w:t>4801.91</w:t>
      </w:r>
      <w:r w:rsidR="00A3703E" w:rsidRPr="00BE23B8">
        <w:rPr>
          <w:rFonts w:ascii="仿宋_GB2312" w:eastAsia="仿宋_GB2312" w:hAnsi="仿宋" w:hint="eastAsia"/>
          <w:sz w:val="32"/>
          <w:szCs w:val="32"/>
        </w:rPr>
        <w:t>万元，增长</w:t>
      </w:r>
      <w:r w:rsidR="00C1047D" w:rsidRPr="00BE23B8">
        <w:rPr>
          <w:rFonts w:ascii="仿宋_GB2312" w:eastAsia="仿宋_GB2312" w:hAnsi="仿宋" w:hint="eastAsia"/>
          <w:sz w:val="32"/>
          <w:szCs w:val="32"/>
        </w:rPr>
        <w:t>70.47</w:t>
      </w:r>
      <w:r w:rsidR="00A3703E" w:rsidRPr="00BE23B8">
        <w:rPr>
          <w:rFonts w:ascii="仿宋_GB2312" w:eastAsia="仿宋_GB2312" w:hAnsi="仿宋" w:hint="eastAsia"/>
          <w:sz w:val="32"/>
          <w:szCs w:val="32"/>
        </w:rPr>
        <w:t>%。</w:t>
      </w:r>
      <w:r w:rsidRPr="00BE23B8">
        <w:rPr>
          <w:rFonts w:ascii="仿宋_GB2312" w:eastAsia="仿宋_GB2312" w:hAnsi="仿宋" w:hint="eastAsia"/>
          <w:sz w:val="32"/>
          <w:szCs w:val="32"/>
        </w:rPr>
        <w:t>主要变动原因是</w:t>
      </w:r>
      <w:r w:rsidR="00C1047D" w:rsidRPr="00BE23B8">
        <w:rPr>
          <w:rFonts w:ascii="仿宋_GB2312" w:eastAsia="仿宋_GB2312" w:hAnsi="仿宋" w:hint="eastAsia"/>
          <w:sz w:val="32"/>
          <w:szCs w:val="32"/>
        </w:rPr>
        <w:t>2021年新增涉案财物系统升级改造项目和四川省政法大数据平台建设项目导致经费增加。</w:t>
      </w:r>
    </w:p>
    <w:p w:rsidR="00F82B42" w:rsidRPr="00F82B42" w:rsidRDefault="00F82B42" w:rsidP="000352EB">
      <w:pPr>
        <w:pStyle w:val="a0"/>
        <w:spacing w:before="72"/>
      </w:pPr>
      <w:r w:rsidRPr="00F82B42">
        <w:rPr>
          <w:noProof/>
        </w:rPr>
        <w:drawing>
          <wp:inline distT="0" distB="0" distL="0" distR="0">
            <wp:extent cx="4286250" cy="279082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A5F8C" w:rsidRDefault="00B645C5">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DA5F8C" w:rsidRDefault="00B645C5">
      <w:pPr>
        <w:spacing w:line="600" w:lineRule="exact"/>
        <w:ind w:firstLineChars="200" w:firstLine="640"/>
        <w:outlineLvl w:val="1"/>
        <w:rPr>
          <w:rStyle w:val="2Char"/>
          <w:rFonts w:ascii="黑体" w:eastAsia="黑体" w:hAnsi="黑体"/>
          <w:b w:val="0"/>
        </w:rPr>
      </w:pPr>
      <w:bookmarkStart w:id="32" w:name="_Toc15377209"/>
      <w:bookmarkStart w:id="33"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32"/>
      <w:bookmarkEnd w:id="33"/>
    </w:p>
    <w:p w:rsidR="00DA5F8C" w:rsidRPr="00BE23B8" w:rsidRDefault="00B645C5">
      <w:pPr>
        <w:spacing w:line="600" w:lineRule="exact"/>
        <w:ind w:firstLineChars="200" w:firstLine="643"/>
        <w:outlineLvl w:val="2"/>
        <w:rPr>
          <w:rFonts w:ascii="仿宋_GB2312" w:eastAsia="仿宋_GB2312" w:hAnsi="仿宋"/>
          <w:b/>
          <w:sz w:val="32"/>
          <w:szCs w:val="32"/>
        </w:rPr>
      </w:pPr>
      <w:bookmarkStart w:id="34" w:name="_Toc15377210"/>
      <w:r w:rsidRPr="00BE23B8">
        <w:rPr>
          <w:rFonts w:ascii="仿宋_GB2312" w:eastAsia="仿宋_GB2312" w:hAnsi="仿宋" w:hint="eastAsia"/>
          <w:b/>
          <w:sz w:val="32"/>
          <w:szCs w:val="32"/>
        </w:rPr>
        <w:t>（一）一般公共预算财政拨款支出决算总体情况</w:t>
      </w:r>
      <w:bookmarkEnd w:id="34"/>
    </w:p>
    <w:p w:rsidR="00DA5F8C" w:rsidRPr="00BE23B8" w:rsidRDefault="00B645C5">
      <w:pPr>
        <w:spacing w:line="600" w:lineRule="exact"/>
        <w:ind w:firstLineChars="200" w:firstLine="640"/>
        <w:rPr>
          <w:rFonts w:ascii="仿宋_GB2312" w:eastAsia="仿宋_GB2312" w:hAnsi="仿宋"/>
          <w:sz w:val="32"/>
          <w:szCs w:val="32"/>
        </w:rPr>
      </w:pPr>
      <w:r w:rsidRPr="00BE23B8">
        <w:rPr>
          <w:rFonts w:ascii="仿宋_GB2312" w:eastAsia="仿宋_GB2312" w:hAnsi="仿宋" w:hint="eastAsia"/>
          <w:sz w:val="32"/>
          <w:szCs w:val="32"/>
        </w:rPr>
        <w:t>202</w:t>
      </w:r>
      <w:r w:rsidR="00C1047D" w:rsidRPr="00BE23B8">
        <w:rPr>
          <w:rFonts w:ascii="仿宋_GB2312" w:eastAsia="仿宋_GB2312" w:hAnsi="仿宋" w:hint="eastAsia"/>
          <w:sz w:val="32"/>
          <w:szCs w:val="32"/>
        </w:rPr>
        <w:t>1</w:t>
      </w:r>
      <w:r w:rsidRPr="00BE23B8">
        <w:rPr>
          <w:rFonts w:ascii="仿宋_GB2312" w:eastAsia="仿宋_GB2312" w:hAnsi="仿宋" w:hint="eastAsia"/>
          <w:sz w:val="32"/>
          <w:szCs w:val="32"/>
        </w:rPr>
        <w:t>年一般公共预算财政拨款支出</w:t>
      </w:r>
      <w:r w:rsidR="007227FA" w:rsidRPr="00BE23B8">
        <w:rPr>
          <w:rFonts w:ascii="仿宋_GB2312" w:eastAsia="仿宋_GB2312" w:hAnsi="仿宋" w:hint="eastAsia"/>
          <w:sz w:val="32"/>
          <w:szCs w:val="32"/>
        </w:rPr>
        <w:t>11615.97</w:t>
      </w:r>
      <w:r w:rsidRPr="00BE23B8">
        <w:rPr>
          <w:rFonts w:ascii="仿宋_GB2312" w:eastAsia="仿宋_GB2312" w:hAnsi="仿宋" w:hint="eastAsia"/>
          <w:sz w:val="32"/>
          <w:szCs w:val="32"/>
        </w:rPr>
        <w:t>万元，占本年支出合计的</w:t>
      </w:r>
      <w:r w:rsidR="001C1195" w:rsidRPr="00BE23B8">
        <w:rPr>
          <w:rFonts w:ascii="仿宋_GB2312" w:eastAsia="仿宋_GB2312" w:hAnsi="仿宋" w:hint="eastAsia"/>
          <w:sz w:val="32"/>
          <w:szCs w:val="32"/>
        </w:rPr>
        <w:t>100</w:t>
      </w:r>
      <w:r w:rsidRPr="00BE23B8">
        <w:rPr>
          <w:rFonts w:ascii="仿宋_GB2312" w:eastAsia="仿宋_GB2312" w:hAnsi="仿宋" w:hint="eastAsia"/>
          <w:sz w:val="32"/>
          <w:szCs w:val="32"/>
        </w:rPr>
        <w:t>%。与20</w:t>
      </w:r>
      <w:r w:rsidR="007227FA" w:rsidRPr="00BE23B8">
        <w:rPr>
          <w:rFonts w:ascii="仿宋_GB2312" w:eastAsia="仿宋_GB2312" w:hAnsi="仿宋" w:hint="eastAsia"/>
          <w:sz w:val="32"/>
          <w:szCs w:val="32"/>
        </w:rPr>
        <w:t>20</w:t>
      </w:r>
      <w:r w:rsidRPr="00BE23B8">
        <w:rPr>
          <w:rFonts w:ascii="仿宋_GB2312" w:eastAsia="仿宋_GB2312" w:hAnsi="仿宋" w:hint="eastAsia"/>
          <w:sz w:val="32"/>
          <w:szCs w:val="32"/>
        </w:rPr>
        <w:t>年相比，一般公共预算财政拨款增加</w:t>
      </w:r>
      <w:r w:rsidR="007227FA" w:rsidRPr="00BE23B8">
        <w:rPr>
          <w:rFonts w:ascii="仿宋_GB2312" w:eastAsia="仿宋_GB2312" w:hAnsi="仿宋" w:hint="eastAsia"/>
          <w:sz w:val="32"/>
          <w:szCs w:val="32"/>
        </w:rPr>
        <w:t>4801.91</w:t>
      </w:r>
      <w:r w:rsidRPr="00BE23B8">
        <w:rPr>
          <w:rFonts w:ascii="仿宋_GB2312" w:eastAsia="仿宋_GB2312" w:hAnsi="仿宋" w:hint="eastAsia"/>
          <w:sz w:val="32"/>
          <w:szCs w:val="32"/>
        </w:rPr>
        <w:t>万元，增长</w:t>
      </w:r>
      <w:r w:rsidR="007227FA" w:rsidRPr="00BE23B8">
        <w:rPr>
          <w:rFonts w:ascii="仿宋_GB2312" w:eastAsia="仿宋_GB2312" w:hAnsi="仿宋" w:hint="eastAsia"/>
          <w:sz w:val="32"/>
          <w:szCs w:val="32"/>
        </w:rPr>
        <w:t>70.47%</w:t>
      </w:r>
      <w:r w:rsidRPr="00BE23B8">
        <w:rPr>
          <w:rFonts w:ascii="仿宋_GB2312" w:eastAsia="仿宋_GB2312" w:hAnsi="仿宋" w:hint="eastAsia"/>
          <w:sz w:val="32"/>
          <w:szCs w:val="32"/>
        </w:rPr>
        <w:t>。主要变动原因是</w:t>
      </w:r>
      <w:r w:rsidR="007227FA" w:rsidRPr="00BE23B8">
        <w:rPr>
          <w:rFonts w:ascii="仿宋_GB2312" w:eastAsia="仿宋_GB2312" w:hAnsi="仿宋" w:hint="eastAsia"/>
          <w:sz w:val="32"/>
          <w:szCs w:val="32"/>
        </w:rPr>
        <w:t>2021年新增涉案财物系统升级改造项目和四川省政法大数据平台建设项目导致经费增加。</w:t>
      </w:r>
    </w:p>
    <w:p w:rsidR="00774A7A" w:rsidRDefault="001C1195" w:rsidP="000352EB">
      <w:pPr>
        <w:pStyle w:val="a0"/>
        <w:spacing w:before="72"/>
        <w:rPr>
          <w:rFonts w:ascii="仿宋" w:eastAsia="仿宋" w:hAnsi="仿宋"/>
          <w:sz w:val="32"/>
          <w:szCs w:val="32"/>
        </w:rPr>
      </w:pPr>
      <w:r w:rsidRPr="001C1195">
        <w:rPr>
          <w:noProof/>
        </w:rPr>
        <w:lastRenderedPageBreak/>
        <w:drawing>
          <wp:inline distT="0" distB="0" distL="0" distR="0">
            <wp:extent cx="3546475" cy="229806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A5F8C" w:rsidRDefault="00B645C5" w:rsidP="000352EB">
      <w:pPr>
        <w:pStyle w:val="a0"/>
        <w:spacing w:before="72"/>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DA5F8C" w:rsidRPr="00BE23B8" w:rsidRDefault="00B645C5">
      <w:pPr>
        <w:spacing w:line="600" w:lineRule="exact"/>
        <w:ind w:firstLineChars="200" w:firstLine="643"/>
        <w:outlineLvl w:val="2"/>
        <w:rPr>
          <w:rFonts w:ascii="仿宋_GB2312" w:eastAsia="仿宋_GB2312" w:hAnsi="仿宋"/>
          <w:b/>
          <w:sz w:val="32"/>
          <w:szCs w:val="32"/>
        </w:rPr>
      </w:pPr>
      <w:bookmarkStart w:id="35" w:name="_Toc15377211"/>
      <w:r w:rsidRPr="00BE23B8">
        <w:rPr>
          <w:rFonts w:ascii="仿宋_GB2312" w:eastAsia="仿宋_GB2312" w:hAnsi="仿宋" w:hint="eastAsia"/>
          <w:b/>
          <w:sz w:val="32"/>
          <w:szCs w:val="32"/>
        </w:rPr>
        <w:t>（二）一般公共预算财政拨款支出决算结构情况</w:t>
      </w:r>
      <w:bookmarkEnd w:id="35"/>
    </w:p>
    <w:p w:rsidR="00774A7A" w:rsidRPr="00BE23B8" w:rsidRDefault="00B645C5" w:rsidP="00774A7A">
      <w:pPr>
        <w:spacing w:line="600" w:lineRule="exact"/>
        <w:ind w:firstLineChars="200" w:firstLine="640"/>
        <w:rPr>
          <w:rFonts w:ascii="仿宋_GB2312" w:eastAsia="仿宋_GB2312"/>
          <w:b/>
          <w:sz w:val="32"/>
          <w:szCs w:val="32"/>
        </w:rPr>
      </w:pPr>
      <w:r w:rsidRPr="00BE23B8">
        <w:rPr>
          <w:rFonts w:ascii="仿宋_GB2312" w:eastAsia="仿宋_GB2312" w:hAnsi="仿宋" w:hint="eastAsia"/>
          <w:sz w:val="32"/>
          <w:szCs w:val="32"/>
        </w:rPr>
        <w:t>202</w:t>
      </w:r>
      <w:r w:rsidR="007227FA" w:rsidRPr="00BE23B8">
        <w:rPr>
          <w:rFonts w:ascii="仿宋_GB2312" w:eastAsia="仿宋_GB2312" w:hAnsi="仿宋" w:hint="eastAsia"/>
          <w:sz w:val="32"/>
          <w:szCs w:val="32"/>
        </w:rPr>
        <w:t>1</w:t>
      </w:r>
      <w:r w:rsidRPr="00BE23B8">
        <w:rPr>
          <w:rFonts w:ascii="仿宋_GB2312" w:eastAsia="仿宋_GB2312" w:hAnsi="仿宋" w:hint="eastAsia"/>
          <w:sz w:val="32"/>
          <w:szCs w:val="32"/>
        </w:rPr>
        <w:t>年一般公共预算财政拨款支出</w:t>
      </w:r>
      <w:r w:rsidR="001741E9" w:rsidRPr="00BE23B8">
        <w:rPr>
          <w:rFonts w:ascii="仿宋_GB2312" w:eastAsia="仿宋_GB2312" w:hAnsi="仿宋" w:hint="eastAsia"/>
          <w:sz w:val="32"/>
          <w:szCs w:val="32"/>
        </w:rPr>
        <w:t>11615.97</w:t>
      </w:r>
      <w:r w:rsidRPr="00BE23B8">
        <w:rPr>
          <w:rFonts w:ascii="仿宋_GB2312" w:eastAsia="仿宋_GB2312" w:hAnsi="仿宋" w:hint="eastAsia"/>
          <w:sz w:val="32"/>
          <w:szCs w:val="32"/>
        </w:rPr>
        <w:t>万元，主要用于以下方面:</w:t>
      </w:r>
      <w:r w:rsidR="00774A7A" w:rsidRPr="00BE23B8">
        <w:rPr>
          <w:rFonts w:ascii="仿宋_GB2312" w:eastAsia="仿宋_GB2312" w:hint="eastAsia"/>
          <w:b/>
          <w:sz w:val="32"/>
          <w:szCs w:val="32"/>
        </w:rPr>
        <w:t xml:space="preserve"> 一般公共服务（类）</w:t>
      </w:r>
      <w:r w:rsidR="00774A7A" w:rsidRPr="00BE23B8">
        <w:rPr>
          <w:rFonts w:ascii="仿宋_GB2312" w:eastAsia="仿宋_GB2312" w:hint="eastAsia"/>
          <w:sz w:val="32"/>
          <w:szCs w:val="32"/>
        </w:rPr>
        <w:t>支出</w:t>
      </w:r>
      <w:r w:rsidR="007227FA" w:rsidRPr="00BE23B8">
        <w:rPr>
          <w:rFonts w:ascii="仿宋_GB2312" w:eastAsia="仿宋_GB2312" w:hint="eastAsia"/>
          <w:sz w:val="32"/>
          <w:szCs w:val="32"/>
        </w:rPr>
        <w:t>4.46</w:t>
      </w:r>
      <w:r w:rsidR="00774A7A" w:rsidRPr="00BE23B8">
        <w:rPr>
          <w:rFonts w:ascii="仿宋_GB2312" w:eastAsia="仿宋_GB2312" w:hint="eastAsia"/>
          <w:sz w:val="32"/>
          <w:szCs w:val="32"/>
        </w:rPr>
        <w:t>万元，占</w:t>
      </w:r>
      <w:r w:rsidR="007227FA" w:rsidRPr="00BE23B8">
        <w:rPr>
          <w:rFonts w:ascii="仿宋_GB2312" w:eastAsia="仿宋_GB2312" w:hint="eastAsia"/>
          <w:sz w:val="32"/>
          <w:szCs w:val="32"/>
        </w:rPr>
        <w:t>0.04</w:t>
      </w:r>
      <w:r w:rsidR="00FF51CF" w:rsidRPr="00BE23B8">
        <w:rPr>
          <w:rFonts w:ascii="仿宋_GB2312" w:eastAsia="仿宋_GB2312" w:hint="eastAsia"/>
          <w:sz w:val="32"/>
          <w:szCs w:val="32"/>
        </w:rPr>
        <w:t xml:space="preserve"> </w:t>
      </w:r>
      <w:r w:rsidR="00774A7A" w:rsidRPr="00BE23B8">
        <w:rPr>
          <w:rFonts w:ascii="仿宋_GB2312" w:eastAsia="仿宋_GB2312" w:hint="eastAsia"/>
          <w:sz w:val="32"/>
          <w:szCs w:val="32"/>
        </w:rPr>
        <w:t>%；</w:t>
      </w:r>
      <w:r w:rsidR="00774A7A" w:rsidRPr="00BE23B8">
        <w:rPr>
          <w:rFonts w:ascii="仿宋_GB2312" w:eastAsia="仿宋_GB2312" w:hint="eastAsia"/>
          <w:b/>
          <w:sz w:val="32"/>
          <w:szCs w:val="32"/>
        </w:rPr>
        <w:t>公共安全支出（类）</w:t>
      </w:r>
      <w:r w:rsidR="00FF51CF" w:rsidRPr="00BE23B8">
        <w:rPr>
          <w:rFonts w:ascii="仿宋_GB2312" w:eastAsia="仿宋_GB2312" w:hint="eastAsia"/>
          <w:sz w:val="32"/>
          <w:szCs w:val="32"/>
        </w:rPr>
        <w:t>支出</w:t>
      </w:r>
      <w:r w:rsidR="007227FA" w:rsidRPr="00BE23B8">
        <w:rPr>
          <w:rFonts w:ascii="仿宋_GB2312" w:eastAsia="仿宋_GB2312" w:hint="eastAsia"/>
          <w:sz w:val="32"/>
          <w:szCs w:val="32"/>
        </w:rPr>
        <w:t>10251.69</w:t>
      </w:r>
      <w:r w:rsidR="00774A7A" w:rsidRPr="00BE23B8">
        <w:rPr>
          <w:rFonts w:ascii="仿宋_GB2312" w:eastAsia="仿宋_GB2312" w:hint="eastAsia"/>
          <w:sz w:val="32"/>
          <w:szCs w:val="32"/>
        </w:rPr>
        <w:t>万元，占</w:t>
      </w:r>
      <w:r w:rsidR="00AB3D66" w:rsidRPr="00BE23B8">
        <w:rPr>
          <w:rFonts w:ascii="仿宋_GB2312" w:eastAsia="仿宋_GB2312" w:hint="eastAsia"/>
          <w:sz w:val="32"/>
          <w:szCs w:val="32"/>
        </w:rPr>
        <w:t>88.26</w:t>
      </w:r>
      <w:r w:rsidR="00FF51CF" w:rsidRPr="00BE23B8">
        <w:rPr>
          <w:rFonts w:ascii="仿宋_GB2312" w:eastAsia="仿宋_GB2312" w:hint="eastAsia"/>
          <w:sz w:val="32"/>
          <w:szCs w:val="32"/>
        </w:rPr>
        <w:t xml:space="preserve"> </w:t>
      </w:r>
      <w:r w:rsidR="00774A7A" w:rsidRPr="00BE23B8">
        <w:rPr>
          <w:rFonts w:ascii="仿宋_GB2312" w:eastAsia="仿宋_GB2312" w:hint="eastAsia"/>
          <w:sz w:val="32"/>
          <w:szCs w:val="32"/>
        </w:rPr>
        <w:t>%；</w:t>
      </w:r>
      <w:r w:rsidR="00774A7A" w:rsidRPr="00BE23B8">
        <w:rPr>
          <w:rFonts w:ascii="仿宋_GB2312" w:eastAsia="仿宋_GB2312" w:hint="eastAsia"/>
          <w:b/>
          <w:sz w:val="32"/>
          <w:szCs w:val="32"/>
        </w:rPr>
        <w:t>社会保障和就业支出（类）</w:t>
      </w:r>
      <w:r w:rsidR="00774A7A" w:rsidRPr="00BE23B8">
        <w:rPr>
          <w:rFonts w:ascii="仿宋_GB2312" w:eastAsia="仿宋_GB2312" w:hint="eastAsia"/>
          <w:sz w:val="32"/>
          <w:szCs w:val="32"/>
        </w:rPr>
        <w:t>支出</w:t>
      </w:r>
      <w:r w:rsidR="007227FA" w:rsidRPr="00BE23B8">
        <w:rPr>
          <w:rFonts w:ascii="仿宋_GB2312" w:eastAsia="仿宋_GB2312" w:hint="eastAsia"/>
          <w:sz w:val="32"/>
          <w:szCs w:val="32"/>
        </w:rPr>
        <w:t>437.77</w:t>
      </w:r>
      <w:r w:rsidR="00774A7A" w:rsidRPr="00BE23B8">
        <w:rPr>
          <w:rFonts w:ascii="仿宋_GB2312" w:eastAsia="仿宋_GB2312" w:hint="eastAsia"/>
          <w:sz w:val="32"/>
          <w:szCs w:val="32"/>
        </w:rPr>
        <w:t>万元，占</w:t>
      </w:r>
      <w:r w:rsidR="00AB3D66" w:rsidRPr="00BE23B8">
        <w:rPr>
          <w:rFonts w:ascii="仿宋_GB2312" w:eastAsia="仿宋_GB2312" w:hint="eastAsia"/>
          <w:sz w:val="32"/>
          <w:szCs w:val="32"/>
        </w:rPr>
        <w:t>3.77</w:t>
      </w:r>
      <w:r w:rsidR="00FF51CF" w:rsidRPr="00BE23B8">
        <w:rPr>
          <w:rFonts w:ascii="仿宋_GB2312" w:eastAsia="仿宋_GB2312" w:hint="eastAsia"/>
          <w:sz w:val="32"/>
          <w:szCs w:val="32"/>
        </w:rPr>
        <w:t xml:space="preserve"> </w:t>
      </w:r>
      <w:r w:rsidR="00774A7A" w:rsidRPr="00BE23B8">
        <w:rPr>
          <w:rFonts w:ascii="仿宋_GB2312" w:eastAsia="仿宋_GB2312" w:hint="eastAsia"/>
          <w:sz w:val="32"/>
          <w:szCs w:val="32"/>
        </w:rPr>
        <w:t>%；</w:t>
      </w:r>
      <w:r w:rsidR="00774A7A" w:rsidRPr="00BE23B8">
        <w:rPr>
          <w:rFonts w:ascii="仿宋_GB2312" w:eastAsia="仿宋_GB2312" w:hint="eastAsia"/>
          <w:b/>
          <w:sz w:val="32"/>
          <w:szCs w:val="32"/>
        </w:rPr>
        <w:t>卫生健康支出</w:t>
      </w:r>
      <w:r w:rsidR="00FF51CF" w:rsidRPr="00BE23B8">
        <w:rPr>
          <w:rFonts w:ascii="仿宋_GB2312" w:eastAsia="仿宋_GB2312" w:hint="eastAsia"/>
          <w:b/>
          <w:sz w:val="32"/>
          <w:szCs w:val="32"/>
        </w:rPr>
        <w:t>（类）</w:t>
      </w:r>
      <w:r w:rsidR="00FF51CF" w:rsidRPr="00BE23B8">
        <w:rPr>
          <w:rFonts w:ascii="仿宋_GB2312" w:eastAsia="仿宋_GB2312" w:hint="eastAsia"/>
          <w:sz w:val="32"/>
          <w:szCs w:val="32"/>
        </w:rPr>
        <w:t>支出</w:t>
      </w:r>
      <w:r w:rsidR="007227FA" w:rsidRPr="00BE23B8">
        <w:rPr>
          <w:rFonts w:ascii="仿宋_GB2312" w:eastAsia="仿宋_GB2312" w:hint="eastAsia"/>
          <w:sz w:val="32"/>
          <w:szCs w:val="32"/>
        </w:rPr>
        <w:t>217.52</w:t>
      </w:r>
      <w:r w:rsidR="00774A7A" w:rsidRPr="00BE23B8">
        <w:rPr>
          <w:rFonts w:ascii="仿宋_GB2312" w:eastAsia="仿宋_GB2312" w:hint="eastAsia"/>
          <w:sz w:val="32"/>
          <w:szCs w:val="32"/>
        </w:rPr>
        <w:t>万元，占</w:t>
      </w:r>
      <w:r w:rsidR="00AB3D66" w:rsidRPr="00BE23B8">
        <w:rPr>
          <w:rFonts w:ascii="仿宋_GB2312" w:eastAsia="仿宋_GB2312" w:hint="eastAsia"/>
          <w:sz w:val="32"/>
          <w:szCs w:val="32"/>
        </w:rPr>
        <w:t>1.87</w:t>
      </w:r>
      <w:r w:rsidR="00774A7A" w:rsidRPr="00BE23B8">
        <w:rPr>
          <w:rFonts w:ascii="仿宋_GB2312" w:eastAsia="仿宋_GB2312" w:hint="eastAsia"/>
          <w:sz w:val="32"/>
          <w:szCs w:val="32"/>
        </w:rPr>
        <w:t>%；</w:t>
      </w:r>
      <w:r w:rsidR="00774A7A" w:rsidRPr="00BE23B8">
        <w:rPr>
          <w:rFonts w:ascii="仿宋_GB2312" w:eastAsia="仿宋_GB2312" w:hint="eastAsia"/>
          <w:b/>
          <w:sz w:val="32"/>
          <w:szCs w:val="32"/>
        </w:rPr>
        <w:t>住房保障支出（类）</w:t>
      </w:r>
      <w:r w:rsidR="00FF51CF" w:rsidRPr="00BE23B8">
        <w:rPr>
          <w:rFonts w:ascii="仿宋_GB2312" w:eastAsia="仿宋_GB2312" w:hint="eastAsia"/>
          <w:sz w:val="32"/>
          <w:szCs w:val="32"/>
        </w:rPr>
        <w:t>支出</w:t>
      </w:r>
      <w:r w:rsidR="007227FA" w:rsidRPr="00BE23B8">
        <w:rPr>
          <w:rFonts w:ascii="仿宋_GB2312" w:eastAsia="仿宋_GB2312" w:hint="eastAsia"/>
          <w:sz w:val="32"/>
          <w:szCs w:val="32"/>
        </w:rPr>
        <w:t>494.53</w:t>
      </w:r>
      <w:r w:rsidR="00774A7A" w:rsidRPr="00BE23B8">
        <w:rPr>
          <w:rFonts w:ascii="仿宋_GB2312" w:eastAsia="仿宋_GB2312" w:hint="eastAsia"/>
          <w:sz w:val="32"/>
          <w:szCs w:val="32"/>
        </w:rPr>
        <w:t>万元，占</w:t>
      </w:r>
      <w:r w:rsidR="00AB3D66" w:rsidRPr="00BE23B8">
        <w:rPr>
          <w:rFonts w:ascii="仿宋_GB2312" w:eastAsia="仿宋_GB2312" w:hint="eastAsia"/>
          <w:sz w:val="32"/>
          <w:szCs w:val="32"/>
        </w:rPr>
        <w:t>4.26</w:t>
      </w:r>
      <w:r w:rsidR="00FF51CF" w:rsidRPr="00BE23B8">
        <w:rPr>
          <w:rFonts w:ascii="仿宋_GB2312" w:eastAsia="仿宋_GB2312" w:hint="eastAsia"/>
          <w:sz w:val="32"/>
          <w:szCs w:val="32"/>
        </w:rPr>
        <w:t xml:space="preserve"> </w:t>
      </w:r>
      <w:r w:rsidR="00774A7A" w:rsidRPr="00BE23B8">
        <w:rPr>
          <w:rFonts w:ascii="仿宋_GB2312" w:eastAsia="仿宋_GB2312" w:hint="eastAsia"/>
          <w:sz w:val="32"/>
          <w:szCs w:val="32"/>
        </w:rPr>
        <w:t>%</w:t>
      </w:r>
      <w:r w:rsidR="00FF51CF" w:rsidRPr="00BE23B8">
        <w:rPr>
          <w:rFonts w:ascii="仿宋_GB2312" w:eastAsia="仿宋_GB2312" w:hint="eastAsia"/>
          <w:sz w:val="32"/>
          <w:szCs w:val="32"/>
        </w:rPr>
        <w:t>;</w:t>
      </w:r>
      <w:r w:rsidR="00FF51CF" w:rsidRPr="00BE23B8">
        <w:rPr>
          <w:rFonts w:ascii="仿宋_GB2312" w:eastAsia="仿宋_GB2312" w:hint="eastAsia"/>
          <w:b/>
          <w:sz w:val="32"/>
          <w:szCs w:val="32"/>
        </w:rPr>
        <w:t>其他支出（类）</w:t>
      </w:r>
      <w:r w:rsidR="00FF51CF" w:rsidRPr="00BE23B8">
        <w:rPr>
          <w:rFonts w:ascii="仿宋_GB2312" w:eastAsia="仿宋_GB2312" w:hint="eastAsia"/>
          <w:sz w:val="32"/>
          <w:szCs w:val="32"/>
        </w:rPr>
        <w:t>支出</w:t>
      </w:r>
      <w:r w:rsidR="007227FA" w:rsidRPr="00BE23B8">
        <w:rPr>
          <w:rFonts w:ascii="仿宋_GB2312" w:eastAsia="仿宋_GB2312" w:hint="eastAsia"/>
          <w:sz w:val="32"/>
          <w:szCs w:val="32"/>
        </w:rPr>
        <w:t>210</w:t>
      </w:r>
      <w:r w:rsidR="00FF51CF" w:rsidRPr="00BE23B8">
        <w:rPr>
          <w:rFonts w:ascii="仿宋_GB2312" w:eastAsia="仿宋_GB2312" w:hint="eastAsia"/>
          <w:sz w:val="32"/>
          <w:szCs w:val="32"/>
        </w:rPr>
        <w:t>万元，占</w:t>
      </w:r>
      <w:r w:rsidR="00AB3D66" w:rsidRPr="00BE23B8">
        <w:rPr>
          <w:rFonts w:ascii="仿宋_GB2312" w:eastAsia="仿宋_GB2312" w:hint="eastAsia"/>
          <w:sz w:val="32"/>
          <w:szCs w:val="32"/>
        </w:rPr>
        <w:t>1.81</w:t>
      </w:r>
      <w:r w:rsidR="00FF51CF" w:rsidRPr="00BE23B8">
        <w:rPr>
          <w:rFonts w:ascii="仿宋_GB2312" w:eastAsia="仿宋_GB2312" w:hint="eastAsia"/>
          <w:sz w:val="32"/>
          <w:szCs w:val="32"/>
        </w:rPr>
        <w:t xml:space="preserve"> %。</w:t>
      </w:r>
    </w:p>
    <w:p w:rsidR="00FF51CF" w:rsidRDefault="00FF51CF" w:rsidP="000352EB">
      <w:pPr>
        <w:pStyle w:val="a0"/>
        <w:spacing w:before="72"/>
      </w:pPr>
      <w:r w:rsidRPr="00FF51CF">
        <w:rPr>
          <w:noProof/>
        </w:rPr>
        <w:drawing>
          <wp:inline distT="0" distB="0" distL="0" distR="0">
            <wp:extent cx="4397375" cy="246507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F51CF" w:rsidRPr="00FF51CF" w:rsidRDefault="00FF51CF" w:rsidP="000352EB">
      <w:pPr>
        <w:pStyle w:val="a0"/>
        <w:spacing w:before="72"/>
      </w:pPr>
    </w:p>
    <w:p w:rsidR="00DA5F8C" w:rsidRPr="00BE23B8" w:rsidRDefault="00B645C5">
      <w:pPr>
        <w:spacing w:line="600" w:lineRule="exact"/>
        <w:ind w:firstLineChars="200" w:firstLine="640"/>
        <w:rPr>
          <w:rFonts w:ascii="仿宋_GB2312" w:eastAsia="仿宋_GB2312" w:hAnsi="仿宋"/>
          <w:sz w:val="32"/>
          <w:szCs w:val="32"/>
        </w:rPr>
      </w:pPr>
      <w:r w:rsidRPr="00BE23B8">
        <w:rPr>
          <w:rFonts w:ascii="仿宋_GB2312" w:eastAsia="仿宋_GB2312" w:hAnsi="仿宋" w:hint="eastAsia"/>
          <w:sz w:val="32"/>
          <w:szCs w:val="32"/>
        </w:rPr>
        <w:lastRenderedPageBreak/>
        <w:t>（图6：一般公共预算财政拨款支出决算结构）（饼状图）</w:t>
      </w:r>
    </w:p>
    <w:p w:rsidR="00DA5F8C" w:rsidRPr="00BE23B8" w:rsidRDefault="00B645C5">
      <w:pPr>
        <w:spacing w:line="600" w:lineRule="exact"/>
        <w:ind w:firstLineChars="200" w:firstLine="643"/>
        <w:outlineLvl w:val="2"/>
        <w:rPr>
          <w:rFonts w:ascii="仿宋_GB2312" w:eastAsia="仿宋_GB2312" w:hAnsi="仿宋"/>
          <w:b/>
          <w:sz w:val="32"/>
          <w:szCs w:val="32"/>
        </w:rPr>
      </w:pPr>
      <w:bookmarkStart w:id="36" w:name="_Toc15377212"/>
      <w:r w:rsidRPr="00BE23B8">
        <w:rPr>
          <w:rFonts w:ascii="仿宋_GB2312" w:eastAsia="仿宋_GB2312" w:hAnsi="仿宋" w:hint="eastAsia"/>
          <w:b/>
          <w:sz w:val="32"/>
          <w:szCs w:val="32"/>
        </w:rPr>
        <w:t>（三）一般公共预算财政拨款支出决算具体情况</w:t>
      </w:r>
      <w:bookmarkEnd w:id="36"/>
    </w:p>
    <w:p w:rsidR="00DA5F8C" w:rsidRPr="00BE23B8" w:rsidRDefault="00B645C5">
      <w:pPr>
        <w:spacing w:line="600" w:lineRule="exact"/>
        <w:ind w:firstLineChars="200" w:firstLine="643"/>
        <w:outlineLvl w:val="2"/>
        <w:rPr>
          <w:rFonts w:ascii="仿宋_GB2312" w:eastAsia="仿宋_GB2312" w:hAnsi="仿宋"/>
          <w:sz w:val="32"/>
          <w:szCs w:val="32"/>
        </w:rPr>
      </w:pPr>
      <w:bookmarkStart w:id="37" w:name="_Toc15377213"/>
      <w:bookmarkStart w:id="38" w:name="_Toc15378460"/>
      <w:bookmarkStart w:id="39" w:name="_Toc15377444"/>
      <w:r w:rsidRPr="00BE23B8">
        <w:rPr>
          <w:rFonts w:ascii="仿宋_GB2312" w:eastAsia="仿宋_GB2312" w:hAnsi="仿宋" w:hint="eastAsia"/>
          <w:b/>
          <w:sz w:val="32"/>
          <w:szCs w:val="32"/>
        </w:rPr>
        <w:t>202</w:t>
      </w:r>
      <w:r w:rsidR="001741E9" w:rsidRPr="00BE23B8">
        <w:rPr>
          <w:rFonts w:ascii="仿宋_GB2312" w:eastAsia="仿宋_GB2312" w:hAnsi="仿宋" w:hint="eastAsia"/>
          <w:b/>
          <w:sz w:val="32"/>
          <w:szCs w:val="32"/>
        </w:rPr>
        <w:t>1</w:t>
      </w:r>
      <w:r w:rsidRPr="00BE23B8">
        <w:rPr>
          <w:rFonts w:ascii="仿宋_GB2312" w:eastAsia="仿宋_GB2312" w:hAnsi="仿宋" w:hint="eastAsia"/>
          <w:b/>
          <w:sz w:val="32"/>
          <w:szCs w:val="32"/>
        </w:rPr>
        <w:t>年一般公共预算支出决算数为</w:t>
      </w:r>
      <w:r w:rsidR="00A91E45" w:rsidRPr="00BE23B8">
        <w:rPr>
          <w:rFonts w:ascii="仿宋_GB2312" w:eastAsia="仿宋_GB2312" w:hAnsi="仿宋" w:hint="eastAsia"/>
          <w:b/>
          <w:sz w:val="32"/>
          <w:szCs w:val="32"/>
        </w:rPr>
        <w:t>11615.97</w:t>
      </w:r>
      <w:r w:rsidR="00892CFE" w:rsidRPr="00BE23B8">
        <w:rPr>
          <w:rFonts w:ascii="仿宋_GB2312" w:eastAsia="仿宋_GB2312" w:hAnsi="仿宋" w:hint="eastAsia"/>
          <w:b/>
          <w:sz w:val="32"/>
          <w:szCs w:val="32"/>
        </w:rPr>
        <w:t>万元</w:t>
      </w:r>
      <w:r w:rsidRPr="00BE23B8">
        <w:rPr>
          <w:rFonts w:ascii="仿宋_GB2312" w:eastAsia="仿宋_GB2312" w:hAnsi="仿宋" w:hint="eastAsia"/>
          <w:sz w:val="32"/>
          <w:szCs w:val="32"/>
        </w:rPr>
        <w:t>，</w:t>
      </w:r>
      <w:r w:rsidRPr="00BE23B8">
        <w:rPr>
          <w:rStyle w:val="a7"/>
          <w:rFonts w:ascii="仿宋_GB2312" w:eastAsia="仿宋_GB2312" w:hAnsi="仿宋" w:hint="eastAsia"/>
          <w:bCs/>
          <w:sz w:val="32"/>
          <w:szCs w:val="32"/>
        </w:rPr>
        <w:t>完成预算</w:t>
      </w:r>
      <w:r w:rsidR="00A91E45" w:rsidRPr="00BE23B8">
        <w:rPr>
          <w:rStyle w:val="a7"/>
          <w:rFonts w:ascii="仿宋_GB2312" w:eastAsia="仿宋_GB2312" w:hAnsi="仿宋" w:hint="eastAsia"/>
          <w:bCs/>
          <w:sz w:val="32"/>
          <w:szCs w:val="32"/>
        </w:rPr>
        <w:t>84.15</w:t>
      </w:r>
      <w:r w:rsidRPr="00BE23B8">
        <w:rPr>
          <w:rStyle w:val="a7"/>
          <w:rFonts w:ascii="仿宋_GB2312" w:eastAsia="仿宋_GB2312" w:hAnsi="仿宋" w:hint="eastAsia"/>
          <w:bCs/>
          <w:sz w:val="32"/>
          <w:szCs w:val="32"/>
        </w:rPr>
        <w:t>%。其中：</w:t>
      </w:r>
      <w:bookmarkEnd w:id="37"/>
      <w:bookmarkEnd w:id="38"/>
      <w:bookmarkEnd w:id="39"/>
    </w:p>
    <w:p w:rsidR="00DA5F8C" w:rsidRPr="00BE23B8" w:rsidRDefault="00B645C5">
      <w:pPr>
        <w:spacing w:line="600" w:lineRule="exact"/>
        <w:ind w:firstLineChars="200" w:firstLine="643"/>
        <w:rPr>
          <w:rFonts w:ascii="仿宋_GB2312" w:eastAsia="仿宋_GB2312" w:hAnsi="仿宋"/>
          <w:b/>
          <w:sz w:val="32"/>
          <w:szCs w:val="32"/>
        </w:rPr>
      </w:pPr>
      <w:r w:rsidRPr="00BE23B8">
        <w:rPr>
          <w:rStyle w:val="a7"/>
          <w:rFonts w:ascii="仿宋_GB2312" w:eastAsia="仿宋_GB2312" w:hAnsi="仿宋" w:hint="eastAsia"/>
          <w:bCs/>
          <w:sz w:val="32"/>
          <w:szCs w:val="32"/>
        </w:rPr>
        <w:t>1.一般公共服务（类）其他一般公共服务支出（款）其他一般公共服务支出（项）:</w:t>
      </w:r>
      <w:r w:rsidRPr="00BE23B8">
        <w:rPr>
          <w:rStyle w:val="a7"/>
          <w:rFonts w:ascii="仿宋_GB2312" w:eastAsia="仿宋_GB2312" w:hAnsi="仿宋" w:hint="eastAsia"/>
          <w:b w:val="0"/>
          <w:bCs/>
          <w:sz w:val="32"/>
          <w:szCs w:val="32"/>
        </w:rPr>
        <w:t xml:space="preserve"> 支出决算为</w:t>
      </w:r>
      <w:r w:rsidR="00A91E45" w:rsidRPr="00BE23B8">
        <w:rPr>
          <w:rStyle w:val="a7"/>
          <w:rFonts w:ascii="仿宋_GB2312" w:eastAsia="仿宋_GB2312" w:hAnsi="仿宋" w:hint="eastAsia"/>
          <w:b w:val="0"/>
          <w:bCs/>
          <w:sz w:val="32"/>
          <w:szCs w:val="32"/>
        </w:rPr>
        <w:t>4.46</w:t>
      </w:r>
      <w:r w:rsidRPr="00BE23B8">
        <w:rPr>
          <w:rStyle w:val="a7"/>
          <w:rFonts w:ascii="仿宋_GB2312" w:eastAsia="仿宋_GB2312" w:hAnsi="仿宋" w:hint="eastAsia"/>
          <w:b w:val="0"/>
          <w:bCs/>
          <w:sz w:val="32"/>
          <w:szCs w:val="32"/>
        </w:rPr>
        <w:t>万元，完成预算</w:t>
      </w:r>
      <w:r w:rsidR="00B61094" w:rsidRPr="00BE23B8">
        <w:rPr>
          <w:rStyle w:val="a7"/>
          <w:rFonts w:ascii="仿宋_GB2312" w:eastAsia="仿宋_GB2312" w:hAnsi="仿宋" w:hint="eastAsia"/>
          <w:b w:val="0"/>
          <w:bCs/>
          <w:sz w:val="32"/>
          <w:szCs w:val="32"/>
        </w:rPr>
        <w:t>99.11</w:t>
      </w:r>
      <w:r w:rsidRPr="00BE23B8">
        <w:rPr>
          <w:rStyle w:val="a7"/>
          <w:rFonts w:ascii="仿宋_GB2312" w:eastAsia="仿宋_GB2312" w:hAnsi="仿宋" w:hint="eastAsia"/>
          <w:b w:val="0"/>
          <w:bCs/>
          <w:sz w:val="32"/>
          <w:szCs w:val="32"/>
        </w:rPr>
        <w:t>%</w:t>
      </w:r>
      <w:r w:rsidR="00BF7963" w:rsidRPr="00BE23B8">
        <w:rPr>
          <w:rStyle w:val="a7"/>
          <w:rFonts w:ascii="仿宋_GB2312" w:eastAsia="仿宋_GB2312" w:hAnsi="仿宋" w:hint="eastAsia"/>
          <w:b w:val="0"/>
          <w:bCs/>
          <w:sz w:val="32"/>
          <w:szCs w:val="32"/>
        </w:rPr>
        <w:t>。</w:t>
      </w:r>
      <w:r w:rsidR="00457AFB" w:rsidRPr="00BE23B8">
        <w:rPr>
          <w:rStyle w:val="a7"/>
          <w:rFonts w:ascii="仿宋_GB2312" w:eastAsia="仿宋_GB2312" w:hAnsi="仿宋" w:hint="eastAsia"/>
          <w:b w:val="0"/>
          <w:bCs/>
          <w:sz w:val="32"/>
          <w:szCs w:val="32"/>
        </w:rPr>
        <w:t>决算数小于预算数的主要原因是按照实际情况支付</w:t>
      </w:r>
      <w:r w:rsidR="00B61094" w:rsidRPr="00BE23B8">
        <w:rPr>
          <w:rStyle w:val="a7"/>
          <w:rFonts w:ascii="仿宋_GB2312" w:eastAsia="仿宋_GB2312" w:hAnsi="仿宋" w:hint="eastAsia"/>
          <w:b w:val="0"/>
          <w:bCs/>
          <w:sz w:val="32"/>
          <w:szCs w:val="32"/>
        </w:rPr>
        <w:t>。</w:t>
      </w:r>
    </w:p>
    <w:p w:rsidR="00751784" w:rsidRPr="00BE23B8" w:rsidRDefault="00B645C5" w:rsidP="00751784">
      <w:pPr>
        <w:adjustRightInd w:val="0"/>
        <w:snapToGrid w:val="0"/>
        <w:spacing w:line="600" w:lineRule="exact"/>
        <w:ind w:left="643"/>
        <w:rPr>
          <w:rStyle w:val="a7"/>
          <w:rFonts w:ascii="仿宋_GB2312" w:eastAsia="仿宋_GB2312" w:hAnsi="仿宋"/>
          <w:bCs/>
          <w:sz w:val="32"/>
          <w:szCs w:val="32"/>
        </w:rPr>
      </w:pPr>
      <w:r w:rsidRPr="00BE23B8">
        <w:rPr>
          <w:rStyle w:val="a7"/>
          <w:rFonts w:ascii="仿宋_GB2312" w:eastAsia="仿宋_GB2312" w:hAnsi="仿宋" w:hint="eastAsia"/>
          <w:bCs/>
          <w:sz w:val="32"/>
          <w:szCs w:val="32"/>
        </w:rPr>
        <w:t>2.</w:t>
      </w:r>
      <w:r w:rsidRPr="00BE23B8">
        <w:rPr>
          <w:rStyle w:val="a7"/>
          <w:rFonts w:ascii="仿宋_GB2312" w:eastAsia="仿宋_GB2312" w:hAnsi="仿宋" w:hint="eastAsia"/>
          <w:bCs/>
        </w:rPr>
        <w:t xml:space="preserve"> </w:t>
      </w:r>
      <w:r w:rsidRPr="00BE23B8">
        <w:rPr>
          <w:rStyle w:val="a7"/>
          <w:rFonts w:ascii="仿宋_GB2312" w:eastAsia="仿宋_GB2312" w:hAnsi="仿宋" w:hint="eastAsia"/>
          <w:bCs/>
          <w:sz w:val="32"/>
          <w:szCs w:val="32"/>
        </w:rPr>
        <w:t xml:space="preserve">公共安全支出（类）公安（款）行政运行（项）: </w:t>
      </w:r>
    </w:p>
    <w:p w:rsidR="00751784" w:rsidRPr="00BE23B8" w:rsidRDefault="00B645C5" w:rsidP="00751784">
      <w:pPr>
        <w:adjustRightInd w:val="0"/>
        <w:snapToGrid w:val="0"/>
        <w:spacing w:line="600" w:lineRule="exact"/>
        <w:rPr>
          <w:rStyle w:val="a7"/>
          <w:rFonts w:ascii="仿宋_GB2312" w:eastAsia="仿宋_GB2312" w:hAnsi="仿宋"/>
          <w:b w:val="0"/>
          <w:bCs/>
          <w:sz w:val="32"/>
          <w:szCs w:val="32"/>
        </w:rPr>
      </w:pPr>
      <w:r w:rsidRPr="00BE23B8">
        <w:rPr>
          <w:rStyle w:val="a7"/>
          <w:rFonts w:ascii="仿宋_GB2312" w:eastAsia="仿宋_GB2312" w:hAnsi="仿宋" w:hint="eastAsia"/>
          <w:b w:val="0"/>
          <w:bCs/>
          <w:sz w:val="32"/>
          <w:szCs w:val="32"/>
        </w:rPr>
        <w:t>支出决算为</w:t>
      </w:r>
      <w:r w:rsidR="00A91E45" w:rsidRPr="00BE23B8">
        <w:rPr>
          <w:rStyle w:val="a7"/>
          <w:rFonts w:ascii="仿宋_GB2312" w:eastAsia="仿宋_GB2312" w:hAnsi="仿宋" w:hint="eastAsia"/>
          <w:b w:val="0"/>
          <w:bCs/>
          <w:sz w:val="32"/>
          <w:szCs w:val="32"/>
        </w:rPr>
        <w:t>3161.77</w:t>
      </w:r>
      <w:r w:rsidRPr="00BE23B8">
        <w:rPr>
          <w:rStyle w:val="a7"/>
          <w:rFonts w:ascii="仿宋_GB2312" w:eastAsia="仿宋_GB2312" w:hAnsi="仿宋" w:hint="eastAsia"/>
          <w:b w:val="0"/>
          <w:bCs/>
          <w:sz w:val="32"/>
          <w:szCs w:val="32"/>
        </w:rPr>
        <w:t>万元，完成预算</w:t>
      </w:r>
      <w:r w:rsidR="00457AFB" w:rsidRPr="00BE23B8">
        <w:rPr>
          <w:rStyle w:val="a7"/>
          <w:rFonts w:ascii="仿宋_GB2312" w:eastAsia="仿宋_GB2312" w:hAnsi="仿宋" w:hint="eastAsia"/>
          <w:b w:val="0"/>
          <w:bCs/>
          <w:sz w:val="32"/>
          <w:szCs w:val="32"/>
        </w:rPr>
        <w:t>94.76</w:t>
      </w:r>
      <w:r w:rsidRPr="00BE23B8">
        <w:rPr>
          <w:rStyle w:val="a7"/>
          <w:rFonts w:ascii="仿宋_GB2312" w:eastAsia="仿宋_GB2312" w:hAnsi="仿宋" w:hint="eastAsia"/>
          <w:b w:val="0"/>
          <w:bCs/>
          <w:sz w:val="32"/>
          <w:szCs w:val="32"/>
        </w:rPr>
        <w:t>%，决算数小于预算数的主要原因是</w:t>
      </w:r>
      <w:r w:rsidR="00457AFB" w:rsidRPr="00BE23B8">
        <w:rPr>
          <w:rStyle w:val="a7"/>
          <w:rFonts w:ascii="仿宋_GB2312" w:eastAsia="仿宋_GB2312" w:hAnsi="仿宋" w:hint="eastAsia"/>
          <w:b w:val="0"/>
          <w:bCs/>
          <w:sz w:val="32"/>
          <w:szCs w:val="32"/>
        </w:rPr>
        <w:t>按实际情况开支</w:t>
      </w:r>
      <w:r w:rsidR="00751784" w:rsidRPr="00BE23B8">
        <w:rPr>
          <w:rStyle w:val="a7"/>
          <w:rFonts w:ascii="仿宋_GB2312" w:eastAsia="仿宋_GB2312" w:hAnsi="仿宋" w:hint="eastAsia"/>
          <w:b w:val="0"/>
          <w:bCs/>
          <w:sz w:val="32"/>
          <w:szCs w:val="32"/>
        </w:rPr>
        <w:t>。</w:t>
      </w:r>
    </w:p>
    <w:p w:rsidR="00DA5F8C" w:rsidRPr="00BE23B8" w:rsidRDefault="00B645C5">
      <w:pPr>
        <w:spacing w:line="600" w:lineRule="exact"/>
        <w:ind w:firstLineChars="200" w:firstLine="643"/>
        <w:rPr>
          <w:rFonts w:ascii="仿宋_GB2312" w:eastAsia="仿宋_GB2312" w:hAnsi="仿宋"/>
          <w:b/>
          <w:sz w:val="32"/>
          <w:szCs w:val="32"/>
        </w:rPr>
      </w:pPr>
      <w:r w:rsidRPr="00BE23B8">
        <w:rPr>
          <w:rStyle w:val="a7"/>
          <w:rFonts w:ascii="仿宋_GB2312" w:eastAsia="仿宋_GB2312" w:hAnsi="仿宋" w:hint="eastAsia"/>
          <w:bCs/>
          <w:sz w:val="32"/>
          <w:szCs w:val="32"/>
        </w:rPr>
        <w:t>3.</w:t>
      </w:r>
      <w:r w:rsidRPr="00BE23B8">
        <w:rPr>
          <w:rStyle w:val="a7"/>
          <w:rFonts w:ascii="仿宋_GB2312" w:eastAsia="仿宋_GB2312" w:hAnsi="仿宋" w:hint="eastAsia"/>
          <w:bCs/>
        </w:rPr>
        <w:t xml:space="preserve"> </w:t>
      </w:r>
      <w:r w:rsidRPr="00BE23B8">
        <w:rPr>
          <w:rStyle w:val="a7"/>
          <w:rFonts w:ascii="仿宋_GB2312" w:eastAsia="仿宋_GB2312" w:hAnsi="仿宋" w:hint="eastAsia"/>
          <w:bCs/>
          <w:sz w:val="32"/>
          <w:szCs w:val="32"/>
        </w:rPr>
        <w:t xml:space="preserve">公共安全支出（类）公安（款）一般行政管理事务（项）: </w:t>
      </w:r>
      <w:r w:rsidRPr="00BE23B8">
        <w:rPr>
          <w:rStyle w:val="a7"/>
          <w:rFonts w:ascii="仿宋_GB2312" w:eastAsia="仿宋_GB2312" w:hAnsi="仿宋" w:hint="eastAsia"/>
          <w:b w:val="0"/>
          <w:bCs/>
          <w:sz w:val="32"/>
          <w:szCs w:val="32"/>
        </w:rPr>
        <w:t>支出决算为</w:t>
      </w:r>
      <w:r w:rsidR="00A91E45" w:rsidRPr="00BE23B8">
        <w:rPr>
          <w:rStyle w:val="a7"/>
          <w:rFonts w:ascii="仿宋_GB2312" w:eastAsia="仿宋_GB2312" w:hAnsi="仿宋" w:hint="eastAsia"/>
          <w:b w:val="0"/>
          <w:bCs/>
          <w:sz w:val="32"/>
          <w:szCs w:val="32"/>
        </w:rPr>
        <w:t>7002.98</w:t>
      </w:r>
      <w:r w:rsidRPr="00BE23B8">
        <w:rPr>
          <w:rStyle w:val="a7"/>
          <w:rFonts w:ascii="仿宋_GB2312" w:eastAsia="仿宋_GB2312" w:hAnsi="仿宋" w:hint="eastAsia"/>
          <w:b w:val="0"/>
          <w:bCs/>
          <w:sz w:val="32"/>
          <w:szCs w:val="32"/>
        </w:rPr>
        <w:t>万元，完成预算</w:t>
      </w:r>
      <w:r w:rsidR="00457AFB" w:rsidRPr="00BE23B8">
        <w:rPr>
          <w:rStyle w:val="a7"/>
          <w:rFonts w:ascii="仿宋_GB2312" w:eastAsia="仿宋_GB2312" w:hAnsi="仿宋" w:hint="eastAsia"/>
          <w:b w:val="0"/>
          <w:bCs/>
          <w:sz w:val="32"/>
          <w:szCs w:val="32"/>
        </w:rPr>
        <w:t>78.19</w:t>
      </w:r>
      <w:r w:rsidRPr="00BE23B8">
        <w:rPr>
          <w:rStyle w:val="a7"/>
          <w:rFonts w:ascii="仿宋_GB2312" w:eastAsia="仿宋_GB2312" w:hAnsi="仿宋" w:hint="eastAsia"/>
          <w:b w:val="0"/>
          <w:bCs/>
          <w:sz w:val="32"/>
          <w:szCs w:val="32"/>
        </w:rPr>
        <w:t>%，决算数小于预算数的主要原因是</w:t>
      </w:r>
      <w:r w:rsidR="00457AFB" w:rsidRPr="00BE23B8">
        <w:rPr>
          <w:rStyle w:val="a7"/>
          <w:rFonts w:ascii="仿宋_GB2312" w:eastAsia="仿宋_GB2312" w:hAnsi="仿宋" w:hint="eastAsia"/>
          <w:b w:val="0"/>
          <w:bCs/>
          <w:sz w:val="32"/>
          <w:szCs w:val="32"/>
        </w:rPr>
        <w:t>按照项目执行情况开支</w:t>
      </w:r>
      <w:r w:rsidR="00751784" w:rsidRPr="00BE23B8">
        <w:rPr>
          <w:rStyle w:val="a7"/>
          <w:rFonts w:ascii="仿宋_GB2312" w:eastAsia="仿宋_GB2312" w:hAnsi="仿宋" w:hint="eastAsia"/>
          <w:b w:val="0"/>
          <w:bCs/>
          <w:sz w:val="32"/>
          <w:szCs w:val="32"/>
        </w:rPr>
        <w:t>。</w:t>
      </w:r>
    </w:p>
    <w:p w:rsidR="00DA5F8C" w:rsidRPr="00BE23B8" w:rsidRDefault="00B645C5">
      <w:pPr>
        <w:spacing w:line="600" w:lineRule="exact"/>
        <w:ind w:firstLineChars="200" w:firstLine="643"/>
        <w:rPr>
          <w:rFonts w:ascii="仿宋_GB2312" w:eastAsia="仿宋_GB2312" w:hAnsi="仿宋"/>
          <w:b/>
          <w:sz w:val="32"/>
          <w:szCs w:val="32"/>
        </w:rPr>
      </w:pPr>
      <w:r w:rsidRPr="00BE23B8">
        <w:rPr>
          <w:rStyle w:val="a7"/>
          <w:rFonts w:ascii="仿宋_GB2312" w:eastAsia="仿宋_GB2312" w:hAnsi="仿宋" w:hint="eastAsia"/>
          <w:bCs/>
          <w:sz w:val="32"/>
          <w:szCs w:val="32"/>
        </w:rPr>
        <w:t>4.</w:t>
      </w:r>
      <w:r w:rsidRPr="00BE23B8">
        <w:rPr>
          <w:rStyle w:val="a7"/>
          <w:rFonts w:ascii="仿宋_GB2312" w:eastAsia="仿宋_GB2312" w:hAnsi="仿宋" w:hint="eastAsia"/>
          <w:bCs/>
        </w:rPr>
        <w:t xml:space="preserve"> </w:t>
      </w:r>
      <w:r w:rsidRPr="00BE23B8">
        <w:rPr>
          <w:rStyle w:val="a7"/>
          <w:rFonts w:ascii="仿宋_GB2312" w:eastAsia="仿宋_GB2312" w:hAnsi="仿宋" w:hint="eastAsia"/>
          <w:bCs/>
          <w:sz w:val="32"/>
          <w:szCs w:val="32"/>
        </w:rPr>
        <w:t xml:space="preserve">公共安全支出（类）公安（款）事业运行（项）: </w:t>
      </w:r>
      <w:r w:rsidRPr="00BE23B8">
        <w:rPr>
          <w:rStyle w:val="a7"/>
          <w:rFonts w:ascii="仿宋_GB2312" w:eastAsia="仿宋_GB2312" w:hAnsi="仿宋" w:hint="eastAsia"/>
          <w:b w:val="0"/>
          <w:bCs/>
          <w:sz w:val="32"/>
          <w:szCs w:val="32"/>
        </w:rPr>
        <w:t>支出决算为</w:t>
      </w:r>
      <w:r w:rsidR="00A91E45" w:rsidRPr="00BE23B8">
        <w:rPr>
          <w:rStyle w:val="a7"/>
          <w:rFonts w:ascii="仿宋_GB2312" w:eastAsia="仿宋_GB2312" w:hAnsi="仿宋" w:hint="eastAsia"/>
          <w:b w:val="0"/>
          <w:bCs/>
          <w:sz w:val="32"/>
          <w:szCs w:val="32"/>
        </w:rPr>
        <w:t>86.94</w:t>
      </w:r>
      <w:r w:rsidRPr="00BE23B8">
        <w:rPr>
          <w:rStyle w:val="a7"/>
          <w:rFonts w:ascii="仿宋_GB2312" w:eastAsia="仿宋_GB2312" w:hAnsi="仿宋" w:hint="eastAsia"/>
          <w:b w:val="0"/>
          <w:bCs/>
          <w:sz w:val="32"/>
          <w:szCs w:val="32"/>
        </w:rPr>
        <w:t>万元，完成预算</w:t>
      </w:r>
      <w:r w:rsidR="00457AFB" w:rsidRPr="00BE23B8">
        <w:rPr>
          <w:rStyle w:val="a7"/>
          <w:rFonts w:ascii="仿宋_GB2312" w:eastAsia="仿宋_GB2312" w:hAnsi="仿宋" w:hint="eastAsia"/>
          <w:b w:val="0"/>
          <w:bCs/>
          <w:sz w:val="32"/>
          <w:szCs w:val="32"/>
        </w:rPr>
        <w:t>82.16</w:t>
      </w:r>
      <w:r w:rsidRPr="00BE23B8">
        <w:rPr>
          <w:rStyle w:val="a7"/>
          <w:rFonts w:ascii="仿宋_GB2312" w:eastAsia="仿宋_GB2312" w:hAnsi="仿宋" w:hint="eastAsia"/>
          <w:b w:val="0"/>
          <w:bCs/>
          <w:sz w:val="32"/>
          <w:szCs w:val="32"/>
        </w:rPr>
        <w:t>%，决算数小于预算数的主要原因是</w:t>
      </w:r>
      <w:r w:rsidR="00457AFB" w:rsidRPr="00BE23B8">
        <w:rPr>
          <w:rStyle w:val="a7"/>
          <w:rFonts w:ascii="仿宋_GB2312" w:eastAsia="仿宋_GB2312" w:hAnsi="仿宋" w:hint="eastAsia"/>
          <w:b w:val="0"/>
          <w:bCs/>
          <w:sz w:val="32"/>
          <w:szCs w:val="32"/>
        </w:rPr>
        <w:t>按实际情况开支</w:t>
      </w:r>
      <w:r w:rsidR="003F3F69" w:rsidRPr="00BE23B8">
        <w:rPr>
          <w:rStyle w:val="a7"/>
          <w:rFonts w:ascii="仿宋_GB2312" w:eastAsia="仿宋_GB2312" w:hAnsi="仿宋" w:hint="eastAsia"/>
          <w:b w:val="0"/>
          <w:bCs/>
          <w:sz w:val="32"/>
          <w:szCs w:val="32"/>
        </w:rPr>
        <w:t>。</w:t>
      </w:r>
    </w:p>
    <w:p w:rsidR="00DA5F8C" w:rsidRPr="00BE23B8" w:rsidRDefault="00B645C5">
      <w:pPr>
        <w:spacing w:line="600" w:lineRule="exact"/>
        <w:ind w:firstLineChars="200" w:firstLine="643"/>
        <w:rPr>
          <w:rFonts w:ascii="仿宋_GB2312" w:eastAsia="仿宋_GB2312" w:hAnsi="仿宋"/>
          <w:b/>
          <w:sz w:val="32"/>
          <w:szCs w:val="32"/>
        </w:rPr>
      </w:pPr>
      <w:r w:rsidRPr="00BE23B8">
        <w:rPr>
          <w:rStyle w:val="a7"/>
          <w:rFonts w:ascii="仿宋_GB2312" w:eastAsia="仿宋_GB2312" w:hAnsi="仿宋" w:hint="eastAsia"/>
          <w:bCs/>
          <w:sz w:val="32"/>
          <w:szCs w:val="32"/>
        </w:rPr>
        <w:t>5.</w:t>
      </w:r>
      <w:r w:rsidRPr="00BE23B8">
        <w:rPr>
          <w:rStyle w:val="a7"/>
          <w:rFonts w:ascii="仿宋_GB2312" w:eastAsia="仿宋_GB2312" w:hAnsi="仿宋" w:hint="eastAsia"/>
          <w:bCs/>
        </w:rPr>
        <w:t xml:space="preserve"> </w:t>
      </w:r>
      <w:r w:rsidRPr="00BE23B8">
        <w:rPr>
          <w:rStyle w:val="a7"/>
          <w:rFonts w:ascii="仿宋_GB2312" w:eastAsia="仿宋_GB2312" w:hAnsi="仿宋" w:hint="eastAsia"/>
          <w:bCs/>
          <w:sz w:val="32"/>
          <w:szCs w:val="32"/>
        </w:rPr>
        <w:t>社会保障和就业支出（类）</w:t>
      </w:r>
      <w:r w:rsidR="00A91E45" w:rsidRPr="00BE23B8">
        <w:rPr>
          <w:rStyle w:val="a7"/>
          <w:rFonts w:ascii="仿宋_GB2312" w:eastAsia="仿宋_GB2312" w:hAnsi="仿宋" w:hint="eastAsia"/>
          <w:bCs/>
          <w:sz w:val="32"/>
          <w:szCs w:val="32"/>
        </w:rPr>
        <w:t>行政事业单位养老支出</w:t>
      </w:r>
      <w:r w:rsidRPr="00BE23B8">
        <w:rPr>
          <w:rStyle w:val="a7"/>
          <w:rFonts w:ascii="仿宋_GB2312" w:eastAsia="仿宋_GB2312" w:hAnsi="仿宋" w:hint="eastAsia"/>
          <w:bCs/>
          <w:sz w:val="32"/>
          <w:szCs w:val="32"/>
        </w:rPr>
        <w:t>（款）</w:t>
      </w:r>
      <w:r w:rsidR="00A91E45" w:rsidRPr="00BE23B8">
        <w:rPr>
          <w:rStyle w:val="a7"/>
          <w:rFonts w:ascii="仿宋_GB2312" w:eastAsia="仿宋_GB2312" w:hAnsi="仿宋" w:hint="eastAsia"/>
          <w:bCs/>
          <w:sz w:val="32"/>
          <w:szCs w:val="32"/>
        </w:rPr>
        <w:t>行政单位离退休</w:t>
      </w:r>
      <w:r w:rsidRPr="00BE23B8">
        <w:rPr>
          <w:rStyle w:val="a7"/>
          <w:rFonts w:ascii="仿宋_GB2312" w:eastAsia="仿宋_GB2312" w:hAnsi="仿宋" w:hint="eastAsia"/>
          <w:bCs/>
          <w:sz w:val="32"/>
          <w:szCs w:val="32"/>
        </w:rPr>
        <w:t>（项）:</w:t>
      </w:r>
      <w:r w:rsidRPr="00BE23B8">
        <w:rPr>
          <w:rStyle w:val="a7"/>
          <w:rFonts w:ascii="仿宋_GB2312" w:eastAsia="仿宋_GB2312" w:hAnsi="仿宋" w:hint="eastAsia"/>
          <w:b w:val="0"/>
          <w:bCs/>
          <w:sz w:val="32"/>
          <w:szCs w:val="32"/>
        </w:rPr>
        <w:t xml:space="preserve"> 支出决算为</w:t>
      </w:r>
      <w:r w:rsidR="00A91E45" w:rsidRPr="00BE23B8">
        <w:rPr>
          <w:rStyle w:val="a7"/>
          <w:rFonts w:ascii="仿宋_GB2312" w:eastAsia="仿宋_GB2312" w:hAnsi="仿宋" w:hint="eastAsia"/>
          <w:b w:val="0"/>
          <w:bCs/>
          <w:sz w:val="32"/>
          <w:szCs w:val="32"/>
        </w:rPr>
        <w:t>178.46</w:t>
      </w:r>
      <w:r w:rsidRPr="00BE23B8">
        <w:rPr>
          <w:rStyle w:val="a7"/>
          <w:rFonts w:ascii="仿宋_GB2312" w:eastAsia="仿宋_GB2312" w:hAnsi="仿宋" w:hint="eastAsia"/>
          <w:b w:val="0"/>
          <w:bCs/>
          <w:sz w:val="32"/>
          <w:szCs w:val="32"/>
        </w:rPr>
        <w:t>万元，完成预算</w:t>
      </w:r>
      <w:r w:rsidR="00572DEA" w:rsidRPr="00BE23B8">
        <w:rPr>
          <w:rStyle w:val="a7"/>
          <w:rFonts w:ascii="仿宋_GB2312" w:eastAsia="仿宋_GB2312" w:hAnsi="仿宋" w:hint="eastAsia"/>
          <w:b w:val="0"/>
          <w:bCs/>
          <w:sz w:val="32"/>
          <w:szCs w:val="32"/>
        </w:rPr>
        <w:t>99.98</w:t>
      </w:r>
      <w:r w:rsidRPr="00BE23B8">
        <w:rPr>
          <w:rStyle w:val="a7"/>
          <w:rFonts w:ascii="仿宋_GB2312" w:eastAsia="仿宋_GB2312" w:hAnsi="仿宋" w:hint="eastAsia"/>
          <w:b w:val="0"/>
          <w:bCs/>
          <w:sz w:val="32"/>
          <w:szCs w:val="32"/>
        </w:rPr>
        <w:t>%，决算数小于预算数的主要原因是</w:t>
      </w:r>
      <w:r w:rsidR="00572DEA" w:rsidRPr="00BE23B8">
        <w:rPr>
          <w:rStyle w:val="a7"/>
          <w:rFonts w:ascii="仿宋_GB2312" w:eastAsia="仿宋_GB2312" w:hAnsi="仿宋" w:hint="eastAsia"/>
          <w:b w:val="0"/>
          <w:bCs/>
          <w:sz w:val="32"/>
          <w:szCs w:val="32"/>
        </w:rPr>
        <w:t>按实际人员支付</w:t>
      </w:r>
      <w:r w:rsidRPr="00BE23B8">
        <w:rPr>
          <w:rStyle w:val="a7"/>
          <w:rFonts w:ascii="仿宋_GB2312" w:eastAsia="仿宋_GB2312" w:hAnsi="仿宋" w:hint="eastAsia"/>
          <w:b w:val="0"/>
          <w:bCs/>
          <w:sz w:val="32"/>
          <w:szCs w:val="32"/>
        </w:rPr>
        <w:t>。</w:t>
      </w:r>
    </w:p>
    <w:p w:rsidR="00DA5F8C" w:rsidRPr="00BE23B8" w:rsidRDefault="00B645C5">
      <w:pPr>
        <w:spacing w:line="600" w:lineRule="exact"/>
        <w:ind w:firstLineChars="200" w:firstLine="643"/>
        <w:rPr>
          <w:rFonts w:ascii="仿宋_GB2312" w:eastAsia="仿宋_GB2312" w:hAnsi="仿宋"/>
          <w:b/>
          <w:sz w:val="32"/>
          <w:szCs w:val="32"/>
        </w:rPr>
      </w:pPr>
      <w:r w:rsidRPr="00BE23B8">
        <w:rPr>
          <w:rStyle w:val="a7"/>
          <w:rFonts w:ascii="仿宋_GB2312" w:eastAsia="仿宋_GB2312" w:hAnsi="仿宋" w:hint="eastAsia"/>
          <w:bCs/>
          <w:sz w:val="32"/>
          <w:szCs w:val="32"/>
        </w:rPr>
        <w:t>6.</w:t>
      </w:r>
      <w:r w:rsidRPr="00BE23B8">
        <w:rPr>
          <w:rStyle w:val="a7"/>
          <w:rFonts w:ascii="仿宋_GB2312" w:eastAsia="仿宋_GB2312" w:hAnsi="仿宋" w:hint="eastAsia"/>
          <w:bCs/>
        </w:rPr>
        <w:t xml:space="preserve"> </w:t>
      </w:r>
      <w:r w:rsidRPr="00BE23B8">
        <w:rPr>
          <w:rStyle w:val="a7"/>
          <w:rFonts w:ascii="仿宋_GB2312" w:eastAsia="仿宋_GB2312" w:hAnsi="仿宋" w:hint="eastAsia"/>
          <w:bCs/>
          <w:sz w:val="32"/>
          <w:szCs w:val="32"/>
        </w:rPr>
        <w:t>社会保障和就业支出（类）</w:t>
      </w:r>
      <w:r w:rsidR="00A91E45" w:rsidRPr="00BE23B8">
        <w:rPr>
          <w:rStyle w:val="a7"/>
          <w:rFonts w:ascii="仿宋_GB2312" w:eastAsia="仿宋_GB2312" w:hAnsi="仿宋" w:hint="eastAsia"/>
          <w:bCs/>
          <w:sz w:val="32"/>
          <w:szCs w:val="32"/>
        </w:rPr>
        <w:t>行政事业单位养老支出</w:t>
      </w:r>
      <w:r w:rsidRPr="00BE23B8">
        <w:rPr>
          <w:rStyle w:val="a7"/>
          <w:rFonts w:ascii="仿宋_GB2312" w:eastAsia="仿宋_GB2312" w:hAnsi="仿宋" w:hint="eastAsia"/>
          <w:bCs/>
          <w:sz w:val="32"/>
          <w:szCs w:val="32"/>
        </w:rPr>
        <w:t>（款）机关事业单位基本养老保险缴费支出（项）:</w:t>
      </w:r>
      <w:r w:rsidRPr="00BE23B8">
        <w:rPr>
          <w:rStyle w:val="a7"/>
          <w:rFonts w:ascii="仿宋_GB2312" w:eastAsia="仿宋_GB2312" w:hAnsi="仿宋" w:hint="eastAsia"/>
          <w:b w:val="0"/>
          <w:bCs/>
          <w:sz w:val="32"/>
          <w:szCs w:val="32"/>
        </w:rPr>
        <w:t>支出决算为</w:t>
      </w:r>
      <w:r w:rsidR="00A91E45" w:rsidRPr="00BE23B8">
        <w:rPr>
          <w:rStyle w:val="a7"/>
          <w:rFonts w:ascii="仿宋_GB2312" w:eastAsia="仿宋_GB2312" w:hAnsi="仿宋" w:hint="eastAsia"/>
          <w:b w:val="0"/>
          <w:bCs/>
          <w:sz w:val="32"/>
          <w:szCs w:val="32"/>
        </w:rPr>
        <w:t>218.66</w:t>
      </w:r>
      <w:r w:rsidRPr="00BE23B8">
        <w:rPr>
          <w:rStyle w:val="a7"/>
          <w:rFonts w:ascii="仿宋_GB2312" w:eastAsia="仿宋_GB2312" w:hAnsi="仿宋" w:hint="eastAsia"/>
          <w:b w:val="0"/>
          <w:bCs/>
          <w:sz w:val="32"/>
          <w:szCs w:val="32"/>
        </w:rPr>
        <w:t>万元，完成预算</w:t>
      </w:r>
      <w:r w:rsidR="00572DEA" w:rsidRPr="00BE23B8">
        <w:rPr>
          <w:rStyle w:val="a7"/>
          <w:rFonts w:ascii="仿宋_GB2312" w:eastAsia="仿宋_GB2312" w:hAnsi="仿宋" w:hint="eastAsia"/>
          <w:b w:val="0"/>
          <w:bCs/>
          <w:sz w:val="32"/>
          <w:szCs w:val="32"/>
        </w:rPr>
        <w:t>91.14</w:t>
      </w:r>
      <w:r w:rsidRPr="00BE23B8">
        <w:rPr>
          <w:rStyle w:val="a7"/>
          <w:rFonts w:ascii="仿宋_GB2312" w:eastAsia="仿宋_GB2312" w:hAnsi="仿宋" w:hint="eastAsia"/>
          <w:b w:val="0"/>
          <w:bCs/>
          <w:sz w:val="32"/>
          <w:szCs w:val="32"/>
        </w:rPr>
        <w:t>%，决算数小于预算数的主要</w:t>
      </w:r>
      <w:r w:rsidRPr="00BE23B8">
        <w:rPr>
          <w:rStyle w:val="a7"/>
          <w:rFonts w:ascii="仿宋_GB2312" w:eastAsia="仿宋_GB2312" w:hAnsi="仿宋" w:hint="eastAsia"/>
          <w:b w:val="0"/>
          <w:bCs/>
          <w:sz w:val="32"/>
          <w:szCs w:val="32"/>
        </w:rPr>
        <w:lastRenderedPageBreak/>
        <w:t>原因是</w:t>
      </w:r>
      <w:r w:rsidR="00572DEA" w:rsidRPr="00BE23B8">
        <w:rPr>
          <w:rStyle w:val="a7"/>
          <w:rFonts w:ascii="仿宋_GB2312" w:eastAsia="仿宋_GB2312" w:hAnsi="仿宋" w:hint="eastAsia"/>
          <w:b w:val="0"/>
          <w:bCs/>
          <w:sz w:val="32"/>
          <w:szCs w:val="32"/>
        </w:rPr>
        <w:t>按实际人员支付</w:t>
      </w:r>
      <w:r w:rsidRPr="00BE23B8">
        <w:rPr>
          <w:rStyle w:val="a7"/>
          <w:rFonts w:ascii="仿宋_GB2312" w:eastAsia="仿宋_GB2312" w:hAnsi="仿宋" w:hint="eastAsia"/>
          <w:b w:val="0"/>
          <w:bCs/>
          <w:sz w:val="32"/>
          <w:szCs w:val="32"/>
        </w:rPr>
        <w:t>。</w:t>
      </w:r>
    </w:p>
    <w:p w:rsidR="00B645C5" w:rsidRPr="00BE23B8" w:rsidRDefault="00B645C5" w:rsidP="00B645C5">
      <w:pPr>
        <w:spacing w:line="600" w:lineRule="exact"/>
        <w:ind w:firstLineChars="200" w:firstLine="643"/>
        <w:rPr>
          <w:rFonts w:ascii="仿宋_GB2312" w:eastAsia="仿宋_GB2312" w:hAnsi="仿宋"/>
          <w:b/>
          <w:sz w:val="32"/>
          <w:szCs w:val="32"/>
        </w:rPr>
      </w:pPr>
      <w:r w:rsidRPr="00BE23B8">
        <w:rPr>
          <w:rStyle w:val="a7"/>
          <w:rFonts w:ascii="仿宋_GB2312" w:eastAsia="仿宋_GB2312" w:hAnsi="仿宋" w:hint="eastAsia"/>
          <w:bCs/>
          <w:sz w:val="32"/>
          <w:szCs w:val="32"/>
        </w:rPr>
        <w:t>7.社会保障和就业支出（类）</w:t>
      </w:r>
      <w:r w:rsidR="00A91E45" w:rsidRPr="00BE23B8">
        <w:rPr>
          <w:rStyle w:val="a7"/>
          <w:rFonts w:ascii="仿宋_GB2312" w:eastAsia="仿宋_GB2312" w:hAnsi="仿宋" w:hint="eastAsia"/>
          <w:bCs/>
          <w:sz w:val="32"/>
          <w:szCs w:val="32"/>
        </w:rPr>
        <w:t>行政事业单位养老支出</w:t>
      </w:r>
      <w:r w:rsidRPr="00BE23B8">
        <w:rPr>
          <w:rStyle w:val="a7"/>
          <w:rFonts w:ascii="仿宋_GB2312" w:eastAsia="仿宋_GB2312" w:hAnsi="仿宋" w:hint="eastAsia"/>
          <w:bCs/>
          <w:sz w:val="32"/>
          <w:szCs w:val="32"/>
        </w:rPr>
        <w:t>（款）机关事业单位职业年金缴费支出（项）:</w:t>
      </w:r>
      <w:r w:rsidRPr="00BE23B8">
        <w:rPr>
          <w:rStyle w:val="a7"/>
          <w:rFonts w:ascii="仿宋_GB2312" w:eastAsia="仿宋_GB2312" w:hAnsi="仿宋" w:hint="eastAsia"/>
          <w:b w:val="0"/>
          <w:bCs/>
          <w:sz w:val="32"/>
          <w:szCs w:val="32"/>
        </w:rPr>
        <w:t>支出决算为</w:t>
      </w:r>
      <w:r w:rsidR="00A91E45" w:rsidRPr="00BE23B8">
        <w:rPr>
          <w:rStyle w:val="a7"/>
          <w:rFonts w:ascii="仿宋_GB2312" w:eastAsia="仿宋_GB2312" w:hAnsi="仿宋" w:hint="eastAsia"/>
          <w:b w:val="0"/>
          <w:bCs/>
          <w:sz w:val="32"/>
          <w:szCs w:val="32"/>
        </w:rPr>
        <w:t>40.65</w:t>
      </w:r>
      <w:r w:rsidRPr="00BE23B8">
        <w:rPr>
          <w:rStyle w:val="a7"/>
          <w:rFonts w:ascii="仿宋_GB2312" w:eastAsia="仿宋_GB2312" w:hAnsi="仿宋" w:hint="eastAsia"/>
          <w:b w:val="0"/>
          <w:bCs/>
          <w:sz w:val="32"/>
          <w:szCs w:val="32"/>
        </w:rPr>
        <w:t>万元，完成预算</w:t>
      </w:r>
      <w:r w:rsidR="00572DEA" w:rsidRPr="00BE23B8">
        <w:rPr>
          <w:rStyle w:val="a7"/>
          <w:rFonts w:ascii="仿宋_GB2312" w:eastAsia="仿宋_GB2312" w:hAnsi="仿宋" w:hint="eastAsia"/>
          <w:b w:val="0"/>
          <w:bCs/>
          <w:sz w:val="32"/>
          <w:szCs w:val="32"/>
        </w:rPr>
        <w:t>71.71</w:t>
      </w:r>
      <w:r w:rsidRPr="00BE23B8">
        <w:rPr>
          <w:rStyle w:val="a7"/>
          <w:rFonts w:ascii="仿宋_GB2312" w:eastAsia="仿宋_GB2312" w:hAnsi="仿宋" w:hint="eastAsia"/>
          <w:b w:val="0"/>
          <w:bCs/>
          <w:sz w:val="32"/>
          <w:szCs w:val="32"/>
        </w:rPr>
        <w:t>%，决算数小于预算数的主要原因是</w:t>
      </w:r>
      <w:r w:rsidR="00572DEA" w:rsidRPr="00BE23B8">
        <w:rPr>
          <w:rStyle w:val="a7"/>
          <w:rFonts w:ascii="仿宋_GB2312" w:eastAsia="仿宋_GB2312" w:hAnsi="仿宋" w:hint="eastAsia"/>
          <w:b w:val="0"/>
          <w:bCs/>
          <w:sz w:val="32"/>
          <w:szCs w:val="32"/>
        </w:rPr>
        <w:t>按实际人员支付</w:t>
      </w:r>
      <w:r w:rsidRPr="00BE23B8">
        <w:rPr>
          <w:rStyle w:val="a7"/>
          <w:rFonts w:ascii="仿宋_GB2312" w:eastAsia="仿宋_GB2312" w:hAnsi="仿宋" w:hint="eastAsia"/>
          <w:b w:val="0"/>
          <w:bCs/>
          <w:sz w:val="32"/>
          <w:szCs w:val="32"/>
        </w:rPr>
        <w:t>。</w:t>
      </w:r>
    </w:p>
    <w:p w:rsidR="00B645C5" w:rsidRPr="00BE23B8" w:rsidRDefault="00606FE7" w:rsidP="00606FE7">
      <w:pPr>
        <w:pStyle w:val="a0"/>
        <w:spacing w:before="72" w:line="600" w:lineRule="exact"/>
        <w:ind w:firstLineChars="200" w:firstLine="643"/>
        <w:rPr>
          <w:rStyle w:val="a7"/>
          <w:rFonts w:hAnsi="仿宋"/>
          <w:b w:val="0"/>
          <w:bCs/>
          <w:sz w:val="32"/>
          <w:szCs w:val="32"/>
        </w:rPr>
      </w:pPr>
      <w:r w:rsidRPr="00BE23B8">
        <w:rPr>
          <w:rStyle w:val="a7"/>
          <w:rFonts w:hint="eastAsia"/>
          <w:bCs/>
          <w:kern w:val="2"/>
          <w:sz w:val="32"/>
          <w:szCs w:val="32"/>
        </w:rPr>
        <w:t>8</w:t>
      </w:r>
      <w:r w:rsidR="00B645C5" w:rsidRPr="00BE23B8">
        <w:rPr>
          <w:rStyle w:val="a7"/>
          <w:rFonts w:hint="eastAsia"/>
          <w:bCs/>
          <w:kern w:val="2"/>
          <w:sz w:val="32"/>
          <w:szCs w:val="32"/>
        </w:rPr>
        <w:t>. 卫生健康支出（类）行政事业单位医疗（款）行政单位医疗（项）:</w:t>
      </w:r>
      <w:r w:rsidR="00B645C5" w:rsidRPr="00BE23B8">
        <w:rPr>
          <w:rStyle w:val="a7"/>
          <w:rFonts w:hAnsi="仿宋" w:hint="eastAsia"/>
          <w:b w:val="0"/>
          <w:bCs/>
          <w:sz w:val="32"/>
          <w:szCs w:val="32"/>
        </w:rPr>
        <w:t>支出决算为</w:t>
      </w:r>
      <w:r w:rsidR="006F25F8" w:rsidRPr="00BE23B8">
        <w:rPr>
          <w:rStyle w:val="a7"/>
          <w:rFonts w:hAnsi="仿宋" w:hint="eastAsia"/>
          <w:b w:val="0"/>
          <w:bCs/>
          <w:sz w:val="32"/>
          <w:szCs w:val="32"/>
        </w:rPr>
        <w:t>181.75</w:t>
      </w:r>
      <w:r w:rsidR="00B645C5" w:rsidRPr="00BE23B8">
        <w:rPr>
          <w:rStyle w:val="a7"/>
          <w:rFonts w:hAnsi="仿宋" w:hint="eastAsia"/>
          <w:b w:val="0"/>
          <w:bCs/>
          <w:sz w:val="32"/>
          <w:szCs w:val="32"/>
        </w:rPr>
        <w:t>万元，完成预算</w:t>
      </w:r>
      <w:r w:rsidR="006B04BC" w:rsidRPr="00BE23B8">
        <w:rPr>
          <w:rStyle w:val="a7"/>
          <w:rFonts w:hAnsi="仿宋" w:hint="eastAsia"/>
          <w:b w:val="0"/>
          <w:bCs/>
          <w:sz w:val="32"/>
          <w:szCs w:val="32"/>
        </w:rPr>
        <w:t>100</w:t>
      </w:r>
      <w:r w:rsidR="00B645C5" w:rsidRPr="00BE23B8">
        <w:rPr>
          <w:rStyle w:val="a7"/>
          <w:rFonts w:hAnsi="仿宋" w:hint="eastAsia"/>
          <w:b w:val="0"/>
          <w:bCs/>
          <w:sz w:val="32"/>
          <w:szCs w:val="32"/>
        </w:rPr>
        <w:t>%。</w:t>
      </w:r>
    </w:p>
    <w:p w:rsidR="00B645C5" w:rsidRPr="00BE23B8" w:rsidRDefault="00606FE7" w:rsidP="00606FE7">
      <w:pPr>
        <w:pStyle w:val="a0"/>
        <w:spacing w:before="72" w:line="600" w:lineRule="exact"/>
        <w:ind w:firstLineChars="200" w:firstLine="643"/>
        <w:rPr>
          <w:rStyle w:val="a7"/>
          <w:rFonts w:hAnsi="仿宋"/>
          <w:b w:val="0"/>
          <w:bCs/>
          <w:sz w:val="32"/>
          <w:szCs w:val="32"/>
        </w:rPr>
      </w:pPr>
      <w:r w:rsidRPr="00BE23B8">
        <w:rPr>
          <w:rStyle w:val="a7"/>
          <w:rFonts w:hint="eastAsia"/>
          <w:bCs/>
          <w:kern w:val="2"/>
          <w:sz w:val="32"/>
          <w:szCs w:val="32"/>
        </w:rPr>
        <w:t>9</w:t>
      </w:r>
      <w:r w:rsidR="00B645C5" w:rsidRPr="00BE23B8">
        <w:rPr>
          <w:rStyle w:val="a7"/>
          <w:rFonts w:hint="eastAsia"/>
          <w:bCs/>
          <w:kern w:val="2"/>
          <w:sz w:val="32"/>
          <w:szCs w:val="32"/>
        </w:rPr>
        <w:t>. 卫生健康支出（类）行政事业单位医疗（款）事业单位医疗（项）:</w:t>
      </w:r>
      <w:r w:rsidR="00B645C5" w:rsidRPr="00BE23B8">
        <w:rPr>
          <w:rStyle w:val="a7"/>
          <w:rFonts w:hAnsi="仿宋" w:hint="eastAsia"/>
          <w:b w:val="0"/>
          <w:bCs/>
          <w:sz w:val="32"/>
          <w:szCs w:val="32"/>
        </w:rPr>
        <w:t>支出决算为</w:t>
      </w:r>
      <w:r w:rsidR="006F25F8" w:rsidRPr="00BE23B8">
        <w:rPr>
          <w:rStyle w:val="a7"/>
          <w:rFonts w:hAnsi="仿宋" w:hint="eastAsia"/>
          <w:b w:val="0"/>
          <w:bCs/>
          <w:sz w:val="32"/>
          <w:szCs w:val="32"/>
        </w:rPr>
        <w:t>6.14</w:t>
      </w:r>
      <w:r w:rsidR="00B645C5" w:rsidRPr="00BE23B8">
        <w:rPr>
          <w:rStyle w:val="a7"/>
          <w:rFonts w:hAnsi="仿宋" w:hint="eastAsia"/>
          <w:b w:val="0"/>
          <w:bCs/>
          <w:sz w:val="32"/>
          <w:szCs w:val="32"/>
        </w:rPr>
        <w:t>万元，完成预算</w:t>
      </w:r>
      <w:r w:rsidR="00572DEA" w:rsidRPr="00BE23B8">
        <w:rPr>
          <w:rStyle w:val="a7"/>
          <w:rFonts w:hAnsi="仿宋" w:hint="eastAsia"/>
          <w:b w:val="0"/>
          <w:bCs/>
          <w:sz w:val="32"/>
          <w:szCs w:val="32"/>
        </w:rPr>
        <w:t>99.03</w:t>
      </w:r>
      <w:r w:rsidR="00B645C5" w:rsidRPr="00BE23B8">
        <w:rPr>
          <w:rStyle w:val="a7"/>
          <w:rFonts w:hAnsi="仿宋" w:hint="eastAsia"/>
          <w:b w:val="0"/>
          <w:bCs/>
          <w:sz w:val="32"/>
          <w:szCs w:val="32"/>
        </w:rPr>
        <w:t>%，决算数小于预算数的主要原因是</w:t>
      </w:r>
      <w:r w:rsidR="00572DEA" w:rsidRPr="00BE23B8">
        <w:rPr>
          <w:rStyle w:val="a7"/>
          <w:rFonts w:hAnsi="仿宋" w:hint="eastAsia"/>
          <w:b w:val="0"/>
          <w:bCs/>
          <w:sz w:val="32"/>
          <w:szCs w:val="32"/>
        </w:rPr>
        <w:t>按实际人员支付</w:t>
      </w:r>
      <w:r w:rsidR="00B645C5" w:rsidRPr="00BE23B8">
        <w:rPr>
          <w:rStyle w:val="a7"/>
          <w:rFonts w:hAnsi="仿宋" w:hint="eastAsia"/>
          <w:b w:val="0"/>
          <w:bCs/>
          <w:sz w:val="32"/>
          <w:szCs w:val="32"/>
        </w:rPr>
        <w:t>。</w:t>
      </w:r>
    </w:p>
    <w:p w:rsidR="00B645C5" w:rsidRPr="00BE23B8" w:rsidRDefault="00B645C5" w:rsidP="00606FE7">
      <w:pPr>
        <w:pStyle w:val="a0"/>
        <w:spacing w:before="72" w:line="600" w:lineRule="exact"/>
        <w:ind w:firstLineChars="200" w:firstLine="643"/>
        <w:rPr>
          <w:rStyle w:val="a7"/>
          <w:rFonts w:hAnsi="仿宋"/>
          <w:b w:val="0"/>
          <w:bCs/>
          <w:sz w:val="32"/>
          <w:szCs w:val="32"/>
        </w:rPr>
      </w:pPr>
      <w:r w:rsidRPr="00BE23B8">
        <w:rPr>
          <w:rStyle w:val="a7"/>
          <w:rFonts w:hint="eastAsia"/>
          <w:bCs/>
          <w:kern w:val="2"/>
          <w:sz w:val="32"/>
          <w:szCs w:val="32"/>
        </w:rPr>
        <w:t>1</w:t>
      </w:r>
      <w:r w:rsidR="00606FE7" w:rsidRPr="00BE23B8">
        <w:rPr>
          <w:rStyle w:val="a7"/>
          <w:rFonts w:hint="eastAsia"/>
          <w:bCs/>
          <w:kern w:val="2"/>
          <w:sz w:val="32"/>
          <w:szCs w:val="32"/>
        </w:rPr>
        <w:t>0</w:t>
      </w:r>
      <w:r w:rsidRPr="00BE23B8">
        <w:rPr>
          <w:rStyle w:val="a7"/>
          <w:rFonts w:hint="eastAsia"/>
          <w:bCs/>
          <w:kern w:val="2"/>
          <w:sz w:val="32"/>
          <w:szCs w:val="32"/>
        </w:rPr>
        <w:t>. 卫生健康支出（类）行政事业单位医疗（款）公务员医疗补助（项）:</w:t>
      </w:r>
      <w:r w:rsidRPr="00BE23B8">
        <w:rPr>
          <w:rStyle w:val="a7"/>
          <w:rFonts w:hAnsi="仿宋" w:hint="eastAsia"/>
          <w:b w:val="0"/>
          <w:bCs/>
          <w:sz w:val="32"/>
          <w:szCs w:val="32"/>
        </w:rPr>
        <w:t>支出决算为</w:t>
      </w:r>
      <w:r w:rsidR="006F25F8" w:rsidRPr="00BE23B8">
        <w:rPr>
          <w:rStyle w:val="a7"/>
          <w:rFonts w:hAnsi="仿宋" w:hint="eastAsia"/>
          <w:b w:val="0"/>
          <w:bCs/>
          <w:sz w:val="32"/>
          <w:szCs w:val="32"/>
        </w:rPr>
        <w:t>29.63</w:t>
      </w:r>
      <w:r w:rsidRPr="00BE23B8">
        <w:rPr>
          <w:rStyle w:val="a7"/>
          <w:rFonts w:hAnsi="仿宋" w:hint="eastAsia"/>
          <w:b w:val="0"/>
          <w:bCs/>
          <w:sz w:val="32"/>
          <w:szCs w:val="32"/>
        </w:rPr>
        <w:t>万元，完成预算</w:t>
      </w:r>
      <w:r w:rsidR="006B04BC" w:rsidRPr="00BE23B8">
        <w:rPr>
          <w:rStyle w:val="a7"/>
          <w:rFonts w:hAnsi="仿宋" w:hint="eastAsia"/>
          <w:b w:val="0"/>
          <w:bCs/>
          <w:sz w:val="32"/>
          <w:szCs w:val="32"/>
        </w:rPr>
        <w:t>100</w:t>
      </w:r>
      <w:r w:rsidRPr="00BE23B8">
        <w:rPr>
          <w:rStyle w:val="a7"/>
          <w:rFonts w:hAnsi="仿宋" w:hint="eastAsia"/>
          <w:b w:val="0"/>
          <w:bCs/>
          <w:sz w:val="32"/>
          <w:szCs w:val="32"/>
        </w:rPr>
        <w:t>%。</w:t>
      </w:r>
    </w:p>
    <w:p w:rsidR="00B645C5" w:rsidRPr="00BE23B8" w:rsidRDefault="00B645C5" w:rsidP="00606FE7">
      <w:pPr>
        <w:pStyle w:val="a0"/>
        <w:spacing w:before="72" w:line="600" w:lineRule="exact"/>
        <w:ind w:firstLineChars="200" w:firstLine="643"/>
        <w:rPr>
          <w:rStyle w:val="a7"/>
          <w:rFonts w:hAnsi="仿宋"/>
          <w:b w:val="0"/>
          <w:bCs/>
          <w:sz w:val="32"/>
          <w:szCs w:val="32"/>
        </w:rPr>
      </w:pPr>
      <w:r w:rsidRPr="00BE23B8">
        <w:rPr>
          <w:rStyle w:val="a7"/>
          <w:rFonts w:hint="eastAsia"/>
          <w:bCs/>
          <w:kern w:val="2"/>
          <w:sz w:val="32"/>
          <w:szCs w:val="32"/>
        </w:rPr>
        <w:t>1</w:t>
      </w:r>
      <w:r w:rsidR="00606FE7" w:rsidRPr="00BE23B8">
        <w:rPr>
          <w:rStyle w:val="a7"/>
          <w:rFonts w:hint="eastAsia"/>
          <w:bCs/>
          <w:kern w:val="2"/>
          <w:sz w:val="32"/>
          <w:szCs w:val="32"/>
        </w:rPr>
        <w:t>1</w:t>
      </w:r>
      <w:r w:rsidRPr="00BE23B8">
        <w:rPr>
          <w:rStyle w:val="a7"/>
          <w:rFonts w:hint="eastAsia"/>
          <w:bCs/>
          <w:kern w:val="2"/>
          <w:sz w:val="32"/>
          <w:szCs w:val="32"/>
        </w:rPr>
        <w:t>. 住房保障支出（类）住房改革支出（款）住房公积金（项）:</w:t>
      </w:r>
      <w:r w:rsidRPr="00BE23B8">
        <w:rPr>
          <w:rStyle w:val="a7"/>
          <w:rFonts w:hAnsi="仿宋" w:hint="eastAsia"/>
          <w:b w:val="0"/>
          <w:bCs/>
          <w:sz w:val="32"/>
          <w:szCs w:val="32"/>
        </w:rPr>
        <w:t>支出决算为</w:t>
      </w:r>
      <w:r w:rsidR="006F25F8" w:rsidRPr="00BE23B8">
        <w:rPr>
          <w:rStyle w:val="a7"/>
          <w:rFonts w:hAnsi="仿宋" w:hint="eastAsia"/>
          <w:b w:val="0"/>
          <w:bCs/>
          <w:sz w:val="32"/>
          <w:szCs w:val="32"/>
        </w:rPr>
        <w:t>241</w:t>
      </w:r>
      <w:r w:rsidRPr="00BE23B8">
        <w:rPr>
          <w:rStyle w:val="a7"/>
          <w:rFonts w:hAnsi="仿宋" w:hint="eastAsia"/>
          <w:b w:val="0"/>
          <w:bCs/>
          <w:sz w:val="32"/>
          <w:szCs w:val="32"/>
        </w:rPr>
        <w:t>万元，完成预算</w:t>
      </w:r>
      <w:r w:rsidR="00572DEA" w:rsidRPr="00BE23B8">
        <w:rPr>
          <w:rStyle w:val="a7"/>
          <w:rFonts w:hAnsi="仿宋" w:hint="eastAsia"/>
          <w:b w:val="0"/>
          <w:bCs/>
          <w:sz w:val="32"/>
          <w:szCs w:val="32"/>
        </w:rPr>
        <w:t>99.41</w:t>
      </w:r>
      <w:r w:rsidRPr="00BE23B8">
        <w:rPr>
          <w:rStyle w:val="a7"/>
          <w:rFonts w:hAnsi="仿宋" w:hint="eastAsia"/>
          <w:b w:val="0"/>
          <w:bCs/>
          <w:sz w:val="32"/>
          <w:szCs w:val="32"/>
        </w:rPr>
        <w:t>%，决算数小于预算数的主要原因是</w:t>
      </w:r>
      <w:r w:rsidR="00572DEA" w:rsidRPr="00BE23B8">
        <w:rPr>
          <w:rStyle w:val="a7"/>
          <w:rFonts w:hAnsi="仿宋" w:hint="eastAsia"/>
          <w:b w:val="0"/>
          <w:bCs/>
          <w:sz w:val="32"/>
          <w:szCs w:val="32"/>
        </w:rPr>
        <w:t>按实际人员支付</w:t>
      </w:r>
      <w:r w:rsidRPr="00BE23B8">
        <w:rPr>
          <w:rStyle w:val="a7"/>
          <w:rFonts w:hAnsi="仿宋" w:hint="eastAsia"/>
          <w:b w:val="0"/>
          <w:bCs/>
          <w:sz w:val="32"/>
          <w:szCs w:val="32"/>
        </w:rPr>
        <w:t>。</w:t>
      </w:r>
    </w:p>
    <w:p w:rsidR="00B645C5" w:rsidRPr="00BE23B8" w:rsidRDefault="00B645C5" w:rsidP="00606FE7">
      <w:pPr>
        <w:pStyle w:val="a0"/>
        <w:spacing w:before="72" w:line="600" w:lineRule="exact"/>
        <w:ind w:firstLineChars="200" w:firstLine="643"/>
        <w:rPr>
          <w:rStyle w:val="a7"/>
          <w:rFonts w:hAnsi="仿宋"/>
          <w:b w:val="0"/>
          <w:bCs/>
          <w:sz w:val="32"/>
          <w:szCs w:val="32"/>
        </w:rPr>
      </w:pPr>
      <w:r w:rsidRPr="00BE23B8">
        <w:rPr>
          <w:rStyle w:val="a7"/>
          <w:rFonts w:hint="eastAsia"/>
          <w:color w:val="000000"/>
          <w:sz w:val="32"/>
          <w:szCs w:val="32"/>
        </w:rPr>
        <w:t>1</w:t>
      </w:r>
      <w:r w:rsidR="00606FE7" w:rsidRPr="00BE23B8">
        <w:rPr>
          <w:rStyle w:val="a7"/>
          <w:rFonts w:hint="eastAsia"/>
          <w:color w:val="000000"/>
          <w:sz w:val="32"/>
          <w:szCs w:val="32"/>
        </w:rPr>
        <w:t>2</w:t>
      </w:r>
      <w:r w:rsidRPr="00BE23B8">
        <w:rPr>
          <w:rStyle w:val="a7"/>
          <w:rFonts w:hint="eastAsia"/>
          <w:color w:val="000000"/>
          <w:sz w:val="32"/>
          <w:szCs w:val="32"/>
        </w:rPr>
        <w:t>.</w:t>
      </w:r>
      <w:r w:rsidRPr="00BE23B8">
        <w:rPr>
          <w:rFonts w:hint="eastAsia"/>
        </w:rPr>
        <w:t xml:space="preserve"> </w:t>
      </w:r>
      <w:r w:rsidRPr="00BE23B8">
        <w:rPr>
          <w:rFonts w:hint="eastAsia"/>
          <w:b/>
          <w:color w:val="000000" w:themeColor="text1"/>
          <w:sz w:val="32"/>
          <w:szCs w:val="32"/>
        </w:rPr>
        <w:t>住房保障支出</w:t>
      </w:r>
      <w:r w:rsidRPr="00BE23B8">
        <w:rPr>
          <w:rStyle w:val="a7"/>
          <w:rFonts w:hint="eastAsia"/>
          <w:color w:val="000000"/>
          <w:sz w:val="32"/>
          <w:szCs w:val="32"/>
        </w:rPr>
        <w:t>（类）住房改革支出（款）购房补贴（项）</w:t>
      </w:r>
      <w:r w:rsidRPr="00BE23B8">
        <w:rPr>
          <w:rStyle w:val="a7"/>
          <w:rFonts w:hAnsi="仿宋" w:hint="eastAsia"/>
          <w:bCs/>
          <w:sz w:val="32"/>
          <w:szCs w:val="32"/>
        </w:rPr>
        <w:t>:</w:t>
      </w:r>
      <w:r w:rsidRPr="00BE23B8">
        <w:rPr>
          <w:rStyle w:val="a7"/>
          <w:rFonts w:hAnsi="仿宋" w:hint="eastAsia"/>
          <w:b w:val="0"/>
          <w:bCs/>
          <w:sz w:val="32"/>
          <w:szCs w:val="32"/>
        </w:rPr>
        <w:t>支出决算为</w:t>
      </w:r>
      <w:r w:rsidR="006F25F8" w:rsidRPr="00BE23B8">
        <w:rPr>
          <w:rStyle w:val="a7"/>
          <w:rFonts w:hAnsi="仿宋" w:hint="eastAsia"/>
          <w:b w:val="0"/>
          <w:bCs/>
          <w:sz w:val="32"/>
          <w:szCs w:val="32"/>
        </w:rPr>
        <w:t>253.53</w:t>
      </w:r>
      <w:r w:rsidRPr="00BE23B8">
        <w:rPr>
          <w:rStyle w:val="a7"/>
          <w:rFonts w:hAnsi="仿宋" w:hint="eastAsia"/>
          <w:b w:val="0"/>
          <w:bCs/>
          <w:sz w:val="32"/>
          <w:szCs w:val="32"/>
        </w:rPr>
        <w:t>万元，完成预算</w:t>
      </w:r>
      <w:r w:rsidR="00572DEA" w:rsidRPr="00BE23B8">
        <w:rPr>
          <w:rStyle w:val="a7"/>
          <w:rFonts w:hAnsi="仿宋" w:hint="eastAsia"/>
          <w:b w:val="0"/>
          <w:bCs/>
          <w:sz w:val="32"/>
          <w:szCs w:val="32"/>
        </w:rPr>
        <w:t>99.44</w:t>
      </w:r>
      <w:r w:rsidRPr="00BE23B8">
        <w:rPr>
          <w:rStyle w:val="a7"/>
          <w:rFonts w:hAnsi="仿宋" w:hint="eastAsia"/>
          <w:b w:val="0"/>
          <w:bCs/>
          <w:sz w:val="32"/>
          <w:szCs w:val="32"/>
        </w:rPr>
        <w:t>%，决算数小于预算数的主要原因是</w:t>
      </w:r>
      <w:r w:rsidR="00572DEA" w:rsidRPr="00BE23B8">
        <w:rPr>
          <w:rStyle w:val="a7"/>
          <w:rFonts w:hAnsi="仿宋" w:hint="eastAsia"/>
          <w:b w:val="0"/>
          <w:bCs/>
          <w:sz w:val="32"/>
          <w:szCs w:val="32"/>
        </w:rPr>
        <w:t>按实际人员支付</w:t>
      </w:r>
      <w:r w:rsidRPr="00BE23B8">
        <w:rPr>
          <w:rStyle w:val="a7"/>
          <w:rFonts w:hAnsi="仿宋" w:hint="eastAsia"/>
          <w:b w:val="0"/>
          <w:bCs/>
          <w:sz w:val="32"/>
          <w:szCs w:val="32"/>
        </w:rPr>
        <w:t>。</w:t>
      </w:r>
    </w:p>
    <w:p w:rsidR="00B645C5" w:rsidRPr="00BE23B8" w:rsidRDefault="00B645C5" w:rsidP="00606FE7">
      <w:pPr>
        <w:pStyle w:val="a0"/>
        <w:spacing w:before="72" w:line="600" w:lineRule="exact"/>
        <w:ind w:firstLineChars="200" w:firstLine="643"/>
        <w:rPr>
          <w:rStyle w:val="a7"/>
          <w:rFonts w:hAnsi="仿宋"/>
          <w:b w:val="0"/>
          <w:bCs/>
          <w:sz w:val="32"/>
          <w:szCs w:val="32"/>
        </w:rPr>
      </w:pPr>
      <w:r w:rsidRPr="00BE23B8">
        <w:rPr>
          <w:rStyle w:val="a7"/>
          <w:rFonts w:hint="eastAsia"/>
          <w:color w:val="000000"/>
          <w:sz w:val="32"/>
          <w:szCs w:val="32"/>
        </w:rPr>
        <w:t>1</w:t>
      </w:r>
      <w:r w:rsidR="00606FE7" w:rsidRPr="00BE23B8">
        <w:rPr>
          <w:rStyle w:val="a7"/>
          <w:rFonts w:hint="eastAsia"/>
          <w:color w:val="000000"/>
          <w:sz w:val="32"/>
          <w:szCs w:val="32"/>
        </w:rPr>
        <w:t>3</w:t>
      </w:r>
      <w:r w:rsidRPr="00BE23B8">
        <w:rPr>
          <w:rStyle w:val="a7"/>
          <w:rFonts w:hint="eastAsia"/>
          <w:color w:val="000000"/>
          <w:sz w:val="32"/>
          <w:szCs w:val="32"/>
        </w:rPr>
        <w:t>.</w:t>
      </w:r>
      <w:r w:rsidRPr="00BE23B8">
        <w:rPr>
          <w:rFonts w:hint="eastAsia"/>
        </w:rPr>
        <w:t xml:space="preserve"> </w:t>
      </w:r>
      <w:r w:rsidRPr="00BE23B8">
        <w:rPr>
          <w:rFonts w:hint="eastAsia"/>
          <w:b/>
          <w:color w:val="000000" w:themeColor="text1"/>
          <w:sz w:val="32"/>
          <w:szCs w:val="32"/>
        </w:rPr>
        <w:t>其他支出</w:t>
      </w:r>
      <w:r w:rsidRPr="00BE23B8">
        <w:rPr>
          <w:rStyle w:val="a7"/>
          <w:rFonts w:hint="eastAsia"/>
          <w:color w:val="000000"/>
          <w:sz w:val="32"/>
          <w:szCs w:val="32"/>
        </w:rPr>
        <w:t>（类）其他支出（款）</w:t>
      </w:r>
      <w:r w:rsidR="00E16600" w:rsidRPr="00BE23B8">
        <w:rPr>
          <w:rStyle w:val="a7"/>
          <w:rFonts w:hint="eastAsia"/>
          <w:color w:val="000000"/>
          <w:sz w:val="32"/>
          <w:szCs w:val="32"/>
        </w:rPr>
        <w:t>其他支出</w:t>
      </w:r>
      <w:r w:rsidRPr="00BE23B8">
        <w:rPr>
          <w:rStyle w:val="a7"/>
          <w:rFonts w:hint="eastAsia"/>
          <w:color w:val="000000"/>
          <w:sz w:val="32"/>
          <w:szCs w:val="32"/>
        </w:rPr>
        <w:t>（项）</w:t>
      </w:r>
      <w:r w:rsidRPr="00BE23B8">
        <w:rPr>
          <w:rStyle w:val="a7"/>
          <w:rFonts w:hAnsi="仿宋" w:hint="eastAsia"/>
          <w:bCs/>
          <w:sz w:val="32"/>
          <w:szCs w:val="32"/>
        </w:rPr>
        <w:t>:</w:t>
      </w:r>
      <w:r w:rsidRPr="00BE23B8">
        <w:rPr>
          <w:rStyle w:val="a7"/>
          <w:rFonts w:hAnsi="仿宋" w:hint="eastAsia"/>
          <w:b w:val="0"/>
          <w:bCs/>
          <w:sz w:val="32"/>
          <w:szCs w:val="32"/>
        </w:rPr>
        <w:t>支出决算为</w:t>
      </w:r>
      <w:r w:rsidR="006F25F8" w:rsidRPr="00BE23B8">
        <w:rPr>
          <w:rStyle w:val="a7"/>
          <w:rFonts w:hAnsi="仿宋" w:hint="eastAsia"/>
          <w:b w:val="0"/>
          <w:bCs/>
          <w:sz w:val="32"/>
          <w:szCs w:val="32"/>
        </w:rPr>
        <w:t>210</w:t>
      </w:r>
      <w:r w:rsidRPr="00BE23B8">
        <w:rPr>
          <w:rStyle w:val="a7"/>
          <w:rFonts w:hAnsi="仿宋" w:hint="eastAsia"/>
          <w:b w:val="0"/>
          <w:bCs/>
          <w:sz w:val="32"/>
          <w:szCs w:val="32"/>
        </w:rPr>
        <w:t>万元，完成预算</w:t>
      </w:r>
      <w:r w:rsidR="006B04BC" w:rsidRPr="00BE23B8">
        <w:rPr>
          <w:rStyle w:val="a7"/>
          <w:rFonts w:hAnsi="仿宋" w:hint="eastAsia"/>
          <w:b w:val="0"/>
          <w:bCs/>
          <w:sz w:val="32"/>
          <w:szCs w:val="32"/>
        </w:rPr>
        <w:t>100</w:t>
      </w:r>
      <w:r w:rsidRPr="00BE23B8">
        <w:rPr>
          <w:rStyle w:val="a7"/>
          <w:rFonts w:hAnsi="仿宋" w:hint="eastAsia"/>
          <w:b w:val="0"/>
          <w:bCs/>
          <w:sz w:val="32"/>
          <w:szCs w:val="32"/>
        </w:rPr>
        <w:t>%。</w:t>
      </w:r>
    </w:p>
    <w:p w:rsidR="00DA5F8C" w:rsidRDefault="00B645C5">
      <w:pPr>
        <w:tabs>
          <w:tab w:val="right" w:pos="8306"/>
        </w:tabs>
        <w:spacing w:line="600" w:lineRule="exact"/>
        <w:ind w:firstLine="640"/>
        <w:outlineLvl w:val="1"/>
        <w:rPr>
          <w:rStyle w:val="2Char"/>
        </w:rPr>
      </w:pPr>
      <w:bookmarkStart w:id="40" w:name="_Toc15396608"/>
      <w:bookmarkStart w:id="41"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ab/>
      </w:r>
    </w:p>
    <w:p w:rsidR="00DA5F8C" w:rsidRPr="00BE23B8" w:rsidRDefault="00B645C5">
      <w:pPr>
        <w:spacing w:line="600" w:lineRule="exact"/>
        <w:ind w:firstLine="645"/>
        <w:rPr>
          <w:rFonts w:ascii="仿宋_GB2312" w:eastAsia="仿宋_GB2312" w:hAnsi="仿宋"/>
          <w:sz w:val="32"/>
          <w:szCs w:val="32"/>
        </w:rPr>
      </w:pPr>
      <w:r w:rsidRPr="00BE23B8">
        <w:rPr>
          <w:rFonts w:ascii="仿宋_GB2312" w:eastAsia="仿宋_GB2312" w:hAnsi="仿宋" w:hint="eastAsia"/>
          <w:sz w:val="32"/>
          <w:szCs w:val="32"/>
        </w:rPr>
        <w:t>202</w:t>
      </w:r>
      <w:r w:rsidR="00464102" w:rsidRPr="00BE23B8">
        <w:rPr>
          <w:rFonts w:ascii="仿宋_GB2312" w:eastAsia="仿宋_GB2312" w:hAnsi="仿宋" w:hint="eastAsia"/>
          <w:sz w:val="32"/>
          <w:szCs w:val="32"/>
        </w:rPr>
        <w:t>1</w:t>
      </w:r>
      <w:r w:rsidRPr="00BE23B8">
        <w:rPr>
          <w:rFonts w:ascii="仿宋_GB2312" w:eastAsia="仿宋_GB2312" w:hAnsi="仿宋" w:hint="eastAsia"/>
          <w:sz w:val="32"/>
          <w:szCs w:val="32"/>
        </w:rPr>
        <w:t>年一般公共预算财政拨款基本支出</w:t>
      </w:r>
      <w:r w:rsidR="00AB5E54" w:rsidRPr="00BE23B8">
        <w:rPr>
          <w:rFonts w:ascii="仿宋_GB2312" w:eastAsia="仿宋_GB2312" w:hAnsi="仿宋" w:hint="eastAsia"/>
          <w:sz w:val="32"/>
          <w:szCs w:val="32"/>
        </w:rPr>
        <w:t>4398.53</w:t>
      </w:r>
      <w:r w:rsidRPr="00BE23B8">
        <w:rPr>
          <w:rFonts w:ascii="仿宋_GB2312" w:eastAsia="仿宋_GB2312" w:hAnsi="仿宋" w:hint="eastAsia"/>
          <w:sz w:val="32"/>
          <w:szCs w:val="32"/>
        </w:rPr>
        <w:t>万元，</w:t>
      </w:r>
      <w:r w:rsidRPr="00BE23B8">
        <w:rPr>
          <w:rFonts w:ascii="仿宋_GB2312" w:eastAsia="仿宋_GB2312" w:hAnsi="仿宋" w:hint="eastAsia"/>
          <w:sz w:val="32"/>
          <w:szCs w:val="32"/>
        </w:rPr>
        <w:lastRenderedPageBreak/>
        <w:t>其中：</w:t>
      </w:r>
    </w:p>
    <w:p w:rsidR="00DA5F8C" w:rsidRPr="00BE23B8" w:rsidRDefault="00B645C5">
      <w:pPr>
        <w:spacing w:line="600" w:lineRule="exact"/>
        <w:ind w:firstLine="645"/>
        <w:rPr>
          <w:rFonts w:ascii="仿宋_GB2312" w:eastAsia="仿宋_GB2312" w:hAnsi="仿宋"/>
          <w:sz w:val="32"/>
          <w:szCs w:val="32"/>
        </w:rPr>
      </w:pPr>
      <w:r w:rsidRPr="00BE23B8">
        <w:rPr>
          <w:rFonts w:ascii="仿宋_GB2312" w:eastAsia="仿宋_GB2312" w:hAnsi="仿宋" w:hint="eastAsia"/>
          <w:sz w:val="32"/>
          <w:szCs w:val="32"/>
        </w:rPr>
        <w:t>人员经费</w:t>
      </w:r>
      <w:r w:rsidR="00AB5E54" w:rsidRPr="00BE23B8">
        <w:rPr>
          <w:rFonts w:ascii="仿宋_GB2312" w:eastAsia="仿宋_GB2312" w:hAnsi="仿宋" w:hint="eastAsia"/>
          <w:sz w:val="32"/>
          <w:szCs w:val="32"/>
        </w:rPr>
        <w:t>3459.16</w:t>
      </w:r>
      <w:r w:rsidRPr="00BE23B8">
        <w:rPr>
          <w:rFonts w:ascii="仿宋_GB2312" w:eastAsia="仿宋_GB2312" w:hAnsi="仿宋" w:hint="eastAsia"/>
          <w:sz w:val="32"/>
          <w:szCs w:val="32"/>
        </w:rPr>
        <w:t>万元，主要包括：基本工资、津贴补贴、奖金、绩效工资、机关事业单位基本养老保险缴费、职业年金缴费、</w:t>
      </w:r>
      <w:r w:rsidR="00AB5E54" w:rsidRPr="00BE23B8">
        <w:rPr>
          <w:rFonts w:ascii="仿宋_GB2312" w:eastAsia="仿宋_GB2312" w:hAnsi="仿宋" w:hint="eastAsia"/>
          <w:sz w:val="32"/>
          <w:szCs w:val="32"/>
        </w:rPr>
        <w:t>职工基本医疗保险缴费、公务员医疗补助缴费、其他社会保障缴费、</w:t>
      </w:r>
      <w:r w:rsidRPr="00BE23B8">
        <w:rPr>
          <w:rFonts w:ascii="仿宋_GB2312" w:eastAsia="仿宋_GB2312" w:hAnsi="仿宋" w:hint="eastAsia"/>
          <w:sz w:val="32"/>
          <w:szCs w:val="32"/>
        </w:rPr>
        <w:t>其他工资福利支出、奖励金、住房公积金、其他个人和家庭的补助支出等。</w:t>
      </w:r>
      <w:r w:rsidRPr="00BE23B8">
        <w:rPr>
          <w:rFonts w:ascii="仿宋_GB2312" w:eastAsia="仿宋_GB2312" w:hAnsi="仿宋" w:hint="eastAsia"/>
          <w:sz w:val="32"/>
          <w:szCs w:val="32"/>
        </w:rPr>
        <w:br/>
        <w:t xml:space="preserve">　　公用经费</w:t>
      </w:r>
      <w:r w:rsidR="00AB5E54" w:rsidRPr="00BE23B8">
        <w:rPr>
          <w:rFonts w:ascii="仿宋_GB2312" w:eastAsia="仿宋_GB2312" w:hAnsi="仿宋" w:hint="eastAsia"/>
          <w:sz w:val="32"/>
          <w:szCs w:val="32"/>
        </w:rPr>
        <w:t>939.37</w:t>
      </w:r>
      <w:r w:rsidRPr="00BE23B8">
        <w:rPr>
          <w:rFonts w:ascii="仿宋_GB2312" w:eastAsia="仿宋_GB2312" w:hAnsi="仿宋" w:hint="eastAsia"/>
          <w:sz w:val="32"/>
          <w:szCs w:val="32"/>
        </w:rPr>
        <w:t>万元，主要包括：办公费、印刷费、</w:t>
      </w:r>
      <w:r w:rsidR="00AB5E54" w:rsidRPr="00BE23B8">
        <w:rPr>
          <w:rFonts w:ascii="仿宋_GB2312" w:eastAsia="仿宋_GB2312" w:hAnsi="仿宋" w:hint="eastAsia"/>
          <w:sz w:val="32"/>
          <w:szCs w:val="32"/>
        </w:rPr>
        <w:t>手续费、水费、电费、邮电费、物业管理费、差旅费</w:t>
      </w:r>
      <w:r w:rsidRPr="00BE23B8">
        <w:rPr>
          <w:rFonts w:ascii="仿宋_GB2312" w:eastAsia="仿宋_GB2312" w:hAnsi="仿宋" w:hint="eastAsia"/>
          <w:sz w:val="32"/>
          <w:szCs w:val="32"/>
        </w:rPr>
        <w:t>、维修（护）费、租赁费、会议费、培训费、公务接待费、劳务费、工会经费、福利费、公务用车运行维护费、其他交通费、</w:t>
      </w:r>
      <w:r w:rsidR="00C62631" w:rsidRPr="00BE23B8">
        <w:rPr>
          <w:rFonts w:ascii="仿宋_GB2312" w:eastAsia="仿宋_GB2312" w:hAnsi="仿宋" w:hint="eastAsia"/>
          <w:sz w:val="32"/>
          <w:szCs w:val="32"/>
        </w:rPr>
        <w:t>其他商品和服务支出</w:t>
      </w:r>
      <w:r w:rsidRPr="00BE23B8">
        <w:rPr>
          <w:rFonts w:ascii="仿宋_GB2312" w:eastAsia="仿宋_GB2312" w:hAnsi="仿宋" w:hint="eastAsia"/>
          <w:sz w:val="32"/>
          <w:szCs w:val="32"/>
        </w:rPr>
        <w:t>等。</w:t>
      </w:r>
    </w:p>
    <w:p w:rsidR="00DA5F8C" w:rsidRDefault="00B645C5">
      <w:pPr>
        <w:spacing w:line="600" w:lineRule="exact"/>
        <w:ind w:firstLine="640"/>
        <w:outlineLvl w:val="1"/>
        <w:rPr>
          <w:rStyle w:val="2Char"/>
          <w:rFonts w:ascii="黑体" w:eastAsia="黑体" w:hAnsi="黑体"/>
          <w:b w:val="0"/>
        </w:rPr>
      </w:pPr>
      <w:bookmarkStart w:id="42" w:name="_Toc15396609"/>
      <w:bookmarkStart w:id="43" w:name="_Toc15377215"/>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p>
    <w:p w:rsidR="00DA5F8C" w:rsidRPr="00BE23B8" w:rsidRDefault="00B645C5">
      <w:pPr>
        <w:spacing w:line="600" w:lineRule="exact"/>
        <w:ind w:firstLine="640"/>
        <w:outlineLvl w:val="2"/>
        <w:rPr>
          <w:rFonts w:ascii="仿宋_GB2312" w:eastAsia="仿宋_GB2312" w:hAnsi="仿宋"/>
          <w:b/>
          <w:sz w:val="32"/>
          <w:szCs w:val="32"/>
        </w:rPr>
      </w:pPr>
      <w:bookmarkStart w:id="44" w:name="_Toc15377216"/>
      <w:r w:rsidRPr="00BE23B8">
        <w:rPr>
          <w:rFonts w:ascii="仿宋_GB2312" w:eastAsia="仿宋_GB2312" w:hAnsi="仿宋" w:hint="eastAsia"/>
          <w:b/>
          <w:sz w:val="32"/>
          <w:szCs w:val="32"/>
        </w:rPr>
        <w:t>（一）“三公”经费财政拨款支出决算总体情况说明</w:t>
      </w:r>
      <w:bookmarkEnd w:id="44"/>
    </w:p>
    <w:p w:rsidR="00DA5F8C" w:rsidRPr="00BE23B8" w:rsidRDefault="00B645C5" w:rsidP="00CC7477">
      <w:pPr>
        <w:adjustRightInd w:val="0"/>
        <w:snapToGrid w:val="0"/>
        <w:spacing w:line="600" w:lineRule="exact"/>
        <w:ind w:firstLineChars="200" w:firstLine="640"/>
        <w:rPr>
          <w:rFonts w:ascii="仿宋_GB2312" w:eastAsia="仿宋_GB2312" w:hAnsi="仿宋"/>
          <w:sz w:val="32"/>
          <w:szCs w:val="32"/>
        </w:rPr>
      </w:pPr>
      <w:r w:rsidRPr="00BE23B8">
        <w:rPr>
          <w:rFonts w:ascii="仿宋_GB2312" w:eastAsia="仿宋_GB2312" w:hAnsi="仿宋" w:hint="eastAsia"/>
          <w:sz w:val="32"/>
          <w:szCs w:val="32"/>
        </w:rPr>
        <w:t>202</w:t>
      </w:r>
      <w:r w:rsidR="00BF120C" w:rsidRPr="00BE23B8">
        <w:rPr>
          <w:rFonts w:ascii="仿宋_GB2312" w:eastAsia="仿宋_GB2312" w:hAnsi="仿宋" w:hint="eastAsia"/>
          <w:sz w:val="32"/>
          <w:szCs w:val="32"/>
        </w:rPr>
        <w:t>1</w:t>
      </w:r>
      <w:r w:rsidRPr="00BE23B8">
        <w:rPr>
          <w:rFonts w:ascii="仿宋_GB2312" w:eastAsia="仿宋_GB2312" w:hAnsi="仿宋" w:hint="eastAsia"/>
          <w:sz w:val="32"/>
          <w:szCs w:val="32"/>
        </w:rPr>
        <w:t>年“三公”经费财政拨款支出决算为</w:t>
      </w:r>
      <w:r w:rsidR="00BF120C" w:rsidRPr="00BE23B8">
        <w:rPr>
          <w:rFonts w:ascii="仿宋_GB2312" w:eastAsia="仿宋_GB2312" w:hAnsi="仿宋" w:hint="eastAsia"/>
          <w:sz w:val="32"/>
          <w:szCs w:val="32"/>
        </w:rPr>
        <w:t>94.18</w:t>
      </w:r>
      <w:r w:rsidRPr="00BE23B8">
        <w:rPr>
          <w:rFonts w:ascii="仿宋_GB2312" w:eastAsia="仿宋_GB2312" w:hAnsi="仿宋" w:hint="eastAsia"/>
          <w:sz w:val="32"/>
          <w:szCs w:val="32"/>
        </w:rPr>
        <w:t>万元，完成预算</w:t>
      </w:r>
      <w:r w:rsidR="00BF120C" w:rsidRPr="00BE23B8">
        <w:rPr>
          <w:rFonts w:ascii="仿宋_GB2312" w:eastAsia="仿宋_GB2312" w:hAnsi="仿宋" w:hint="eastAsia"/>
          <w:sz w:val="32"/>
          <w:szCs w:val="32"/>
        </w:rPr>
        <w:t>89.67</w:t>
      </w:r>
      <w:r w:rsidRPr="00BE23B8">
        <w:rPr>
          <w:rFonts w:ascii="仿宋_GB2312" w:eastAsia="仿宋_GB2312" w:hAnsi="仿宋" w:hint="eastAsia"/>
          <w:sz w:val="32"/>
          <w:szCs w:val="32"/>
        </w:rPr>
        <w:t>%，决算数小于预算数的主要原因是</w:t>
      </w:r>
      <w:r w:rsidR="002143E0" w:rsidRPr="00BE23B8">
        <w:rPr>
          <w:rFonts w:ascii="仿宋_GB2312" w:eastAsia="仿宋_GB2312" w:hAnsi="仿宋" w:hint="eastAsia"/>
          <w:sz w:val="32"/>
          <w:szCs w:val="32"/>
        </w:rPr>
        <w:t>坚持厉行节约，</w:t>
      </w:r>
      <w:r w:rsidR="00CC7477" w:rsidRPr="00BE23B8">
        <w:rPr>
          <w:rFonts w:ascii="仿宋_GB2312" w:eastAsia="仿宋_GB2312" w:hAnsi="仿宋" w:hint="eastAsia"/>
          <w:sz w:val="32"/>
          <w:szCs w:val="32"/>
        </w:rPr>
        <w:t>持续强化“三公”经费管理。</w:t>
      </w:r>
    </w:p>
    <w:p w:rsidR="00DA5F8C" w:rsidRPr="00BE23B8" w:rsidRDefault="00B645C5">
      <w:pPr>
        <w:spacing w:line="600" w:lineRule="exact"/>
        <w:ind w:firstLine="640"/>
        <w:outlineLvl w:val="2"/>
        <w:rPr>
          <w:rFonts w:ascii="仿宋_GB2312" w:eastAsia="仿宋_GB2312" w:hAnsi="仿宋"/>
          <w:b/>
          <w:sz w:val="32"/>
          <w:szCs w:val="32"/>
        </w:rPr>
      </w:pPr>
      <w:bookmarkStart w:id="45" w:name="_Toc15377217"/>
      <w:r w:rsidRPr="00BE23B8">
        <w:rPr>
          <w:rFonts w:ascii="仿宋_GB2312" w:eastAsia="仿宋_GB2312" w:hAnsi="仿宋" w:hint="eastAsia"/>
          <w:b/>
          <w:sz w:val="32"/>
          <w:szCs w:val="32"/>
        </w:rPr>
        <w:t>（二）“三公”经费财政拨款支出决算具体情况说明</w:t>
      </w:r>
      <w:bookmarkEnd w:id="45"/>
    </w:p>
    <w:p w:rsidR="00DA5F8C" w:rsidRPr="00BE23B8" w:rsidRDefault="00B645C5">
      <w:pPr>
        <w:spacing w:line="600" w:lineRule="exact"/>
        <w:ind w:firstLine="640"/>
        <w:rPr>
          <w:rFonts w:ascii="仿宋_GB2312" w:eastAsia="仿宋_GB2312" w:hAnsi="仿宋"/>
          <w:sz w:val="32"/>
          <w:szCs w:val="32"/>
        </w:rPr>
      </w:pPr>
      <w:r w:rsidRPr="00BE23B8">
        <w:rPr>
          <w:rFonts w:ascii="仿宋_GB2312" w:eastAsia="仿宋_GB2312" w:hAnsi="仿宋" w:hint="eastAsia"/>
          <w:sz w:val="32"/>
          <w:szCs w:val="32"/>
        </w:rPr>
        <w:t>202</w:t>
      </w:r>
      <w:r w:rsidR="00BF120C" w:rsidRPr="00BE23B8">
        <w:rPr>
          <w:rFonts w:ascii="仿宋_GB2312" w:eastAsia="仿宋_GB2312" w:hAnsi="仿宋" w:hint="eastAsia"/>
          <w:sz w:val="32"/>
          <w:szCs w:val="32"/>
        </w:rPr>
        <w:t>1</w:t>
      </w:r>
      <w:r w:rsidRPr="00BE23B8">
        <w:rPr>
          <w:rFonts w:ascii="仿宋_GB2312" w:eastAsia="仿宋_GB2312" w:hAnsi="仿宋" w:hint="eastAsia"/>
          <w:sz w:val="32"/>
          <w:szCs w:val="32"/>
        </w:rPr>
        <w:t>年“三公”经费财政拨款支出决算中，因公出国（境）费支出决算</w:t>
      </w:r>
      <w:r w:rsidR="006F573C" w:rsidRPr="00BE23B8">
        <w:rPr>
          <w:rFonts w:ascii="仿宋_GB2312" w:eastAsia="仿宋_GB2312" w:hAnsi="仿宋" w:hint="eastAsia"/>
          <w:sz w:val="32"/>
          <w:szCs w:val="32"/>
        </w:rPr>
        <w:t>0</w:t>
      </w:r>
      <w:r w:rsidRPr="00BE23B8">
        <w:rPr>
          <w:rFonts w:ascii="仿宋_GB2312" w:eastAsia="仿宋_GB2312" w:hAnsi="仿宋" w:hint="eastAsia"/>
          <w:sz w:val="32"/>
          <w:szCs w:val="32"/>
        </w:rPr>
        <w:t>万元，占</w:t>
      </w:r>
      <w:r w:rsidR="006F573C" w:rsidRPr="00BE23B8">
        <w:rPr>
          <w:rFonts w:ascii="仿宋_GB2312" w:eastAsia="仿宋_GB2312" w:hAnsi="仿宋" w:hint="eastAsia"/>
          <w:sz w:val="32"/>
          <w:szCs w:val="32"/>
        </w:rPr>
        <w:t>0</w:t>
      </w:r>
      <w:r w:rsidRPr="00BE23B8">
        <w:rPr>
          <w:rFonts w:ascii="仿宋_GB2312" w:eastAsia="仿宋_GB2312" w:hAnsi="仿宋" w:hint="eastAsia"/>
          <w:sz w:val="32"/>
          <w:szCs w:val="32"/>
        </w:rPr>
        <w:t>%；公务用车购置及运行维护费支出决算</w:t>
      </w:r>
      <w:r w:rsidR="00BF120C" w:rsidRPr="00BE23B8">
        <w:rPr>
          <w:rFonts w:ascii="仿宋_GB2312" w:eastAsia="仿宋_GB2312" w:hAnsi="仿宋" w:hint="eastAsia"/>
          <w:sz w:val="32"/>
          <w:szCs w:val="32"/>
        </w:rPr>
        <w:t>93.34</w:t>
      </w:r>
      <w:r w:rsidRPr="00BE23B8">
        <w:rPr>
          <w:rFonts w:ascii="仿宋_GB2312" w:eastAsia="仿宋_GB2312" w:hAnsi="仿宋" w:hint="eastAsia"/>
          <w:sz w:val="32"/>
          <w:szCs w:val="32"/>
        </w:rPr>
        <w:t>万元，占</w:t>
      </w:r>
      <w:r w:rsidR="00BF120C" w:rsidRPr="00BE23B8">
        <w:rPr>
          <w:rFonts w:ascii="仿宋_GB2312" w:eastAsia="仿宋_GB2312" w:hAnsi="仿宋" w:hint="eastAsia"/>
          <w:sz w:val="32"/>
          <w:szCs w:val="32"/>
        </w:rPr>
        <w:t>99.11</w:t>
      </w:r>
      <w:r w:rsidRPr="00BE23B8">
        <w:rPr>
          <w:rFonts w:ascii="仿宋_GB2312" w:eastAsia="仿宋_GB2312" w:hAnsi="仿宋" w:hint="eastAsia"/>
          <w:sz w:val="32"/>
          <w:szCs w:val="32"/>
        </w:rPr>
        <w:t>%；公务接待费支出决算</w:t>
      </w:r>
      <w:r w:rsidR="00BF120C" w:rsidRPr="00BE23B8">
        <w:rPr>
          <w:rFonts w:ascii="仿宋_GB2312" w:eastAsia="仿宋_GB2312" w:hAnsi="仿宋" w:hint="eastAsia"/>
          <w:sz w:val="32"/>
          <w:szCs w:val="32"/>
        </w:rPr>
        <w:t>0.84</w:t>
      </w:r>
      <w:r w:rsidRPr="00BE23B8">
        <w:rPr>
          <w:rFonts w:ascii="仿宋_GB2312" w:eastAsia="仿宋_GB2312" w:hAnsi="仿宋" w:hint="eastAsia"/>
          <w:sz w:val="32"/>
          <w:szCs w:val="32"/>
        </w:rPr>
        <w:t>万元，占</w:t>
      </w:r>
      <w:r w:rsidR="00BF120C" w:rsidRPr="00BE23B8">
        <w:rPr>
          <w:rFonts w:ascii="仿宋_GB2312" w:eastAsia="仿宋_GB2312" w:hAnsi="仿宋" w:hint="eastAsia"/>
          <w:sz w:val="32"/>
          <w:szCs w:val="32"/>
        </w:rPr>
        <w:t>0.89</w:t>
      </w:r>
      <w:r w:rsidRPr="00BE23B8">
        <w:rPr>
          <w:rFonts w:ascii="仿宋_GB2312" w:eastAsia="仿宋_GB2312" w:hAnsi="仿宋" w:hint="eastAsia"/>
          <w:sz w:val="32"/>
          <w:szCs w:val="32"/>
        </w:rPr>
        <w:t>%。具体情况如下：</w:t>
      </w:r>
    </w:p>
    <w:p w:rsidR="006F573C" w:rsidRPr="006F573C" w:rsidRDefault="00D77586" w:rsidP="000352EB">
      <w:pPr>
        <w:pStyle w:val="a0"/>
        <w:spacing w:before="72"/>
      </w:pPr>
      <w:r w:rsidRPr="00D77586">
        <w:rPr>
          <w:noProof/>
        </w:rPr>
        <w:lastRenderedPageBreak/>
        <w:drawing>
          <wp:inline distT="0" distB="0" distL="0" distR="0">
            <wp:extent cx="3736975" cy="2186305"/>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A5F8C" w:rsidRPr="00BE23B8" w:rsidRDefault="00B645C5">
      <w:pPr>
        <w:spacing w:line="600" w:lineRule="exact"/>
        <w:ind w:firstLine="640"/>
        <w:rPr>
          <w:rFonts w:ascii="仿宋_GB2312" w:eastAsia="仿宋_GB2312" w:hAnsi="仿宋"/>
          <w:sz w:val="32"/>
          <w:szCs w:val="32"/>
        </w:rPr>
      </w:pPr>
      <w:r w:rsidRPr="00BE23B8">
        <w:rPr>
          <w:rFonts w:ascii="仿宋_GB2312" w:eastAsia="仿宋_GB2312" w:hAnsi="仿宋" w:hint="eastAsia"/>
          <w:sz w:val="32"/>
          <w:szCs w:val="32"/>
        </w:rPr>
        <w:t>（图7：“三公”经费财政拨款支出结构）（饼状图）</w:t>
      </w:r>
    </w:p>
    <w:p w:rsidR="00DA5F8C" w:rsidRPr="00BE23B8" w:rsidRDefault="00B645C5">
      <w:pPr>
        <w:spacing w:line="600" w:lineRule="exact"/>
        <w:ind w:firstLine="640"/>
        <w:rPr>
          <w:rFonts w:ascii="仿宋_GB2312" w:eastAsia="仿宋_GB2312"/>
          <w:b/>
          <w:sz w:val="32"/>
          <w:szCs w:val="32"/>
        </w:rPr>
      </w:pPr>
      <w:r w:rsidRPr="00BE23B8">
        <w:rPr>
          <w:rFonts w:ascii="仿宋_GB2312" w:eastAsia="仿宋_GB2312" w:hint="eastAsia"/>
          <w:b/>
          <w:sz w:val="32"/>
          <w:szCs w:val="32"/>
        </w:rPr>
        <w:t>1.因公出国（境）经费支出</w:t>
      </w:r>
      <w:r w:rsidR="00D77586" w:rsidRPr="00BE23B8">
        <w:rPr>
          <w:rFonts w:ascii="仿宋_GB2312" w:eastAsia="仿宋_GB2312" w:hint="eastAsia"/>
          <w:sz w:val="32"/>
          <w:szCs w:val="32"/>
        </w:rPr>
        <w:t>0</w:t>
      </w:r>
      <w:r w:rsidRPr="00BE23B8">
        <w:rPr>
          <w:rFonts w:ascii="仿宋_GB2312" w:eastAsia="仿宋_GB2312" w:hint="eastAsia"/>
          <w:sz w:val="32"/>
          <w:szCs w:val="32"/>
        </w:rPr>
        <w:t>万元，</w:t>
      </w:r>
      <w:r w:rsidRPr="00BE23B8">
        <w:rPr>
          <w:rStyle w:val="a7"/>
          <w:rFonts w:ascii="仿宋_GB2312" w:eastAsia="仿宋_GB2312" w:hAnsi="仿宋" w:hint="eastAsia"/>
          <w:b w:val="0"/>
          <w:bCs/>
          <w:sz w:val="32"/>
          <w:szCs w:val="32"/>
        </w:rPr>
        <w:t>完成预算</w:t>
      </w:r>
      <w:r w:rsidR="00D77586" w:rsidRPr="00BE23B8">
        <w:rPr>
          <w:rStyle w:val="a7"/>
          <w:rFonts w:ascii="仿宋_GB2312" w:eastAsia="仿宋_GB2312" w:hAnsi="仿宋" w:hint="eastAsia"/>
          <w:b w:val="0"/>
          <w:bCs/>
          <w:sz w:val="32"/>
          <w:szCs w:val="32"/>
        </w:rPr>
        <w:t>0</w:t>
      </w:r>
      <w:r w:rsidRPr="00BE23B8">
        <w:rPr>
          <w:rStyle w:val="a7"/>
          <w:rFonts w:ascii="仿宋_GB2312" w:eastAsia="仿宋_GB2312" w:hAnsi="仿宋" w:hint="eastAsia"/>
          <w:b w:val="0"/>
          <w:bCs/>
          <w:sz w:val="32"/>
          <w:szCs w:val="32"/>
        </w:rPr>
        <w:t>%。</w:t>
      </w:r>
      <w:r w:rsidRPr="00BE23B8">
        <w:rPr>
          <w:rFonts w:ascii="仿宋_GB2312" w:eastAsia="仿宋_GB2312" w:hint="eastAsia"/>
          <w:sz w:val="32"/>
          <w:szCs w:val="32"/>
        </w:rPr>
        <w:t>全年安排因公出国（境）团组</w:t>
      </w:r>
      <w:r w:rsidR="00D77586" w:rsidRPr="00BE23B8">
        <w:rPr>
          <w:rFonts w:ascii="仿宋_GB2312" w:eastAsia="仿宋_GB2312" w:hint="eastAsia"/>
          <w:sz w:val="32"/>
          <w:szCs w:val="32"/>
        </w:rPr>
        <w:t>0</w:t>
      </w:r>
      <w:r w:rsidRPr="00BE23B8">
        <w:rPr>
          <w:rFonts w:ascii="仿宋_GB2312" w:eastAsia="仿宋_GB2312" w:hint="eastAsia"/>
          <w:sz w:val="32"/>
          <w:szCs w:val="32"/>
        </w:rPr>
        <w:t>次，出国（境）</w:t>
      </w:r>
      <w:r w:rsidR="00D77586" w:rsidRPr="00BE23B8">
        <w:rPr>
          <w:rFonts w:ascii="仿宋_GB2312" w:eastAsia="仿宋_GB2312" w:hint="eastAsia"/>
          <w:sz w:val="32"/>
          <w:szCs w:val="32"/>
        </w:rPr>
        <w:t>0</w:t>
      </w:r>
      <w:r w:rsidRPr="00BE23B8">
        <w:rPr>
          <w:rFonts w:ascii="仿宋_GB2312" w:eastAsia="仿宋_GB2312" w:hint="eastAsia"/>
          <w:sz w:val="32"/>
          <w:szCs w:val="32"/>
        </w:rPr>
        <w:t>人。因公出国（境）支出决算</w:t>
      </w:r>
      <w:r w:rsidR="00BF120C" w:rsidRPr="00BE23B8">
        <w:rPr>
          <w:rFonts w:ascii="仿宋_GB2312" w:eastAsia="仿宋_GB2312" w:hint="eastAsia"/>
          <w:sz w:val="32"/>
          <w:szCs w:val="32"/>
        </w:rPr>
        <w:t xml:space="preserve"> 与2020年持平</w:t>
      </w:r>
      <w:r w:rsidR="00D77586" w:rsidRPr="00BE23B8">
        <w:rPr>
          <w:rFonts w:ascii="仿宋_GB2312" w:eastAsia="仿宋_GB2312" w:hAnsi="Tahoma" w:cs="Tahoma" w:hint="eastAsia"/>
          <w:color w:val="2B2B2B"/>
          <w:kern w:val="0"/>
          <w:sz w:val="32"/>
          <w:szCs w:val="32"/>
        </w:rPr>
        <w:t>。</w:t>
      </w:r>
    </w:p>
    <w:p w:rsidR="009659BF" w:rsidRPr="00BE23B8" w:rsidRDefault="00B645C5" w:rsidP="009659BF">
      <w:pPr>
        <w:spacing w:line="600" w:lineRule="exact"/>
        <w:ind w:firstLine="640"/>
        <w:rPr>
          <w:rFonts w:ascii="仿宋_GB2312" w:eastAsia="仿宋_GB2312" w:hAnsi="Tahoma" w:cs="Tahoma"/>
          <w:kern w:val="0"/>
          <w:sz w:val="32"/>
          <w:szCs w:val="32"/>
        </w:rPr>
      </w:pPr>
      <w:r w:rsidRPr="00BE23B8">
        <w:rPr>
          <w:rFonts w:ascii="仿宋_GB2312" w:eastAsia="仿宋_GB2312" w:hint="eastAsia"/>
          <w:b/>
          <w:sz w:val="32"/>
          <w:szCs w:val="32"/>
        </w:rPr>
        <w:t>2.公务用车购置及运行维护费支出</w:t>
      </w:r>
      <w:r w:rsidR="00BF120C" w:rsidRPr="00BE23B8">
        <w:rPr>
          <w:rFonts w:ascii="仿宋_GB2312" w:eastAsia="仿宋_GB2312" w:hint="eastAsia"/>
          <w:sz w:val="32"/>
          <w:szCs w:val="32"/>
        </w:rPr>
        <w:t>93.34</w:t>
      </w:r>
      <w:r w:rsidRPr="00BE23B8">
        <w:rPr>
          <w:rFonts w:ascii="仿宋_GB2312" w:eastAsia="仿宋_GB2312" w:hint="eastAsia"/>
          <w:sz w:val="32"/>
          <w:szCs w:val="32"/>
        </w:rPr>
        <w:t>万元,</w:t>
      </w:r>
      <w:r w:rsidRPr="00BE23B8">
        <w:rPr>
          <w:rStyle w:val="a7"/>
          <w:rFonts w:ascii="仿宋_GB2312" w:eastAsia="仿宋_GB2312" w:hAnsi="仿宋" w:hint="eastAsia"/>
          <w:b w:val="0"/>
          <w:bCs/>
          <w:sz w:val="32"/>
          <w:szCs w:val="32"/>
        </w:rPr>
        <w:t>完成预算</w:t>
      </w:r>
      <w:r w:rsidR="003A7894" w:rsidRPr="00BE23B8">
        <w:rPr>
          <w:rStyle w:val="a7"/>
          <w:rFonts w:ascii="仿宋_GB2312" w:eastAsia="仿宋_GB2312" w:hAnsi="仿宋" w:hint="eastAsia"/>
          <w:b w:val="0"/>
          <w:bCs/>
          <w:sz w:val="32"/>
          <w:szCs w:val="32"/>
        </w:rPr>
        <w:t>99.</w:t>
      </w:r>
      <w:r w:rsidR="00BF120C" w:rsidRPr="00BE23B8">
        <w:rPr>
          <w:rStyle w:val="a7"/>
          <w:rFonts w:ascii="仿宋_GB2312" w:eastAsia="仿宋_GB2312" w:hAnsi="仿宋" w:hint="eastAsia"/>
          <w:b w:val="0"/>
          <w:bCs/>
          <w:sz w:val="32"/>
          <w:szCs w:val="32"/>
        </w:rPr>
        <w:t>78</w:t>
      </w:r>
      <w:r w:rsidRPr="00BE23B8">
        <w:rPr>
          <w:rStyle w:val="a7"/>
          <w:rFonts w:ascii="仿宋_GB2312" w:eastAsia="仿宋_GB2312" w:hAnsi="仿宋" w:hint="eastAsia"/>
          <w:b w:val="0"/>
          <w:bCs/>
          <w:sz w:val="32"/>
          <w:szCs w:val="32"/>
        </w:rPr>
        <w:t>%。</w:t>
      </w:r>
      <w:r w:rsidRPr="00BE23B8">
        <w:rPr>
          <w:rFonts w:ascii="仿宋_GB2312" w:eastAsia="仿宋_GB2312" w:hint="eastAsia"/>
          <w:sz w:val="32"/>
          <w:szCs w:val="32"/>
        </w:rPr>
        <w:t>公务用车购置及运行维护费支出决算比</w:t>
      </w:r>
      <w:r w:rsidR="009659BF" w:rsidRPr="00BE23B8">
        <w:rPr>
          <w:rFonts w:ascii="仿宋_GB2312" w:eastAsia="仿宋_GB2312" w:hint="eastAsia"/>
          <w:sz w:val="32"/>
          <w:szCs w:val="32"/>
        </w:rPr>
        <w:t>2020</w:t>
      </w:r>
      <w:r w:rsidRPr="00BE23B8">
        <w:rPr>
          <w:rFonts w:ascii="仿宋_GB2312" w:eastAsia="仿宋_GB2312" w:hint="eastAsia"/>
          <w:sz w:val="32"/>
          <w:szCs w:val="32"/>
        </w:rPr>
        <w:t>年</w:t>
      </w:r>
      <w:r w:rsidR="009659BF" w:rsidRPr="00BE23B8">
        <w:rPr>
          <w:rFonts w:ascii="仿宋_GB2312" w:eastAsia="仿宋_GB2312" w:hint="eastAsia"/>
          <w:sz w:val="32"/>
          <w:szCs w:val="32"/>
        </w:rPr>
        <w:t>增加</w:t>
      </w:r>
      <w:r w:rsidR="00214BAF" w:rsidRPr="00BE23B8">
        <w:rPr>
          <w:rFonts w:ascii="仿宋_GB2312" w:eastAsia="仿宋_GB2312" w:hAnsi="Tahoma" w:cs="Tahoma" w:hint="eastAsia"/>
          <w:color w:val="2B2B2B"/>
          <w:sz w:val="32"/>
          <w:szCs w:val="32"/>
        </w:rPr>
        <w:t>17.32</w:t>
      </w:r>
      <w:r w:rsidRPr="00BE23B8">
        <w:rPr>
          <w:rFonts w:ascii="仿宋_GB2312" w:eastAsia="仿宋_GB2312" w:hint="eastAsia"/>
          <w:sz w:val="32"/>
          <w:szCs w:val="32"/>
        </w:rPr>
        <w:t>万元，</w:t>
      </w:r>
      <w:r w:rsidR="002C026B">
        <w:rPr>
          <w:rFonts w:ascii="仿宋_GB2312" w:eastAsia="仿宋_GB2312" w:hint="eastAsia"/>
          <w:sz w:val="32"/>
          <w:szCs w:val="32"/>
        </w:rPr>
        <w:t>增</w:t>
      </w:r>
      <w:r w:rsidR="00FC78F7">
        <w:rPr>
          <w:rFonts w:ascii="仿宋_GB2312" w:eastAsia="仿宋_GB2312" w:hint="eastAsia"/>
          <w:sz w:val="32"/>
          <w:szCs w:val="32"/>
        </w:rPr>
        <w:t>长</w:t>
      </w:r>
      <w:r w:rsidR="002C026B">
        <w:rPr>
          <w:rFonts w:ascii="仿宋_GB2312" w:eastAsia="仿宋_GB2312" w:hint="eastAsia"/>
          <w:sz w:val="32"/>
          <w:szCs w:val="32"/>
        </w:rPr>
        <w:t>22.78</w:t>
      </w:r>
      <w:r w:rsidRPr="00BE23B8">
        <w:rPr>
          <w:rFonts w:ascii="仿宋_GB2312" w:eastAsia="仿宋_GB2312" w:hint="eastAsia"/>
          <w:sz w:val="32"/>
          <w:szCs w:val="32"/>
        </w:rPr>
        <w:t>%。主要原因是</w:t>
      </w:r>
      <w:r w:rsidR="002817E9" w:rsidRPr="00BE23B8">
        <w:rPr>
          <w:rFonts w:ascii="仿宋_GB2312" w:eastAsia="仿宋_GB2312" w:hint="eastAsia"/>
          <w:sz w:val="32"/>
          <w:szCs w:val="32"/>
        </w:rPr>
        <w:t>20</w:t>
      </w:r>
      <w:r w:rsidR="00165441" w:rsidRPr="00BE23B8">
        <w:rPr>
          <w:rFonts w:ascii="仿宋_GB2312" w:eastAsia="仿宋_GB2312" w:hint="eastAsia"/>
          <w:sz w:val="32"/>
          <w:szCs w:val="32"/>
        </w:rPr>
        <w:t>2</w:t>
      </w:r>
      <w:r w:rsidR="009659BF" w:rsidRPr="00BE23B8">
        <w:rPr>
          <w:rFonts w:ascii="仿宋_GB2312" w:eastAsia="仿宋_GB2312" w:hint="eastAsia"/>
          <w:sz w:val="32"/>
          <w:szCs w:val="32"/>
        </w:rPr>
        <w:t>1</w:t>
      </w:r>
      <w:r w:rsidR="002817E9" w:rsidRPr="00BE23B8">
        <w:rPr>
          <w:rFonts w:ascii="仿宋_GB2312" w:eastAsia="仿宋_GB2312" w:hint="eastAsia"/>
          <w:sz w:val="32"/>
          <w:szCs w:val="32"/>
        </w:rPr>
        <w:t>年</w:t>
      </w:r>
      <w:r w:rsidR="009659BF" w:rsidRPr="00BE23B8">
        <w:rPr>
          <w:rFonts w:ascii="仿宋_GB2312" w:eastAsia="仿宋_GB2312" w:hAnsi="Tahoma" w:cs="Tahoma" w:hint="eastAsia"/>
          <w:kern w:val="0"/>
          <w:sz w:val="32"/>
          <w:szCs w:val="32"/>
        </w:rPr>
        <w:t>新增3辆调研用车，导致经费增加。</w:t>
      </w:r>
    </w:p>
    <w:p w:rsidR="00DA5F8C" w:rsidRPr="00BE23B8" w:rsidRDefault="00B645C5" w:rsidP="009659BF">
      <w:pPr>
        <w:spacing w:line="600" w:lineRule="exact"/>
        <w:ind w:firstLine="640"/>
        <w:rPr>
          <w:rFonts w:ascii="仿宋_GB2312" w:eastAsia="仿宋_GB2312"/>
          <w:b/>
          <w:sz w:val="32"/>
          <w:szCs w:val="32"/>
        </w:rPr>
      </w:pPr>
      <w:r w:rsidRPr="00BE23B8">
        <w:rPr>
          <w:rFonts w:ascii="仿宋_GB2312" w:eastAsia="仿宋_GB2312" w:hint="eastAsia"/>
          <w:sz w:val="32"/>
          <w:szCs w:val="32"/>
        </w:rPr>
        <w:t>其中：</w:t>
      </w:r>
      <w:r w:rsidRPr="00BE23B8">
        <w:rPr>
          <w:rFonts w:ascii="仿宋_GB2312" w:eastAsia="仿宋_GB2312" w:hint="eastAsia"/>
          <w:b/>
          <w:sz w:val="32"/>
          <w:szCs w:val="32"/>
        </w:rPr>
        <w:t>公务用车购置支出</w:t>
      </w:r>
      <w:r w:rsidR="002817E9" w:rsidRPr="00BE23B8">
        <w:rPr>
          <w:rFonts w:ascii="仿宋_GB2312" w:eastAsia="仿宋_GB2312" w:hint="eastAsia"/>
          <w:sz w:val="32"/>
          <w:szCs w:val="32"/>
        </w:rPr>
        <w:t>0</w:t>
      </w:r>
      <w:r w:rsidRPr="00BE23B8">
        <w:rPr>
          <w:rFonts w:ascii="仿宋_GB2312" w:eastAsia="仿宋_GB2312" w:hint="eastAsia"/>
          <w:sz w:val="32"/>
          <w:szCs w:val="32"/>
        </w:rPr>
        <w:t>万元。全年按规定更新购置公务用车</w:t>
      </w:r>
      <w:r w:rsidR="002817E9" w:rsidRPr="00BE23B8">
        <w:rPr>
          <w:rFonts w:ascii="仿宋_GB2312" w:eastAsia="仿宋_GB2312" w:hint="eastAsia"/>
          <w:sz w:val="32"/>
          <w:szCs w:val="32"/>
        </w:rPr>
        <w:t>0</w:t>
      </w:r>
      <w:r w:rsidRPr="00BE23B8">
        <w:rPr>
          <w:rFonts w:ascii="仿宋_GB2312" w:eastAsia="仿宋_GB2312" w:hint="eastAsia"/>
          <w:sz w:val="32"/>
          <w:szCs w:val="32"/>
        </w:rPr>
        <w:t>辆，其中：轿车</w:t>
      </w:r>
      <w:r w:rsidR="002817E9" w:rsidRPr="00BE23B8">
        <w:rPr>
          <w:rFonts w:ascii="仿宋_GB2312" w:eastAsia="仿宋_GB2312" w:hint="eastAsia"/>
          <w:sz w:val="32"/>
          <w:szCs w:val="32"/>
        </w:rPr>
        <w:t>0</w:t>
      </w:r>
      <w:r w:rsidRPr="00BE23B8">
        <w:rPr>
          <w:rFonts w:ascii="仿宋_GB2312" w:eastAsia="仿宋_GB2312" w:hint="eastAsia"/>
          <w:sz w:val="32"/>
          <w:szCs w:val="32"/>
        </w:rPr>
        <w:t>辆、金额</w:t>
      </w:r>
      <w:r w:rsidR="002817E9" w:rsidRPr="00BE23B8">
        <w:rPr>
          <w:rFonts w:ascii="仿宋_GB2312" w:eastAsia="仿宋_GB2312" w:hint="eastAsia"/>
          <w:sz w:val="32"/>
          <w:szCs w:val="32"/>
        </w:rPr>
        <w:t>0</w:t>
      </w:r>
      <w:r w:rsidRPr="00BE23B8">
        <w:rPr>
          <w:rFonts w:ascii="仿宋_GB2312" w:eastAsia="仿宋_GB2312" w:hint="eastAsia"/>
          <w:sz w:val="32"/>
          <w:szCs w:val="32"/>
        </w:rPr>
        <w:t>万元，越野车</w:t>
      </w:r>
      <w:r w:rsidR="002817E9" w:rsidRPr="00BE23B8">
        <w:rPr>
          <w:rFonts w:ascii="仿宋_GB2312" w:eastAsia="仿宋_GB2312" w:hint="eastAsia"/>
          <w:sz w:val="32"/>
          <w:szCs w:val="32"/>
        </w:rPr>
        <w:t>0</w:t>
      </w:r>
      <w:r w:rsidRPr="00BE23B8">
        <w:rPr>
          <w:rFonts w:ascii="仿宋_GB2312" w:eastAsia="仿宋_GB2312" w:hint="eastAsia"/>
          <w:sz w:val="32"/>
          <w:szCs w:val="32"/>
        </w:rPr>
        <w:t>辆、金额</w:t>
      </w:r>
      <w:r w:rsidR="002817E9" w:rsidRPr="00BE23B8">
        <w:rPr>
          <w:rFonts w:ascii="仿宋_GB2312" w:eastAsia="仿宋_GB2312" w:hint="eastAsia"/>
          <w:sz w:val="32"/>
          <w:szCs w:val="32"/>
        </w:rPr>
        <w:t>0</w:t>
      </w:r>
      <w:r w:rsidRPr="00BE23B8">
        <w:rPr>
          <w:rFonts w:ascii="仿宋_GB2312" w:eastAsia="仿宋_GB2312" w:hint="eastAsia"/>
          <w:sz w:val="32"/>
          <w:szCs w:val="32"/>
        </w:rPr>
        <w:t>万元，载客汽车</w:t>
      </w:r>
      <w:r w:rsidR="002817E9" w:rsidRPr="00BE23B8">
        <w:rPr>
          <w:rFonts w:ascii="仿宋_GB2312" w:eastAsia="仿宋_GB2312" w:hint="eastAsia"/>
          <w:sz w:val="32"/>
          <w:szCs w:val="32"/>
        </w:rPr>
        <w:t>0</w:t>
      </w:r>
      <w:r w:rsidRPr="00BE23B8">
        <w:rPr>
          <w:rFonts w:ascii="仿宋_GB2312" w:eastAsia="仿宋_GB2312" w:hint="eastAsia"/>
          <w:sz w:val="32"/>
          <w:szCs w:val="32"/>
        </w:rPr>
        <w:t>辆、金额</w:t>
      </w:r>
      <w:r w:rsidR="002817E9" w:rsidRPr="00BE23B8">
        <w:rPr>
          <w:rFonts w:ascii="仿宋_GB2312" w:eastAsia="仿宋_GB2312" w:hint="eastAsia"/>
          <w:sz w:val="32"/>
          <w:szCs w:val="32"/>
        </w:rPr>
        <w:t>0万元</w:t>
      </w:r>
      <w:r w:rsidRPr="00BE23B8">
        <w:rPr>
          <w:rFonts w:ascii="仿宋_GB2312" w:eastAsia="仿宋_GB2312" w:hint="eastAsia"/>
          <w:sz w:val="32"/>
          <w:szCs w:val="32"/>
        </w:rPr>
        <w:t>。截至202</w:t>
      </w:r>
      <w:r w:rsidR="00214BAF" w:rsidRPr="00BE23B8">
        <w:rPr>
          <w:rFonts w:ascii="仿宋_GB2312" w:eastAsia="仿宋_GB2312" w:hint="eastAsia"/>
          <w:sz w:val="32"/>
          <w:szCs w:val="32"/>
        </w:rPr>
        <w:t>1</w:t>
      </w:r>
      <w:r w:rsidRPr="00BE23B8">
        <w:rPr>
          <w:rFonts w:ascii="仿宋_GB2312" w:eastAsia="仿宋_GB2312" w:hint="eastAsia"/>
          <w:sz w:val="32"/>
          <w:szCs w:val="32"/>
        </w:rPr>
        <w:t>年12月底，单位共有公务用车</w:t>
      </w:r>
      <w:r w:rsidR="002817E9" w:rsidRPr="00BE23B8">
        <w:rPr>
          <w:rFonts w:ascii="仿宋_GB2312" w:eastAsia="仿宋_GB2312" w:hint="eastAsia"/>
          <w:sz w:val="32"/>
          <w:szCs w:val="32"/>
        </w:rPr>
        <w:t>15</w:t>
      </w:r>
      <w:r w:rsidRPr="00BE23B8">
        <w:rPr>
          <w:rFonts w:ascii="仿宋_GB2312" w:eastAsia="仿宋_GB2312" w:hint="eastAsia"/>
          <w:sz w:val="32"/>
          <w:szCs w:val="32"/>
        </w:rPr>
        <w:t>辆，其中：轿车</w:t>
      </w:r>
      <w:r w:rsidR="002817E9" w:rsidRPr="00BE23B8">
        <w:rPr>
          <w:rFonts w:ascii="仿宋_GB2312" w:eastAsia="仿宋_GB2312" w:hint="eastAsia"/>
          <w:sz w:val="32"/>
          <w:szCs w:val="32"/>
        </w:rPr>
        <w:t>9</w:t>
      </w:r>
      <w:r w:rsidRPr="00BE23B8">
        <w:rPr>
          <w:rFonts w:ascii="仿宋_GB2312" w:eastAsia="仿宋_GB2312" w:hint="eastAsia"/>
          <w:sz w:val="32"/>
          <w:szCs w:val="32"/>
        </w:rPr>
        <w:t>辆、越野车</w:t>
      </w:r>
      <w:r w:rsidR="002817E9" w:rsidRPr="00BE23B8">
        <w:rPr>
          <w:rFonts w:ascii="仿宋_GB2312" w:eastAsia="仿宋_GB2312" w:hint="eastAsia"/>
          <w:sz w:val="32"/>
          <w:szCs w:val="32"/>
        </w:rPr>
        <w:t>4</w:t>
      </w:r>
      <w:r w:rsidRPr="00BE23B8">
        <w:rPr>
          <w:rFonts w:ascii="仿宋_GB2312" w:eastAsia="仿宋_GB2312" w:hint="eastAsia"/>
          <w:sz w:val="32"/>
          <w:szCs w:val="32"/>
        </w:rPr>
        <w:t>辆、载客汽车</w:t>
      </w:r>
      <w:r w:rsidR="002817E9" w:rsidRPr="00BE23B8">
        <w:rPr>
          <w:rFonts w:ascii="仿宋_GB2312" w:eastAsia="仿宋_GB2312" w:hint="eastAsia"/>
          <w:sz w:val="32"/>
          <w:szCs w:val="32"/>
        </w:rPr>
        <w:t>2</w:t>
      </w:r>
      <w:r w:rsidRPr="00BE23B8">
        <w:rPr>
          <w:rFonts w:ascii="仿宋_GB2312" w:eastAsia="仿宋_GB2312" w:hint="eastAsia"/>
          <w:sz w:val="32"/>
          <w:szCs w:val="32"/>
        </w:rPr>
        <w:t>辆。</w:t>
      </w:r>
    </w:p>
    <w:p w:rsidR="00DA5F8C" w:rsidRPr="00BE23B8" w:rsidRDefault="00B645C5">
      <w:pPr>
        <w:spacing w:line="600" w:lineRule="exact"/>
        <w:ind w:firstLine="640"/>
        <w:rPr>
          <w:rFonts w:ascii="仿宋_GB2312" w:eastAsia="仿宋_GB2312"/>
          <w:sz w:val="32"/>
          <w:szCs w:val="32"/>
        </w:rPr>
      </w:pPr>
      <w:r w:rsidRPr="00BE23B8">
        <w:rPr>
          <w:rFonts w:ascii="仿宋_GB2312" w:eastAsia="仿宋_GB2312" w:hint="eastAsia"/>
          <w:b/>
          <w:sz w:val="32"/>
          <w:szCs w:val="32"/>
        </w:rPr>
        <w:t>公务用车运行维护费支出</w:t>
      </w:r>
      <w:r w:rsidR="00214BAF" w:rsidRPr="00BE23B8">
        <w:rPr>
          <w:rFonts w:ascii="仿宋_GB2312" w:eastAsia="仿宋_GB2312" w:hint="eastAsia"/>
          <w:sz w:val="32"/>
          <w:szCs w:val="32"/>
        </w:rPr>
        <w:t>93.34</w:t>
      </w:r>
      <w:r w:rsidRPr="00BE23B8">
        <w:rPr>
          <w:rFonts w:ascii="仿宋_GB2312" w:eastAsia="仿宋_GB2312" w:hint="eastAsia"/>
          <w:sz w:val="32"/>
          <w:szCs w:val="32"/>
        </w:rPr>
        <w:t>万元。主要用于</w:t>
      </w:r>
      <w:r w:rsidR="0043236C" w:rsidRPr="00BE23B8">
        <w:rPr>
          <w:rFonts w:ascii="仿宋_GB2312" w:eastAsia="仿宋_GB2312" w:hint="eastAsia"/>
          <w:sz w:val="32"/>
          <w:szCs w:val="32"/>
        </w:rPr>
        <w:t>保障</w:t>
      </w:r>
      <w:r w:rsidR="00036AFA" w:rsidRPr="00BE23B8">
        <w:rPr>
          <w:rFonts w:ascii="仿宋_GB2312" w:eastAsia="仿宋_GB2312" w:hAnsi="宋体" w:cs="仿宋_GB2312" w:hint="eastAsia"/>
          <w:color w:val="333333"/>
          <w:kern w:val="0"/>
          <w:sz w:val="32"/>
          <w:szCs w:val="32"/>
        </w:rPr>
        <w:t>15台公务用车</w:t>
      </w:r>
      <w:proofErr w:type="gramStart"/>
      <w:r w:rsidR="0043236C" w:rsidRPr="00BE23B8">
        <w:rPr>
          <w:rFonts w:ascii="仿宋_GB2312" w:eastAsia="仿宋_GB2312" w:hAnsi="宋体" w:cs="仿宋_GB2312" w:hint="eastAsia"/>
          <w:color w:val="333333"/>
          <w:kern w:val="0"/>
          <w:sz w:val="32"/>
          <w:szCs w:val="32"/>
        </w:rPr>
        <w:t>执行</w:t>
      </w:r>
      <w:r w:rsidR="00036AFA" w:rsidRPr="00BE23B8">
        <w:rPr>
          <w:rFonts w:ascii="仿宋_GB2312" w:eastAsia="仿宋_GB2312" w:hAnsi="宋体" w:cs="仿宋_GB2312" w:hint="eastAsia"/>
          <w:color w:val="333333"/>
          <w:kern w:val="0"/>
          <w:sz w:val="32"/>
          <w:szCs w:val="32"/>
        </w:rPr>
        <w:t>维稳应急</w:t>
      </w:r>
      <w:proofErr w:type="gramEnd"/>
      <w:r w:rsidR="00036AFA" w:rsidRPr="00BE23B8">
        <w:rPr>
          <w:rFonts w:ascii="仿宋_GB2312" w:eastAsia="仿宋_GB2312" w:hAnsi="宋体" w:cs="仿宋_GB2312" w:hint="eastAsia"/>
          <w:color w:val="333333"/>
          <w:kern w:val="0"/>
          <w:sz w:val="32"/>
          <w:szCs w:val="32"/>
        </w:rPr>
        <w:t>、调研督导、机要交换</w:t>
      </w:r>
      <w:r w:rsidRPr="00BE23B8">
        <w:rPr>
          <w:rFonts w:ascii="仿宋_GB2312" w:eastAsia="仿宋_GB2312" w:hint="eastAsia"/>
          <w:sz w:val="32"/>
          <w:szCs w:val="32"/>
        </w:rPr>
        <w:t>等</w:t>
      </w:r>
      <w:r w:rsidR="0043236C" w:rsidRPr="00BE23B8">
        <w:rPr>
          <w:rFonts w:ascii="仿宋_GB2312" w:eastAsia="仿宋_GB2312" w:hint="eastAsia"/>
          <w:sz w:val="32"/>
          <w:szCs w:val="32"/>
        </w:rPr>
        <w:t>任务</w:t>
      </w:r>
      <w:r w:rsidRPr="00BE23B8">
        <w:rPr>
          <w:rFonts w:ascii="仿宋_GB2312" w:eastAsia="仿宋_GB2312" w:hint="eastAsia"/>
          <w:sz w:val="32"/>
          <w:szCs w:val="32"/>
        </w:rPr>
        <w:t>所需的燃料、维修、过路过桥、保险等支出。</w:t>
      </w:r>
    </w:p>
    <w:p w:rsidR="00DA5F8C" w:rsidRPr="00BE23B8" w:rsidRDefault="00B645C5">
      <w:pPr>
        <w:spacing w:line="600" w:lineRule="exact"/>
        <w:ind w:firstLine="640"/>
        <w:rPr>
          <w:rFonts w:ascii="仿宋_GB2312" w:eastAsia="仿宋_GB2312"/>
          <w:sz w:val="32"/>
          <w:szCs w:val="32"/>
        </w:rPr>
      </w:pPr>
      <w:r w:rsidRPr="00BE23B8">
        <w:rPr>
          <w:rFonts w:ascii="仿宋_GB2312" w:eastAsia="仿宋_GB2312" w:hint="eastAsia"/>
          <w:b/>
          <w:sz w:val="32"/>
          <w:szCs w:val="32"/>
        </w:rPr>
        <w:t>3.公务接待费支出</w:t>
      </w:r>
      <w:r w:rsidR="00214BAF" w:rsidRPr="00BE23B8">
        <w:rPr>
          <w:rFonts w:ascii="仿宋_GB2312" w:eastAsia="仿宋_GB2312" w:hint="eastAsia"/>
          <w:sz w:val="32"/>
          <w:szCs w:val="32"/>
        </w:rPr>
        <w:t>0.84</w:t>
      </w:r>
      <w:r w:rsidRPr="00BE23B8">
        <w:rPr>
          <w:rFonts w:ascii="仿宋_GB2312" w:eastAsia="仿宋_GB2312" w:hint="eastAsia"/>
          <w:sz w:val="32"/>
          <w:szCs w:val="32"/>
        </w:rPr>
        <w:t>万元，</w:t>
      </w:r>
      <w:r w:rsidRPr="00BE23B8">
        <w:rPr>
          <w:rStyle w:val="a7"/>
          <w:rFonts w:ascii="仿宋_GB2312" w:eastAsia="仿宋_GB2312" w:hAnsi="仿宋" w:hint="eastAsia"/>
          <w:b w:val="0"/>
          <w:bCs/>
          <w:sz w:val="32"/>
          <w:szCs w:val="32"/>
        </w:rPr>
        <w:t>完成预算</w:t>
      </w:r>
      <w:r w:rsidR="00214BAF" w:rsidRPr="00BE23B8">
        <w:rPr>
          <w:rStyle w:val="a7"/>
          <w:rFonts w:ascii="仿宋_GB2312" w:eastAsia="仿宋_GB2312" w:hAnsi="仿宋" w:hint="eastAsia"/>
          <w:b w:val="0"/>
          <w:bCs/>
          <w:sz w:val="32"/>
          <w:szCs w:val="32"/>
        </w:rPr>
        <w:t>7.32</w:t>
      </w:r>
      <w:r w:rsidRPr="00BE23B8">
        <w:rPr>
          <w:rStyle w:val="a7"/>
          <w:rFonts w:ascii="仿宋_GB2312" w:eastAsia="仿宋_GB2312" w:hAnsi="仿宋" w:hint="eastAsia"/>
          <w:b w:val="0"/>
          <w:bCs/>
          <w:sz w:val="32"/>
          <w:szCs w:val="32"/>
        </w:rPr>
        <w:t>%。</w:t>
      </w:r>
      <w:r w:rsidRPr="00BE23B8">
        <w:rPr>
          <w:rFonts w:ascii="仿宋_GB2312" w:eastAsia="仿宋_GB2312" w:hint="eastAsia"/>
          <w:sz w:val="32"/>
          <w:szCs w:val="32"/>
        </w:rPr>
        <w:t>公务接</w:t>
      </w:r>
      <w:r w:rsidRPr="00BE23B8">
        <w:rPr>
          <w:rFonts w:ascii="仿宋_GB2312" w:eastAsia="仿宋_GB2312" w:hint="eastAsia"/>
          <w:sz w:val="32"/>
          <w:szCs w:val="32"/>
        </w:rPr>
        <w:lastRenderedPageBreak/>
        <w:t>待费支出决算比20</w:t>
      </w:r>
      <w:r w:rsidR="00214BAF" w:rsidRPr="00BE23B8">
        <w:rPr>
          <w:rFonts w:ascii="仿宋_GB2312" w:eastAsia="仿宋_GB2312" w:hint="eastAsia"/>
          <w:sz w:val="32"/>
          <w:szCs w:val="32"/>
        </w:rPr>
        <w:t>20</w:t>
      </w:r>
      <w:r w:rsidRPr="00BE23B8">
        <w:rPr>
          <w:rFonts w:ascii="仿宋_GB2312" w:eastAsia="仿宋_GB2312" w:hint="eastAsia"/>
          <w:sz w:val="32"/>
          <w:szCs w:val="32"/>
        </w:rPr>
        <w:t>年减少</w:t>
      </w:r>
      <w:r w:rsidR="00165441" w:rsidRPr="00BE23B8">
        <w:rPr>
          <w:rFonts w:ascii="仿宋_GB2312" w:eastAsia="仿宋_GB2312" w:hint="eastAsia"/>
          <w:sz w:val="32"/>
          <w:szCs w:val="32"/>
        </w:rPr>
        <w:t>0.</w:t>
      </w:r>
      <w:r w:rsidR="00214BAF" w:rsidRPr="00BE23B8">
        <w:rPr>
          <w:rFonts w:ascii="仿宋_GB2312" w:eastAsia="仿宋_GB2312" w:hint="eastAsia"/>
          <w:sz w:val="32"/>
          <w:szCs w:val="32"/>
        </w:rPr>
        <w:t>35</w:t>
      </w:r>
      <w:r w:rsidRPr="00BE23B8">
        <w:rPr>
          <w:rFonts w:ascii="仿宋_GB2312" w:eastAsia="仿宋_GB2312" w:hint="eastAsia"/>
          <w:sz w:val="32"/>
          <w:szCs w:val="32"/>
        </w:rPr>
        <w:t>万元，下降</w:t>
      </w:r>
      <w:r w:rsidR="00214BAF" w:rsidRPr="00BE23B8">
        <w:rPr>
          <w:rFonts w:ascii="仿宋_GB2312" w:eastAsia="仿宋_GB2312" w:hint="eastAsia"/>
          <w:sz w:val="32"/>
          <w:szCs w:val="32"/>
        </w:rPr>
        <w:t>29.41</w:t>
      </w:r>
      <w:r w:rsidRPr="00BE23B8">
        <w:rPr>
          <w:rFonts w:ascii="仿宋_GB2312" w:eastAsia="仿宋_GB2312" w:hint="eastAsia"/>
          <w:sz w:val="32"/>
          <w:szCs w:val="32"/>
        </w:rPr>
        <w:t>%。主要原因是</w:t>
      </w:r>
      <w:r w:rsidR="00165441" w:rsidRPr="00BE23B8">
        <w:rPr>
          <w:rFonts w:ascii="仿宋_GB2312" w:eastAsia="仿宋_GB2312" w:hAnsi="Tahoma" w:cs="Tahoma" w:hint="eastAsia"/>
          <w:color w:val="2B2B2B"/>
          <w:kern w:val="0"/>
          <w:sz w:val="32"/>
          <w:szCs w:val="32"/>
        </w:rPr>
        <w:t>202</w:t>
      </w:r>
      <w:r w:rsidR="00214BAF" w:rsidRPr="00BE23B8">
        <w:rPr>
          <w:rFonts w:ascii="仿宋_GB2312" w:eastAsia="仿宋_GB2312" w:hAnsi="Tahoma" w:cs="Tahoma" w:hint="eastAsia"/>
          <w:color w:val="2B2B2B"/>
          <w:kern w:val="0"/>
          <w:sz w:val="32"/>
          <w:szCs w:val="32"/>
        </w:rPr>
        <w:t>1</w:t>
      </w:r>
      <w:r w:rsidR="00165441" w:rsidRPr="00BE23B8">
        <w:rPr>
          <w:rFonts w:ascii="仿宋_GB2312" w:eastAsia="仿宋_GB2312" w:hAnsi="Tahoma" w:cs="Tahoma" w:hint="eastAsia"/>
          <w:color w:val="2B2B2B"/>
          <w:kern w:val="0"/>
          <w:sz w:val="32"/>
          <w:szCs w:val="32"/>
        </w:rPr>
        <w:t>年接待次数及人数减少。</w:t>
      </w:r>
      <w:r w:rsidRPr="00BE23B8">
        <w:rPr>
          <w:rFonts w:ascii="仿宋_GB2312" w:eastAsia="仿宋_GB2312" w:hint="eastAsia"/>
          <w:sz w:val="32"/>
          <w:szCs w:val="32"/>
        </w:rPr>
        <w:t>其中：</w:t>
      </w:r>
    </w:p>
    <w:p w:rsidR="00113B40" w:rsidRPr="00BE23B8" w:rsidRDefault="00B645C5" w:rsidP="00113B40">
      <w:pPr>
        <w:spacing w:line="600" w:lineRule="exact"/>
        <w:ind w:firstLineChars="200" w:firstLine="643"/>
        <w:rPr>
          <w:rFonts w:ascii="仿宋_GB2312" w:eastAsia="仿宋_GB2312"/>
          <w:sz w:val="32"/>
          <w:szCs w:val="32"/>
        </w:rPr>
      </w:pPr>
      <w:r w:rsidRPr="00BE23B8">
        <w:rPr>
          <w:rFonts w:ascii="仿宋_GB2312" w:eastAsia="仿宋_GB2312" w:hAnsi="仿宋" w:hint="eastAsia"/>
          <w:b/>
          <w:sz w:val="32"/>
          <w:szCs w:val="32"/>
        </w:rPr>
        <w:t>国内公务接待支出</w:t>
      </w:r>
      <w:r w:rsidR="00214BAF" w:rsidRPr="00BE23B8">
        <w:rPr>
          <w:rFonts w:ascii="仿宋_GB2312" w:eastAsia="仿宋_GB2312" w:hAnsi="仿宋" w:hint="eastAsia"/>
          <w:sz w:val="32"/>
          <w:szCs w:val="32"/>
        </w:rPr>
        <w:t>0.84</w:t>
      </w:r>
      <w:r w:rsidRPr="00BE23B8">
        <w:rPr>
          <w:rFonts w:ascii="仿宋_GB2312" w:eastAsia="仿宋_GB2312" w:hint="eastAsia"/>
          <w:sz w:val="32"/>
          <w:szCs w:val="32"/>
        </w:rPr>
        <w:t>万元，主要用于</w:t>
      </w:r>
      <w:r w:rsidR="001D435D" w:rsidRPr="00BE23B8">
        <w:rPr>
          <w:rFonts w:ascii="仿宋_GB2312" w:eastAsia="仿宋_GB2312" w:hint="eastAsia"/>
          <w:sz w:val="32"/>
          <w:szCs w:val="32"/>
        </w:rPr>
        <w:t>执行公务、开展业务活动</w:t>
      </w:r>
      <w:r w:rsidR="00FD6724" w:rsidRPr="00BE23B8">
        <w:rPr>
          <w:rFonts w:ascii="仿宋_GB2312" w:eastAsia="仿宋_GB2312" w:hint="eastAsia"/>
          <w:sz w:val="32"/>
          <w:szCs w:val="32"/>
        </w:rPr>
        <w:t>所必要的公务接待开支</w:t>
      </w:r>
      <w:r w:rsidRPr="00BE23B8">
        <w:rPr>
          <w:rFonts w:ascii="仿宋_GB2312" w:eastAsia="仿宋_GB2312" w:hint="eastAsia"/>
          <w:sz w:val="32"/>
          <w:szCs w:val="32"/>
        </w:rPr>
        <w:t>等。国内公务接待</w:t>
      </w:r>
      <w:r w:rsidR="00214BAF" w:rsidRPr="00BE23B8">
        <w:rPr>
          <w:rFonts w:ascii="仿宋_GB2312" w:eastAsia="仿宋_GB2312" w:hint="eastAsia"/>
          <w:sz w:val="32"/>
          <w:szCs w:val="32"/>
        </w:rPr>
        <w:t>5</w:t>
      </w:r>
      <w:r w:rsidRPr="00BE23B8">
        <w:rPr>
          <w:rFonts w:ascii="仿宋_GB2312" w:eastAsia="仿宋_GB2312" w:hint="eastAsia"/>
          <w:sz w:val="32"/>
          <w:szCs w:val="32"/>
        </w:rPr>
        <w:t>批次</w:t>
      </w:r>
      <w:r w:rsidR="001B64C1" w:rsidRPr="00BE23B8">
        <w:rPr>
          <w:rFonts w:ascii="仿宋_GB2312" w:eastAsia="仿宋_GB2312" w:hint="eastAsia"/>
          <w:sz w:val="32"/>
          <w:szCs w:val="32"/>
        </w:rPr>
        <w:t>、</w:t>
      </w:r>
      <w:r w:rsidR="00581B0C" w:rsidRPr="00BE23B8">
        <w:rPr>
          <w:rFonts w:ascii="仿宋_GB2312" w:eastAsia="仿宋_GB2312" w:hint="eastAsia"/>
          <w:sz w:val="32"/>
          <w:szCs w:val="32"/>
        </w:rPr>
        <w:t>43</w:t>
      </w:r>
      <w:r w:rsidRPr="00BE23B8">
        <w:rPr>
          <w:rFonts w:ascii="仿宋_GB2312" w:eastAsia="仿宋_GB2312" w:hint="eastAsia"/>
          <w:sz w:val="32"/>
          <w:szCs w:val="32"/>
        </w:rPr>
        <w:t>人次（不包括陪同人员），共计支出</w:t>
      </w:r>
      <w:r w:rsidR="00214BAF" w:rsidRPr="00BE23B8">
        <w:rPr>
          <w:rFonts w:ascii="仿宋_GB2312" w:eastAsia="仿宋_GB2312" w:hint="eastAsia"/>
          <w:sz w:val="32"/>
          <w:szCs w:val="32"/>
        </w:rPr>
        <w:t>0.84</w:t>
      </w:r>
      <w:r w:rsidRPr="00BE23B8">
        <w:rPr>
          <w:rFonts w:ascii="仿宋_GB2312" w:eastAsia="仿宋_GB2312" w:hint="eastAsia"/>
          <w:sz w:val="32"/>
          <w:szCs w:val="32"/>
        </w:rPr>
        <w:t>万元，具体内容包括：</w:t>
      </w:r>
      <w:r w:rsidR="00113B40" w:rsidRPr="00BE23B8">
        <w:rPr>
          <w:rFonts w:ascii="仿宋_GB2312" w:eastAsia="仿宋_GB2312" w:cs="仿宋_GB2312" w:hint="eastAsia"/>
          <w:color w:val="000000"/>
          <w:sz w:val="32"/>
          <w:szCs w:val="32"/>
        </w:rPr>
        <w:t>接待</w:t>
      </w:r>
      <w:r w:rsidR="00003E65" w:rsidRPr="00BE23B8">
        <w:rPr>
          <w:rFonts w:ascii="仿宋_GB2312" w:eastAsia="仿宋_GB2312" w:cs="仿宋_GB2312" w:hint="eastAsia"/>
          <w:color w:val="000000"/>
          <w:sz w:val="32"/>
          <w:szCs w:val="32"/>
        </w:rPr>
        <w:t>吉林省</w:t>
      </w:r>
      <w:r w:rsidR="00113B40" w:rsidRPr="00BE23B8">
        <w:rPr>
          <w:rFonts w:ascii="仿宋_GB2312" w:eastAsia="仿宋_GB2312" w:cs="仿宋_GB2312" w:hint="eastAsia"/>
          <w:color w:val="000000"/>
          <w:sz w:val="32"/>
          <w:szCs w:val="32"/>
        </w:rPr>
        <w:t>政法委工作组0.</w:t>
      </w:r>
      <w:r w:rsidR="00003E65" w:rsidRPr="00BE23B8">
        <w:rPr>
          <w:rFonts w:ascii="仿宋_GB2312" w:eastAsia="仿宋_GB2312" w:cs="仿宋_GB2312" w:hint="eastAsia"/>
          <w:color w:val="000000"/>
          <w:sz w:val="32"/>
          <w:szCs w:val="32"/>
        </w:rPr>
        <w:t>2</w:t>
      </w:r>
      <w:r w:rsidR="00581B0C" w:rsidRPr="00BE23B8">
        <w:rPr>
          <w:rFonts w:ascii="仿宋_GB2312" w:eastAsia="仿宋_GB2312" w:cs="仿宋_GB2312" w:hint="eastAsia"/>
          <w:color w:val="000000"/>
          <w:sz w:val="32"/>
          <w:szCs w:val="32"/>
        </w:rPr>
        <w:t>3</w:t>
      </w:r>
      <w:r w:rsidR="00113B40" w:rsidRPr="00BE23B8">
        <w:rPr>
          <w:rFonts w:ascii="仿宋_GB2312" w:eastAsia="仿宋_GB2312" w:cs="仿宋_GB2312" w:hint="eastAsia"/>
          <w:color w:val="000000"/>
          <w:sz w:val="32"/>
          <w:szCs w:val="32"/>
        </w:rPr>
        <w:t>万元，接待</w:t>
      </w:r>
      <w:r w:rsidR="00003E65" w:rsidRPr="00BE23B8">
        <w:rPr>
          <w:rFonts w:ascii="仿宋_GB2312" w:eastAsia="仿宋_GB2312" w:cs="仿宋_GB2312" w:hint="eastAsia"/>
          <w:color w:val="000000"/>
          <w:sz w:val="32"/>
          <w:szCs w:val="32"/>
        </w:rPr>
        <w:t>中央</w:t>
      </w:r>
      <w:r w:rsidR="00113B40" w:rsidRPr="00BE23B8">
        <w:rPr>
          <w:rFonts w:ascii="仿宋_GB2312" w:eastAsia="仿宋_GB2312" w:cs="仿宋_GB2312" w:hint="eastAsia"/>
          <w:color w:val="000000"/>
          <w:sz w:val="32"/>
          <w:szCs w:val="32"/>
        </w:rPr>
        <w:t>政法委工作组0.1</w:t>
      </w:r>
      <w:r w:rsidR="00003E65" w:rsidRPr="00BE23B8">
        <w:rPr>
          <w:rFonts w:ascii="仿宋_GB2312" w:eastAsia="仿宋_GB2312" w:cs="仿宋_GB2312" w:hint="eastAsia"/>
          <w:color w:val="000000"/>
          <w:sz w:val="32"/>
          <w:szCs w:val="32"/>
        </w:rPr>
        <w:t>3</w:t>
      </w:r>
      <w:r w:rsidR="00113B40" w:rsidRPr="00BE23B8">
        <w:rPr>
          <w:rFonts w:ascii="仿宋_GB2312" w:eastAsia="仿宋_GB2312" w:cs="仿宋_GB2312" w:hint="eastAsia"/>
          <w:color w:val="000000"/>
          <w:sz w:val="32"/>
          <w:szCs w:val="32"/>
        </w:rPr>
        <w:t>万元，接待</w:t>
      </w:r>
      <w:r w:rsidR="00003E65" w:rsidRPr="00BE23B8">
        <w:rPr>
          <w:rFonts w:ascii="仿宋_GB2312" w:eastAsia="仿宋_GB2312" w:cs="仿宋_GB2312" w:hint="eastAsia"/>
          <w:color w:val="000000"/>
          <w:sz w:val="32"/>
          <w:szCs w:val="32"/>
        </w:rPr>
        <w:t>中政委调研采访团</w:t>
      </w:r>
      <w:r w:rsidR="00113B40" w:rsidRPr="00BE23B8">
        <w:rPr>
          <w:rFonts w:ascii="仿宋_GB2312" w:eastAsia="仿宋_GB2312" w:cs="仿宋_GB2312" w:hint="eastAsia"/>
          <w:color w:val="000000"/>
          <w:sz w:val="32"/>
          <w:szCs w:val="32"/>
        </w:rPr>
        <w:t>0.</w:t>
      </w:r>
      <w:r w:rsidR="00003E65" w:rsidRPr="00BE23B8">
        <w:rPr>
          <w:rFonts w:ascii="仿宋_GB2312" w:eastAsia="仿宋_GB2312" w:cs="仿宋_GB2312" w:hint="eastAsia"/>
          <w:color w:val="000000"/>
          <w:sz w:val="32"/>
          <w:szCs w:val="32"/>
        </w:rPr>
        <w:t>16</w:t>
      </w:r>
      <w:r w:rsidR="00113B40" w:rsidRPr="00BE23B8">
        <w:rPr>
          <w:rFonts w:ascii="仿宋_GB2312" w:eastAsia="仿宋_GB2312" w:cs="仿宋_GB2312" w:hint="eastAsia"/>
          <w:color w:val="000000"/>
          <w:sz w:val="32"/>
          <w:szCs w:val="32"/>
        </w:rPr>
        <w:t>万元，接待</w:t>
      </w:r>
      <w:r w:rsidR="00003E65" w:rsidRPr="00BE23B8">
        <w:rPr>
          <w:rFonts w:ascii="仿宋_GB2312" w:eastAsia="仿宋_GB2312" w:cs="仿宋_GB2312" w:hint="eastAsia"/>
          <w:color w:val="000000"/>
          <w:sz w:val="32"/>
          <w:szCs w:val="32"/>
        </w:rPr>
        <w:t>吉林省政法委来川考察</w:t>
      </w:r>
      <w:r w:rsidR="00113B40" w:rsidRPr="00BE23B8">
        <w:rPr>
          <w:rFonts w:ascii="仿宋_GB2312" w:eastAsia="仿宋_GB2312" w:cs="仿宋_GB2312" w:hint="eastAsia"/>
          <w:color w:val="000000"/>
          <w:sz w:val="32"/>
          <w:szCs w:val="32"/>
        </w:rPr>
        <w:t>0.</w:t>
      </w:r>
      <w:r w:rsidR="00003E65" w:rsidRPr="00BE23B8">
        <w:rPr>
          <w:rFonts w:ascii="仿宋_GB2312" w:eastAsia="仿宋_GB2312" w:cs="仿宋_GB2312" w:hint="eastAsia"/>
          <w:color w:val="000000"/>
          <w:sz w:val="32"/>
          <w:szCs w:val="32"/>
        </w:rPr>
        <w:t>16</w:t>
      </w:r>
      <w:r w:rsidR="00113B40" w:rsidRPr="00BE23B8">
        <w:rPr>
          <w:rFonts w:ascii="仿宋_GB2312" w:eastAsia="仿宋_GB2312" w:cs="仿宋_GB2312" w:hint="eastAsia"/>
          <w:color w:val="000000"/>
          <w:sz w:val="32"/>
          <w:szCs w:val="32"/>
        </w:rPr>
        <w:t>万元，接待</w:t>
      </w:r>
      <w:r w:rsidR="00581B0C" w:rsidRPr="00BE23B8">
        <w:rPr>
          <w:rFonts w:ascii="仿宋_GB2312" w:eastAsia="仿宋_GB2312" w:cs="仿宋_GB2312" w:hint="eastAsia"/>
          <w:color w:val="000000"/>
          <w:sz w:val="32"/>
          <w:szCs w:val="32"/>
        </w:rPr>
        <w:t>中央</w:t>
      </w:r>
      <w:r w:rsidR="00113B40" w:rsidRPr="00BE23B8">
        <w:rPr>
          <w:rFonts w:ascii="仿宋_GB2312" w:eastAsia="仿宋_GB2312" w:cs="仿宋_GB2312" w:hint="eastAsia"/>
          <w:color w:val="000000"/>
          <w:sz w:val="32"/>
          <w:szCs w:val="32"/>
        </w:rPr>
        <w:t>政法委工作组</w:t>
      </w:r>
      <w:r w:rsidR="00581B0C" w:rsidRPr="00BE23B8">
        <w:rPr>
          <w:rFonts w:ascii="仿宋_GB2312" w:eastAsia="仿宋_GB2312" w:cs="仿宋_GB2312" w:hint="eastAsia"/>
          <w:color w:val="000000"/>
          <w:sz w:val="32"/>
          <w:szCs w:val="32"/>
        </w:rPr>
        <w:t>0.16</w:t>
      </w:r>
      <w:r w:rsidR="00113B40" w:rsidRPr="00BE23B8">
        <w:rPr>
          <w:rFonts w:ascii="仿宋_GB2312" w:eastAsia="仿宋_GB2312" w:cs="仿宋_GB2312" w:hint="eastAsia"/>
          <w:color w:val="000000"/>
          <w:sz w:val="32"/>
          <w:szCs w:val="32"/>
        </w:rPr>
        <w:t>万元</w:t>
      </w:r>
      <w:r w:rsidR="00113B40" w:rsidRPr="00BE23B8">
        <w:rPr>
          <w:rFonts w:ascii="仿宋_GB2312" w:eastAsia="仿宋_GB2312" w:hint="eastAsia"/>
          <w:sz w:val="32"/>
          <w:szCs w:val="32"/>
        </w:rPr>
        <w:t>。</w:t>
      </w:r>
    </w:p>
    <w:p w:rsidR="00DA5F8C" w:rsidRPr="00BE23B8" w:rsidRDefault="00B645C5">
      <w:pPr>
        <w:spacing w:line="600" w:lineRule="exact"/>
        <w:ind w:firstLineChars="200" w:firstLine="643"/>
        <w:rPr>
          <w:rFonts w:ascii="仿宋_GB2312" w:eastAsia="仿宋_GB2312"/>
          <w:sz w:val="32"/>
          <w:szCs w:val="32"/>
        </w:rPr>
      </w:pPr>
      <w:r w:rsidRPr="00BE23B8">
        <w:rPr>
          <w:rFonts w:ascii="仿宋_GB2312" w:eastAsia="仿宋_GB2312" w:hAnsi="仿宋" w:hint="eastAsia"/>
          <w:b/>
          <w:sz w:val="32"/>
          <w:szCs w:val="32"/>
        </w:rPr>
        <w:t>外事接待支出</w:t>
      </w:r>
      <w:r w:rsidR="008362CE" w:rsidRPr="00BE23B8">
        <w:rPr>
          <w:rFonts w:ascii="仿宋_GB2312" w:eastAsia="仿宋_GB2312" w:hAnsi="仿宋" w:hint="eastAsia"/>
          <w:sz w:val="32"/>
          <w:szCs w:val="32"/>
        </w:rPr>
        <w:t>0</w:t>
      </w:r>
      <w:r w:rsidRPr="00BE23B8">
        <w:rPr>
          <w:rFonts w:ascii="仿宋_GB2312" w:eastAsia="仿宋_GB2312" w:hint="eastAsia"/>
          <w:sz w:val="32"/>
          <w:szCs w:val="32"/>
        </w:rPr>
        <w:t>万元，外事接待</w:t>
      </w:r>
      <w:r w:rsidR="008362CE" w:rsidRPr="00BE23B8">
        <w:rPr>
          <w:rFonts w:ascii="仿宋_GB2312" w:eastAsia="仿宋_GB2312" w:hint="eastAsia"/>
          <w:sz w:val="32"/>
          <w:szCs w:val="32"/>
        </w:rPr>
        <w:t>0</w:t>
      </w:r>
      <w:r w:rsidRPr="00BE23B8">
        <w:rPr>
          <w:rFonts w:ascii="仿宋_GB2312" w:eastAsia="仿宋_GB2312" w:hint="eastAsia"/>
          <w:sz w:val="32"/>
          <w:szCs w:val="32"/>
        </w:rPr>
        <w:t>批次，</w:t>
      </w:r>
      <w:r w:rsidR="008362CE" w:rsidRPr="00BE23B8">
        <w:rPr>
          <w:rFonts w:ascii="仿宋_GB2312" w:eastAsia="仿宋_GB2312" w:hint="eastAsia"/>
          <w:sz w:val="32"/>
          <w:szCs w:val="32"/>
        </w:rPr>
        <w:t>0</w:t>
      </w:r>
      <w:r w:rsidRPr="00BE23B8">
        <w:rPr>
          <w:rFonts w:ascii="仿宋_GB2312" w:eastAsia="仿宋_GB2312" w:hint="eastAsia"/>
          <w:sz w:val="32"/>
          <w:szCs w:val="32"/>
        </w:rPr>
        <w:t>人，共计支出</w:t>
      </w:r>
      <w:r w:rsidR="008362CE" w:rsidRPr="00BE23B8">
        <w:rPr>
          <w:rFonts w:ascii="仿宋_GB2312" w:eastAsia="仿宋_GB2312" w:hint="eastAsia"/>
          <w:sz w:val="32"/>
          <w:szCs w:val="32"/>
        </w:rPr>
        <w:t>0万元</w:t>
      </w:r>
      <w:r w:rsidRPr="00BE23B8">
        <w:rPr>
          <w:rFonts w:ascii="仿宋_GB2312" w:eastAsia="仿宋_GB2312" w:hint="eastAsia"/>
          <w:sz w:val="32"/>
          <w:szCs w:val="32"/>
        </w:rPr>
        <w:t>。</w:t>
      </w:r>
    </w:p>
    <w:p w:rsidR="00DA5F8C" w:rsidRDefault="00B645C5">
      <w:pPr>
        <w:spacing w:line="600" w:lineRule="exact"/>
        <w:ind w:firstLine="640"/>
        <w:outlineLvl w:val="1"/>
        <w:rPr>
          <w:rStyle w:val="2Char"/>
          <w:rFonts w:ascii="黑体" w:eastAsia="黑体" w:hAnsi="黑体"/>
        </w:rPr>
      </w:pPr>
      <w:bookmarkStart w:id="46" w:name="_Toc15396610"/>
      <w:bookmarkStart w:id="47" w:name="_Toc15377218"/>
      <w:r>
        <w:rPr>
          <w:rFonts w:ascii="黑体" w:eastAsia="黑体" w:hint="eastAsia"/>
          <w:sz w:val="32"/>
          <w:szCs w:val="32"/>
        </w:rPr>
        <w:t>八、</w:t>
      </w:r>
      <w:r>
        <w:rPr>
          <w:rStyle w:val="2Char"/>
          <w:rFonts w:ascii="黑体" w:eastAsia="黑体" w:hAnsi="黑体" w:hint="eastAsia"/>
          <w:b w:val="0"/>
        </w:rPr>
        <w:t>政府性基金预算支出决算情况说明</w:t>
      </w:r>
      <w:bookmarkEnd w:id="46"/>
      <w:bookmarkEnd w:id="47"/>
    </w:p>
    <w:p w:rsidR="00DA5F8C" w:rsidRDefault="00B645C5">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w:t>
      </w:r>
      <w:r w:rsidR="00214BAF">
        <w:rPr>
          <w:rFonts w:ascii="仿宋_GB2312" w:eastAsia="仿宋_GB2312" w:hint="eastAsia"/>
          <w:sz w:val="32"/>
          <w:szCs w:val="32"/>
        </w:rPr>
        <w:t>1</w:t>
      </w:r>
      <w:r>
        <w:rPr>
          <w:rFonts w:ascii="仿宋_GB2312" w:eastAsia="仿宋_GB2312" w:hint="eastAsia"/>
          <w:sz w:val="32"/>
          <w:szCs w:val="32"/>
        </w:rPr>
        <w:t>年政府性基金预算财政拨款支出</w:t>
      </w:r>
      <w:r w:rsidR="008362CE">
        <w:rPr>
          <w:rFonts w:ascii="仿宋_GB2312" w:eastAsia="仿宋_GB2312" w:hint="eastAsia"/>
          <w:sz w:val="32"/>
          <w:szCs w:val="32"/>
        </w:rPr>
        <w:t>0</w:t>
      </w:r>
      <w:r>
        <w:rPr>
          <w:rFonts w:ascii="仿宋_GB2312" w:eastAsia="仿宋_GB2312" w:hint="eastAsia"/>
          <w:sz w:val="32"/>
          <w:szCs w:val="32"/>
        </w:rPr>
        <w:t>万元。</w:t>
      </w:r>
    </w:p>
    <w:p w:rsidR="00DA5F8C" w:rsidRDefault="00B645C5">
      <w:pPr>
        <w:numPr>
          <w:ilvl w:val="0"/>
          <w:numId w:val="3"/>
        </w:numPr>
        <w:spacing w:line="600" w:lineRule="exact"/>
        <w:ind w:firstLine="640"/>
        <w:outlineLvl w:val="1"/>
        <w:rPr>
          <w:rStyle w:val="2Char"/>
          <w:rFonts w:ascii="黑体" w:eastAsia="黑体" w:hAnsi="黑体"/>
          <w:b w:val="0"/>
        </w:rPr>
      </w:pPr>
      <w:bookmarkStart w:id="48" w:name="_Toc15396611"/>
      <w:bookmarkStart w:id="49" w:name="_Toc15377219"/>
      <w:r>
        <w:rPr>
          <w:rStyle w:val="2Char"/>
          <w:rFonts w:ascii="黑体" w:eastAsia="黑体" w:hAnsi="黑体" w:hint="eastAsia"/>
          <w:b w:val="0"/>
        </w:rPr>
        <w:t>国有资本经营预算支出决算情况说明</w:t>
      </w:r>
      <w:bookmarkEnd w:id="48"/>
      <w:bookmarkEnd w:id="49"/>
    </w:p>
    <w:p w:rsidR="00DA5F8C" w:rsidRDefault="00B645C5">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w:t>
      </w:r>
      <w:r w:rsidR="00214BAF">
        <w:rPr>
          <w:rFonts w:ascii="仿宋_GB2312" w:eastAsia="仿宋_GB2312" w:hint="eastAsia"/>
          <w:sz w:val="32"/>
          <w:szCs w:val="32"/>
        </w:rPr>
        <w:t>1</w:t>
      </w:r>
      <w:r>
        <w:rPr>
          <w:rFonts w:ascii="仿宋_GB2312" w:eastAsia="仿宋_GB2312" w:hint="eastAsia"/>
          <w:sz w:val="32"/>
          <w:szCs w:val="32"/>
        </w:rPr>
        <w:t>年国有资本经营预算财政拨款支出</w:t>
      </w:r>
      <w:r w:rsidR="008362CE">
        <w:rPr>
          <w:rFonts w:ascii="仿宋_GB2312" w:eastAsia="仿宋_GB2312" w:hint="eastAsia"/>
          <w:sz w:val="32"/>
          <w:szCs w:val="32"/>
        </w:rPr>
        <w:t>0</w:t>
      </w:r>
      <w:r>
        <w:rPr>
          <w:rFonts w:ascii="仿宋_GB2312" w:eastAsia="仿宋_GB2312" w:hint="eastAsia"/>
          <w:sz w:val="32"/>
          <w:szCs w:val="32"/>
        </w:rPr>
        <w:t>万元。</w:t>
      </w:r>
    </w:p>
    <w:p w:rsidR="00DA5F8C" w:rsidRDefault="00B645C5">
      <w:pPr>
        <w:numPr>
          <w:ilvl w:val="0"/>
          <w:numId w:val="3"/>
        </w:numPr>
        <w:spacing w:line="600" w:lineRule="exact"/>
        <w:ind w:firstLine="640"/>
        <w:outlineLvl w:val="1"/>
        <w:rPr>
          <w:rStyle w:val="2Char"/>
          <w:rFonts w:ascii="黑体" w:eastAsia="黑体" w:hAnsi="黑体"/>
          <w:b w:val="0"/>
        </w:rPr>
      </w:pPr>
      <w:bookmarkStart w:id="50" w:name="_Toc15396612"/>
      <w:bookmarkStart w:id="51" w:name="_Toc15377221"/>
      <w:r>
        <w:rPr>
          <w:rStyle w:val="2Char"/>
          <w:rFonts w:ascii="黑体" w:eastAsia="黑体" w:hAnsi="黑体" w:hint="eastAsia"/>
          <w:b w:val="0"/>
        </w:rPr>
        <w:t>其他重要事项的情况说明</w:t>
      </w:r>
      <w:bookmarkEnd w:id="50"/>
      <w:bookmarkEnd w:id="51"/>
    </w:p>
    <w:p w:rsidR="00DA5F8C" w:rsidRPr="00BE23B8" w:rsidRDefault="00B645C5">
      <w:pPr>
        <w:spacing w:line="600" w:lineRule="exact"/>
        <w:ind w:firstLineChars="200" w:firstLine="643"/>
        <w:outlineLvl w:val="2"/>
        <w:rPr>
          <w:rFonts w:ascii="仿宋_GB2312" w:eastAsia="仿宋_GB2312" w:hAnsi="仿宋"/>
          <w:sz w:val="32"/>
          <w:szCs w:val="32"/>
        </w:rPr>
      </w:pPr>
      <w:bookmarkStart w:id="52" w:name="_Toc15377222"/>
      <w:r w:rsidRPr="00BE23B8">
        <w:rPr>
          <w:rFonts w:ascii="仿宋_GB2312" w:eastAsia="仿宋_GB2312" w:hAnsi="仿宋" w:hint="eastAsia"/>
          <w:b/>
          <w:sz w:val="32"/>
          <w:szCs w:val="32"/>
        </w:rPr>
        <w:t>（一）机关运行经费支出情况</w:t>
      </w:r>
      <w:bookmarkEnd w:id="52"/>
    </w:p>
    <w:p w:rsidR="00DA5F8C" w:rsidRPr="00BE23B8" w:rsidRDefault="00B645C5" w:rsidP="0067530E">
      <w:pPr>
        <w:spacing w:line="600" w:lineRule="exact"/>
        <w:ind w:firstLineChars="200" w:firstLine="640"/>
        <w:rPr>
          <w:rFonts w:ascii="仿宋_GB2312" w:eastAsia="仿宋_GB2312" w:hAnsi="仿宋"/>
          <w:b/>
          <w:sz w:val="32"/>
          <w:szCs w:val="32"/>
        </w:rPr>
      </w:pPr>
      <w:r w:rsidRPr="00BE23B8">
        <w:rPr>
          <w:rFonts w:ascii="仿宋_GB2312" w:eastAsia="仿宋_GB2312" w:hint="eastAsia"/>
          <w:sz w:val="32"/>
          <w:szCs w:val="32"/>
        </w:rPr>
        <w:t>202</w:t>
      </w:r>
      <w:r w:rsidR="00E22EBF" w:rsidRPr="00BE23B8">
        <w:rPr>
          <w:rFonts w:ascii="仿宋_GB2312" w:eastAsia="仿宋_GB2312" w:hint="eastAsia"/>
          <w:sz w:val="32"/>
          <w:szCs w:val="32"/>
        </w:rPr>
        <w:t>1</w:t>
      </w:r>
      <w:r w:rsidRPr="00BE23B8">
        <w:rPr>
          <w:rFonts w:ascii="仿宋_GB2312" w:eastAsia="仿宋_GB2312" w:hint="eastAsia"/>
          <w:sz w:val="32"/>
          <w:szCs w:val="32"/>
        </w:rPr>
        <w:t>年，</w:t>
      </w:r>
      <w:r w:rsidR="0067530E" w:rsidRPr="00BE23B8">
        <w:rPr>
          <w:rFonts w:ascii="仿宋_GB2312" w:eastAsia="仿宋_GB2312" w:hint="eastAsia"/>
          <w:sz w:val="32"/>
          <w:szCs w:val="32"/>
        </w:rPr>
        <w:t>中共四川省委政法委员会</w:t>
      </w:r>
      <w:r w:rsidRPr="00BE23B8">
        <w:rPr>
          <w:rFonts w:ascii="仿宋_GB2312" w:eastAsia="仿宋_GB2312" w:hint="eastAsia"/>
          <w:sz w:val="32"/>
          <w:szCs w:val="32"/>
        </w:rPr>
        <w:t>机关运行经费支出</w:t>
      </w:r>
      <w:r w:rsidR="00E22EBF" w:rsidRPr="00BE23B8">
        <w:rPr>
          <w:rFonts w:ascii="仿宋_GB2312" w:eastAsia="仿宋_GB2312" w:hint="eastAsia"/>
          <w:sz w:val="32"/>
          <w:szCs w:val="32"/>
        </w:rPr>
        <w:t>914.39</w:t>
      </w:r>
      <w:r w:rsidRPr="00BE23B8">
        <w:rPr>
          <w:rFonts w:ascii="仿宋_GB2312" w:eastAsia="仿宋_GB2312" w:hint="eastAsia"/>
          <w:sz w:val="32"/>
          <w:szCs w:val="32"/>
        </w:rPr>
        <w:t>万元，比20</w:t>
      </w:r>
      <w:r w:rsidR="003F6141" w:rsidRPr="00BE23B8">
        <w:rPr>
          <w:rFonts w:ascii="仿宋_GB2312" w:eastAsia="仿宋_GB2312" w:hint="eastAsia"/>
          <w:sz w:val="32"/>
          <w:szCs w:val="32"/>
        </w:rPr>
        <w:t>20</w:t>
      </w:r>
      <w:r w:rsidRPr="00BE23B8">
        <w:rPr>
          <w:rFonts w:ascii="仿宋_GB2312" w:eastAsia="仿宋_GB2312" w:hint="eastAsia"/>
          <w:sz w:val="32"/>
          <w:szCs w:val="32"/>
        </w:rPr>
        <w:t>年增加</w:t>
      </w:r>
      <w:r w:rsidR="003F6141" w:rsidRPr="00BE23B8">
        <w:rPr>
          <w:rFonts w:ascii="仿宋_GB2312" w:eastAsia="仿宋_GB2312" w:hint="eastAsia"/>
          <w:sz w:val="32"/>
          <w:szCs w:val="32"/>
        </w:rPr>
        <w:t>332.77</w:t>
      </w:r>
      <w:r w:rsidRPr="00BE23B8">
        <w:rPr>
          <w:rFonts w:ascii="仿宋_GB2312" w:eastAsia="仿宋_GB2312" w:hint="eastAsia"/>
          <w:sz w:val="32"/>
          <w:szCs w:val="32"/>
        </w:rPr>
        <w:t>万元，增长</w:t>
      </w:r>
      <w:r w:rsidR="003F6141" w:rsidRPr="00BE23B8">
        <w:rPr>
          <w:rFonts w:ascii="仿宋_GB2312" w:eastAsia="仿宋_GB2312" w:hint="eastAsia"/>
          <w:sz w:val="32"/>
          <w:szCs w:val="32"/>
        </w:rPr>
        <w:t>57.21</w:t>
      </w:r>
      <w:r w:rsidRPr="00BE23B8">
        <w:rPr>
          <w:rFonts w:ascii="仿宋_GB2312" w:eastAsia="仿宋_GB2312" w:hint="eastAsia"/>
          <w:sz w:val="32"/>
          <w:szCs w:val="32"/>
        </w:rPr>
        <w:t>%。主要原因是</w:t>
      </w:r>
      <w:r w:rsidR="00B4715E" w:rsidRPr="00BE23B8">
        <w:rPr>
          <w:rFonts w:ascii="仿宋_GB2312" w:eastAsia="仿宋_GB2312" w:hAnsi="Tahoma" w:cs="Tahoma" w:hint="eastAsia"/>
          <w:kern w:val="0"/>
          <w:sz w:val="32"/>
          <w:szCs w:val="32"/>
        </w:rPr>
        <w:t>非定额公用经费增加等因素</w:t>
      </w:r>
      <w:r w:rsidR="0067530E" w:rsidRPr="00BE23B8">
        <w:rPr>
          <w:rFonts w:ascii="仿宋_GB2312" w:eastAsia="仿宋_GB2312" w:hAnsi="Tahoma" w:cs="Tahoma" w:hint="eastAsia"/>
          <w:kern w:val="0"/>
          <w:sz w:val="32"/>
          <w:szCs w:val="32"/>
        </w:rPr>
        <w:t>。</w:t>
      </w:r>
    </w:p>
    <w:p w:rsidR="00DA5F8C" w:rsidRPr="00BE23B8" w:rsidRDefault="00B645C5">
      <w:pPr>
        <w:autoSpaceDE w:val="0"/>
        <w:autoSpaceDN w:val="0"/>
        <w:adjustRightInd w:val="0"/>
        <w:spacing w:line="600" w:lineRule="exact"/>
        <w:ind w:firstLineChars="200" w:firstLine="643"/>
        <w:jc w:val="left"/>
        <w:outlineLvl w:val="2"/>
        <w:rPr>
          <w:rFonts w:ascii="仿宋_GB2312" w:eastAsia="仿宋_GB2312" w:hAnsi="仿宋"/>
          <w:b/>
          <w:sz w:val="32"/>
          <w:szCs w:val="32"/>
        </w:rPr>
      </w:pPr>
      <w:bookmarkStart w:id="53" w:name="_Toc15377223"/>
      <w:r w:rsidRPr="00BE23B8">
        <w:rPr>
          <w:rFonts w:ascii="仿宋_GB2312" w:eastAsia="仿宋_GB2312" w:hAnsi="仿宋" w:hint="eastAsia"/>
          <w:b/>
          <w:sz w:val="32"/>
          <w:szCs w:val="32"/>
        </w:rPr>
        <w:t>（二）政府采购支出情况</w:t>
      </w:r>
      <w:bookmarkEnd w:id="53"/>
    </w:p>
    <w:p w:rsidR="00DA5F8C" w:rsidRPr="00BE23B8" w:rsidRDefault="00B645C5">
      <w:pPr>
        <w:spacing w:line="600" w:lineRule="exact"/>
        <w:ind w:firstLineChars="200" w:firstLine="640"/>
        <w:rPr>
          <w:rFonts w:ascii="仿宋_GB2312" w:eastAsia="仿宋_GB2312"/>
          <w:sz w:val="32"/>
          <w:szCs w:val="32"/>
        </w:rPr>
      </w:pPr>
      <w:r w:rsidRPr="00BE23B8">
        <w:rPr>
          <w:rFonts w:ascii="仿宋_GB2312" w:eastAsia="仿宋_GB2312" w:hint="eastAsia"/>
          <w:sz w:val="32"/>
          <w:szCs w:val="32"/>
        </w:rPr>
        <w:t>202</w:t>
      </w:r>
      <w:r w:rsidR="003F6141" w:rsidRPr="00BE23B8">
        <w:rPr>
          <w:rFonts w:ascii="仿宋_GB2312" w:eastAsia="仿宋_GB2312" w:hint="eastAsia"/>
          <w:sz w:val="32"/>
          <w:szCs w:val="32"/>
        </w:rPr>
        <w:t>1</w:t>
      </w:r>
      <w:r w:rsidRPr="00BE23B8">
        <w:rPr>
          <w:rFonts w:ascii="仿宋_GB2312" w:eastAsia="仿宋_GB2312" w:hint="eastAsia"/>
          <w:sz w:val="32"/>
          <w:szCs w:val="32"/>
        </w:rPr>
        <w:t>年，</w:t>
      </w:r>
      <w:r w:rsidR="0067530E" w:rsidRPr="00BE23B8">
        <w:rPr>
          <w:rFonts w:ascii="仿宋_GB2312" w:eastAsia="仿宋_GB2312" w:hint="eastAsia"/>
          <w:sz w:val="32"/>
          <w:szCs w:val="32"/>
        </w:rPr>
        <w:t>中共四川省委政法委员会</w:t>
      </w:r>
      <w:r w:rsidRPr="00BE23B8">
        <w:rPr>
          <w:rFonts w:ascii="仿宋_GB2312" w:eastAsia="仿宋_GB2312" w:hint="eastAsia"/>
          <w:sz w:val="32"/>
          <w:szCs w:val="32"/>
        </w:rPr>
        <w:t>政府采购支出总额</w:t>
      </w:r>
      <w:r w:rsidR="003F6141" w:rsidRPr="00BE23B8">
        <w:rPr>
          <w:rFonts w:ascii="仿宋_GB2312" w:eastAsia="仿宋_GB2312" w:hint="eastAsia"/>
          <w:sz w:val="32"/>
          <w:szCs w:val="32"/>
        </w:rPr>
        <w:t>4117.99</w:t>
      </w:r>
      <w:r w:rsidRPr="00BE23B8">
        <w:rPr>
          <w:rFonts w:ascii="仿宋_GB2312" w:eastAsia="仿宋_GB2312" w:hint="eastAsia"/>
          <w:sz w:val="32"/>
          <w:szCs w:val="32"/>
        </w:rPr>
        <w:t>万元，其中：政府采购货物支出</w:t>
      </w:r>
      <w:r w:rsidR="003F6141" w:rsidRPr="00BE23B8">
        <w:rPr>
          <w:rFonts w:ascii="仿宋_GB2312" w:eastAsia="仿宋_GB2312" w:hint="eastAsia"/>
          <w:sz w:val="32"/>
          <w:szCs w:val="32"/>
        </w:rPr>
        <w:t>90.94</w:t>
      </w:r>
      <w:r w:rsidRPr="00BE23B8">
        <w:rPr>
          <w:rFonts w:ascii="仿宋_GB2312" w:eastAsia="仿宋_GB2312" w:hint="eastAsia"/>
          <w:sz w:val="32"/>
          <w:szCs w:val="32"/>
        </w:rPr>
        <w:t>万元、政府</w:t>
      </w:r>
      <w:r w:rsidRPr="00BE23B8">
        <w:rPr>
          <w:rFonts w:ascii="仿宋_GB2312" w:eastAsia="仿宋_GB2312" w:hint="eastAsia"/>
          <w:sz w:val="32"/>
          <w:szCs w:val="32"/>
        </w:rPr>
        <w:lastRenderedPageBreak/>
        <w:t>采购工程支出</w:t>
      </w:r>
      <w:r w:rsidR="0067530E" w:rsidRPr="00BE23B8">
        <w:rPr>
          <w:rFonts w:ascii="仿宋_GB2312" w:eastAsia="仿宋_GB2312" w:hint="eastAsia"/>
          <w:sz w:val="32"/>
          <w:szCs w:val="32"/>
        </w:rPr>
        <w:t>0</w:t>
      </w:r>
      <w:r w:rsidRPr="00BE23B8">
        <w:rPr>
          <w:rFonts w:ascii="仿宋_GB2312" w:eastAsia="仿宋_GB2312" w:hint="eastAsia"/>
          <w:sz w:val="32"/>
          <w:szCs w:val="32"/>
        </w:rPr>
        <w:t>万元、政府采购服务支出</w:t>
      </w:r>
      <w:r w:rsidR="003F6141" w:rsidRPr="00BE23B8">
        <w:rPr>
          <w:rFonts w:ascii="仿宋_GB2312" w:eastAsia="仿宋_GB2312" w:hint="eastAsia"/>
          <w:sz w:val="32"/>
          <w:szCs w:val="32"/>
        </w:rPr>
        <w:t>4027.05</w:t>
      </w:r>
      <w:r w:rsidRPr="00BE23B8">
        <w:rPr>
          <w:rFonts w:ascii="仿宋_GB2312" w:eastAsia="仿宋_GB2312" w:hint="eastAsia"/>
          <w:sz w:val="32"/>
          <w:szCs w:val="32"/>
        </w:rPr>
        <w:t>万元</w:t>
      </w:r>
      <w:r w:rsidR="00DF4204" w:rsidRPr="00BE23B8">
        <w:rPr>
          <w:rFonts w:ascii="仿宋_GB2312" w:eastAsia="仿宋_GB2312" w:hint="eastAsia"/>
          <w:sz w:val="32"/>
          <w:szCs w:val="32"/>
        </w:rPr>
        <w:t>，</w:t>
      </w:r>
      <w:r w:rsidRPr="00BE23B8">
        <w:rPr>
          <w:rFonts w:ascii="仿宋_GB2312" w:eastAsia="仿宋_GB2312" w:hint="eastAsia"/>
          <w:sz w:val="32"/>
          <w:szCs w:val="32"/>
        </w:rPr>
        <w:t>主要用于</w:t>
      </w:r>
      <w:r w:rsidR="0067530E" w:rsidRPr="00BE23B8">
        <w:rPr>
          <w:rFonts w:ascii="仿宋_GB2312" w:eastAsia="仿宋_GB2312" w:hint="eastAsia"/>
          <w:sz w:val="32"/>
          <w:szCs w:val="32"/>
        </w:rPr>
        <w:t>信息</w:t>
      </w:r>
      <w:r w:rsidR="00DF4204" w:rsidRPr="00BE23B8">
        <w:rPr>
          <w:rFonts w:ascii="仿宋_GB2312" w:eastAsia="仿宋_GB2312" w:hint="eastAsia"/>
          <w:sz w:val="32"/>
          <w:szCs w:val="32"/>
        </w:rPr>
        <w:t>化建设</w:t>
      </w:r>
      <w:r w:rsidR="0067530E" w:rsidRPr="00BE23B8">
        <w:rPr>
          <w:rFonts w:ascii="仿宋_GB2312" w:eastAsia="仿宋_GB2312" w:hint="eastAsia"/>
          <w:sz w:val="32"/>
          <w:szCs w:val="32"/>
        </w:rPr>
        <w:t>、</w:t>
      </w:r>
      <w:r w:rsidR="00DF4204" w:rsidRPr="00BE23B8">
        <w:rPr>
          <w:rFonts w:ascii="仿宋_GB2312" w:eastAsia="仿宋_GB2312" w:hint="eastAsia"/>
          <w:sz w:val="32"/>
          <w:szCs w:val="32"/>
        </w:rPr>
        <w:t>物业管理、办公设备购置、公务车加油、</w:t>
      </w:r>
      <w:r w:rsidR="0067530E" w:rsidRPr="00BE23B8">
        <w:rPr>
          <w:rFonts w:ascii="仿宋_GB2312" w:eastAsia="仿宋_GB2312" w:hint="eastAsia"/>
          <w:sz w:val="32"/>
          <w:szCs w:val="32"/>
        </w:rPr>
        <w:t>维修和保养服务等</w:t>
      </w:r>
      <w:r w:rsidRPr="00BE23B8">
        <w:rPr>
          <w:rFonts w:ascii="仿宋_GB2312" w:eastAsia="仿宋_GB2312" w:hint="eastAsia"/>
          <w:sz w:val="32"/>
          <w:szCs w:val="32"/>
        </w:rPr>
        <w:t>。授予中小企业合同金额</w:t>
      </w:r>
      <w:r w:rsidR="003F6141" w:rsidRPr="00BE23B8">
        <w:rPr>
          <w:rFonts w:ascii="仿宋_GB2312" w:eastAsia="仿宋_GB2312" w:hint="eastAsia"/>
          <w:sz w:val="32"/>
          <w:szCs w:val="32"/>
        </w:rPr>
        <w:t>100.72</w:t>
      </w:r>
      <w:r w:rsidRPr="00BE23B8">
        <w:rPr>
          <w:rFonts w:ascii="仿宋_GB2312" w:eastAsia="仿宋_GB2312" w:hint="eastAsia"/>
          <w:sz w:val="32"/>
          <w:szCs w:val="32"/>
        </w:rPr>
        <w:t>万元，占政府采购支出总额的</w:t>
      </w:r>
      <w:r w:rsidR="003F6141" w:rsidRPr="00BE23B8">
        <w:rPr>
          <w:rFonts w:ascii="仿宋_GB2312" w:eastAsia="仿宋_GB2312" w:hint="eastAsia"/>
          <w:sz w:val="32"/>
          <w:szCs w:val="32"/>
        </w:rPr>
        <w:t>2.44</w:t>
      </w:r>
      <w:r w:rsidRPr="00BE23B8">
        <w:rPr>
          <w:rFonts w:ascii="仿宋_GB2312" w:eastAsia="仿宋_GB2312" w:hint="eastAsia"/>
          <w:sz w:val="32"/>
          <w:szCs w:val="32"/>
        </w:rPr>
        <w:t>%，其中：授予小</w:t>
      </w:r>
      <w:proofErr w:type="gramStart"/>
      <w:r w:rsidRPr="00BE23B8">
        <w:rPr>
          <w:rFonts w:ascii="仿宋_GB2312" w:eastAsia="仿宋_GB2312" w:hint="eastAsia"/>
          <w:sz w:val="32"/>
          <w:szCs w:val="32"/>
        </w:rPr>
        <w:t>微企业</w:t>
      </w:r>
      <w:proofErr w:type="gramEnd"/>
      <w:r w:rsidRPr="00BE23B8">
        <w:rPr>
          <w:rFonts w:ascii="仿宋_GB2312" w:eastAsia="仿宋_GB2312" w:hint="eastAsia"/>
          <w:sz w:val="32"/>
          <w:szCs w:val="32"/>
        </w:rPr>
        <w:t>合同金额</w:t>
      </w:r>
      <w:r w:rsidR="0067530E" w:rsidRPr="00BE23B8">
        <w:rPr>
          <w:rFonts w:ascii="仿宋_GB2312" w:eastAsia="仿宋_GB2312" w:hint="eastAsia"/>
          <w:sz w:val="32"/>
          <w:szCs w:val="32"/>
        </w:rPr>
        <w:t>0</w:t>
      </w:r>
      <w:r w:rsidRPr="00BE23B8">
        <w:rPr>
          <w:rFonts w:ascii="仿宋_GB2312" w:eastAsia="仿宋_GB2312" w:hint="eastAsia"/>
          <w:sz w:val="32"/>
          <w:szCs w:val="32"/>
        </w:rPr>
        <w:t>万元，占政府采购支出总额的</w:t>
      </w:r>
      <w:r w:rsidR="0067530E" w:rsidRPr="00BE23B8">
        <w:rPr>
          <w:rFonts w:ascii="仿宋_GB2312" w:eastAsia="仿宋_GB2312" w:hint="eastAsia"/>
          <w:sz w:val="32"/>
          <w:szCs w:val="32"/>
        </w:rPr>
        <w:t>0</w:t>
      </w:r>
      <w:r w:rsidRPr="00BE23B8">
        <w:rPr>
          <w:rFonts w:ascii="仿宋_GB2312" w:eastAsia="仿宋_GB2312" w:hint="eastAsia"/>
          <w:sz w:val="32"/>
          <w:szCs w:val="32"/>
        </w:rPr>
        <w:t>%。</w:t>
      </w:r>
    </w:p>
    <w:p w:rsidR="00DA5F8C" w:rsidRPr="00BE23B8" w:rsidRDefault="00B645C5">
      <w:pPr>
        <w:autoSpaceDE w:val="0"/>
        <w:autoSpaceDN w:val="0"/>
        <w:adjustRightInd w:val="0"/>
        <w:spacing w:line="600" w:lineRule="exact"/>
        <w:ind w:firstLineChars="200" w:firstLine="643"/>
        <w:jc w:val="left"/>
        <w:outlineLvl w:val="2"/>
        <w:rPr>
          <w:rFonts w:ascii="仿宋_GB2312" w:eastAsia="仿宋_GB2312" w:hAnsi="仿宋"/>
          <w:b/>
          <w:sz w:val="32"/>
          <w:szCs w:val="32"/>
        </w:rPr>
      </w:pPr>
      <w:bookmarkStart w:id="54" w:name="_Toc15377224"/>
      <w:r w:rsidRPr="00BE23B8">
        <w:rPr>
          <w:rFonts w:ascii="仿宋_GB2312" w:eastAsia="仿宋_GB2312" w:hAnsi="仿宋" w:hint="eastAsia"/>
          <w:b/>
          <w:sz w:val="32"/>
          <w:szCs w:val="32"/>
        </w:rPr>
        <w:t>（三）国有资产占有使用情况</w:t>
      </w:r>
      <w:bookmarkEnd w:id="54"/>
    </w:p>
    <w:p w:rsidR="00DA5F8C" w:rsidRPr="00BE23B8" w:rsidRDefault="00B645C5">
      <w:pPr>
        <w:autoSpaceDE w:val="0"/>
        <w:autoSpaceDN w:val="0"/>
        <w:adjustRightInd w:val="0"/>
        <w:spacing w:line="600" w:lineRule="exact"/>
        <w:ind w:firstLineChars="200" w:firstLine="640"/>
        <w:jc w:val="left"/>
        <w:rPr>
          <w:rFonts w:ascii="仿宋_GB2312" w:eastAsia="仿宋_GB2312"/>
          <w:sz w:val="32"/>
          <w:szCs w:val="32"/>
        </w:rPr>
      </w:pPr>
      <w:r w:rsidRPr="00BE23B8">
        <w:rPr>
          <w:rFonts w:ascii="仿宋_GB2312" w:eastAsia="仿宋_GB2312" w:hint="eastAsia"/>
          <w:sz w:val="32"/>
          <w:szCs w:val="32"/>
        </w:rPr>
        <w:t>截至202</w:t>
      </w:r>
      <w:r w:rsidR="008D7414" w:rsidRPr="00BE23B8">
        <w:rPr>
          <w:rFonts w:ascii="仿宋_GB2312" w:eastAsia="仿宋_GB2312" w:hint="eastAsia"/>
          <w:sz w:val="32"/>
          <w:szCs w:val="32"/>
        </w:rPr>
        <w:t>1</w:t>
      </w:r>
      <w:r w:rsidRPr="00BE23B8">
        <w:rPr>
          <w:rFonts w:ascii="仿宋_GB2312" w:eastAsia="仿宋_GB2312" w:hint="eastAsia"/>
          <w:sz w:val="32"/>
          <w:szCs w:val="32"/>
        </w:rPr>
        <w:t>年12月31日，</w:t>
      </w:r>
      <w:r w:rsidR="0067530E" w:rsidRPr="00BE23B8">
        <w:rPr>
          <w:rFonts w:ascii="仿宋_GB2312" w:eastAsia="仿宋_GB2312" w:hint="eastAsia"/>
          <w:sz w:val="32"/>
          <w:szCs w:val="32"/>
        </w:rPr>
        <w:t>中共四川省委政法委员会</w:t>
      </w:r>
      <w:r w:rsidRPr="00BE23B8">
        <w:rPr>
          <w:rFonts w:ascii="仿宋_GB2312" w:eastAsia="仿宋_GB2312" w:hint="eastAsia"/>
          <w:sz w:val="32"/>
          <w:szCs w:val="32"/>
        </w:rPr>
        <w:t>共有车辆</w:t>
      </w:r>
      <w:r w:rsidR="0067530E" w:rsidRPr="00BE23B8">
        <w:rPr>
          <w:rFonts w:ascii="仿宋_GB2312" w:eastAsia="仿宋_GB2312" w:hint="eastAsia"/>
          <w:sz w:val="32"/>
          <w:szCs w:val="32"/>
        </w:rPr>
        <w:t>15</w:t>
      </w:r>
      <w:r w:rsidRPr="00BE23B8">
        <w:rPr>
          <w:rFonts w:ascii="仿宋_GB2312" w:eastAsia="仿宋_GB2312" w:hint="eastAsia"/>
          <w:sz w:val="32"/>
          <w:szCs w:val="32"/>
        </w:rPr>
        <w:t>辆，其中：主要领导干部用车</w:t>
      </w:r>
      <w:r w:rsidR="00445CA3" w:rsidRPr="00BE23B8">
        <w:rPr>
          <w:rFonts w:ascii="仿宋_GB2312" w:eastAsia="仿宋_GB2312" w:hint="eastAsia"/>
          <w:sz w:val="32"/>
          <w:szCs w:val="32"/>
        </w:rPr>
        <w:t>6</w:t>
      </w:r>
      <w:r w:rsidRPr="00BE23B8">
        <w:rPr>
          <w:rFonts w:ascii="仿宋_GB2312" w:eastAsia="仿宋_GB2312" w:hint="eastAsia"/>
          <w:sz w:val="32"/>
          <w:szCs w:val="32"/>
        </w:rPr>
        <w:t>辆、机要通信用车</w:t>
      </w:r>
      <w:r w:rsidR="0067530E" w:rsidRPr="00BE23B8">
        <w:rPr>
          <w:rFonts w:ascii="仿宋_GB2312" w:eastAsia="仿宋_GB2312" w:hint="eastAsia"/>
          <w:sz w:val="32"/>
          <w:szCs w:val="32"/>
        </w:rPr>
        <w:t>1</w:t>
      </w:r>
      <w:r w:rsidRPr="00BE23B8">
        <w:rPr>
          <w:rFonts w:ascii="仿宋_GB2312" w:eastAsia="仿宋_GB2312" w:hint="eastAsia"/>
          <w:sz w:val="32"/>
          <w:szCs w:val="32"/>
        </w:rPr>
        <w:t>辆、应急保障用车</w:t>
      </w:r>
      <w:r w:rsidR="00775675" w:rsidRPr="00BE23B8">
        <w:rPr>
          <w:rFonts w:ascii="仿宋_GB2312" w:eastAsia="仿宋_GB2312" w:hint="eastAsia"/>
          <w:sz w:val="32"/>
          <w:szCs w:val="32"/>
        </w:rPr>
        <w:t>2</w:t>
      </w:r>
      <w:r w:rsidRPr="00BE23B8">
        <w:rPr>
          <w:rFonts w:ascii="仿宋_GB2312" w:eastAsia="仿宋_GB2312" w:hint="eastAsia"/>
          <w:sz w:val="32"/>
          <w:szCs w:val="32"/>
        </w:rPr>
        <w:t>辆、其他用车</w:t>
      </w:r>
      <w:r w:rsidR="00445CA3" w:rsidRPr="00BE23B8">
        <w:rPr>
          <w:rFonts w:ascii="仿宋_GB2312" w:eastAsia="仿宋_GB2312" w:hint="eastAsia"/>
          <w:sz w:val="32"/>
          <w:szCs w:val="32"/>
        </w:rPr>
        <w:t>6</w:t>
      </w:r>
      <w:r w:rsidRPr="00BE23B8">
        <w:rPr>
          <w:rFonts w:ascii="仿宋_GB2312" w:eastAsia="仿宋_GB2312" w:hint="eastAsia"/>
          <w:sz w:val="32"/>
          <w:szCs w:val="32"/>
        </w:rPr>
        <w:t>辆</w:t>
      </w:r>
      <w:r w:rsidR="00775675" w:rsidRPr="00BE23B8">
        <w:rPr>
          <w:rFonts w:ascii="仿宋_GB2312" w:eastAsia="仿宋_GB2312" w:hint="eastAsia"/>
          <w:sz w:val="32"/>
          <w:szCs w:val="32"/>
        </w:rPr>
        <w:t>。</w:t>
      </w:r>
      <w:r w:rsidRPr="00BE23B8">
        <w:rPr>
          <w:rFonts w:ascii="仿宋_GB2312" w:eastAsia="仿宋_GB2312" w:hint="eastAsia"/>
          <w:sz w:val="32"/>
          <w:szCs w:val="32"/>
        </w:rPr>
        <w:t>其他用车主要是用于</w:t>
      </w:r>
      <w:proofErr w:type="gramStart"/>
      <w:r w:rsidR="00775675" w:rsidRPr="00BE23B8">
        <w:rPr>
          <w:rFonts w:ascii="仿宋_GB2312" w:eastAsia="仿宋_GB2312" w:hAnsi="宋体" w:cs="仿宋_GB2312" w:hint="eastAsia"/>
          <w:color w:val="333333"/>
          <w:kern w:val="0"/>
          <w:sz w:val="32"/>
          <w:szCs w:val="32"/>
        </w:rPr>
        <w:t>保障维稳应急</w:t>
      </w:r>
      <w:proofErr w:type="gramEnd"/>
      <w:r w:rsidR="00775675" w:rsidRPr="00BE23B8">
        <w:rPr>
          <w:rFonts w:ascii="仿宋_GB2312" w:eastAsia="仿宋_GB2312" w:hAnsi="宋体" w:cs="仿宋_GB2312" w:hint="eastAsia"/>
          <w:color w:val="333333"/>
          <w:kern w:val="0"/>
          <w:sz w:val="32"/>
          <w:szCs w:val="32"/>
        </w:rPr>
        <w:t>、调研督导等。</w:t>
      </w:r>
      <w:r w:rsidRPr="00BE23B8">
        <w:rPr>
          <w:rFonts w:ascii="仿宋_GB2312" w:eastAsia="仿宋_GB2312" w:hint="eastAsia"/>
          <w:sz w:val="32"/>
          <w:szCs w:val="32"/>
        </w:rPr>
        <w:t>单价50万元以上通用设备</w:t>
      </w:r>
      <w:r w:rsidR="001D435D" w:rsidRPr="00BE23B8">
        <w:rPr>
          <w:rFonts w:ascii="仿宋_GB2312" w:eastAsia="仿宋_GB2312" w:hint="eastAsia"/>
          <w:sz w:val="32"/>
          <w:szCs w:val="32"/>
        </w:rPr>
        <w:t>0</w:t>
      </w:r>
      <w:r w:rsidRPr="00BE23B8">
        <w:rPr>
          <w:rFonts w:ascii="仿宋_GB2312" w:eastAsia="仿宋_GB2312" w:hint="eastAsia"/>
          <w:sz w:val="32"/>
          <w:szCs w:val="32"/>
        </w:rPr>
        <w:t>台（套），单价100万元以上专用设备</w:t>
      </w:r>
      <w:r w:rsidR="001D435D" w:rsidRPr="00BE23B8">
        <w:rPr>
          <w:rFonts w:ascii="仿宋_GB2312" w:eastAsia="仿宋_GB2312" w:hint="eastAsia"/>
          <w:sz w:val="32"/>
          <w:szCs w:val="32"/>
        </w:rPr>
        <w:t>0</w:t>
      </w:r>
      <w:r w:rsidRPr="00BE23B8">
        <w:rPr>
          <w:rFonts w:ascii="仿宋_GB2312" w:eastAsia="仿宋_GB2312" w:hint="eastAsia"/>
          <w:sz w:val="32"/>
          <w:szCs w:val="32"/>
        </w:rPr>
        <w:t>台（套）。</w:t>
      </w:r>
    </w:p>
    <w:p w:rsidR="00DA5F8C" w:rsidRPr="00BE23B8" w:rsidRDefault="00B645C5">
      <w:pPr>
        <w:autoSpaceDE w:val="0"/>
        <w:autoSpaceDN w:val="0"/>
        <w:adjustRightInd w:val="0"/>
        <w:spacing w:line="600" w:lineRule="exact"/>
        <w:ind w:firstLineChars="200" w:firstLine="643"/>
        <w:jc w:val="left"/>
        <w:outlineLvl w:val="2"/>
        <w:rPr>
          <w:rFonts w:ascii="仿宋_GB2312" w:eastAsia="仿宋_GB2312" w:hAnsi="仿宋"/>
          <w:b/>
          <w:sz w:val="32"/>
          <w:szCs w:val="32"/>
        </w:rPr>
      </w:pPr>
      <w:r w:rsidRPr="00BE23B8">
        <w:rPr>
          <w:rFonts w:ascii="仿宋_GB2312" w:eastAsia="仿宋_GB2312" w:hAnsi="仿宋" w:hint="eastAsia"/>
          <w:b/>
          <w:sz w:val="32"/>
          <w:szCs w:val="32"/>
        </w:rPr>
        <w:t>（四）预算绩效管理情况</w:t>
      </w:r>
    </w:p>
    <w:p w:rsidR="008D7414" w:rsidRPr="00BE23B8" w:rsidRDefault="008D7414" w:rsidP="008D7414">
      <w:pPr>
        <w:spacing w:line="580" w:lineRule="exact"/>
        <w:ind w:firstLineChars="200" w:firstLine="640"/>
        <w:rPr>
          <w:rFonts w:ascii="仿宋_GB2312" w:eastAsia="仿宋_GB2312" w:hAnsi="仿宋_GB2312" w:cs="仿宋_GB2312"/>
          <w:sz w:val="32"/>
          <w:szCs w:val="32"/>
        </w:rPr>
      </w:pPr>
      <w:r w:rsidRPr="00BE23B8">
        <w:rPr>
          <w:rFonts w:ascii="仿宋_GB2312" w:eastAsia="仿宋_GB2312" w:hAnsi="仿宋_GB2312" w:cs="仿宋_GB2312" w:hint="eastAsia"/>
          <w:sz w:val="32"/>
          <w:szCs w:val="32"/>
        </w:rPr>
        <w:t>根据预算绩效管理要求，本部门在2021年度预算编制阶段，组织对</w:t>
      </w:r>
      <w:r w:rsidRPr="00BE23B8">
        <w:rPr>
          <w:rFonts w:ascii="仿宋_GB2312" w:eastAsia="仿宋_GB2312" w:hAnsi="仿宋_GB2312" w:cs="仿宋_GB2312" w:hint="eastAsia"/>
          <w:kern w:val="0"/>
          <w:sz w:val="32"/>
          <w:szCs w:val="32"/>
        </w:rPr>
        <w:t>政法大数据平台建设项目</w:t>
      </w:r>
      <w:r w:rsidRPr="00BE23B8">
        <w:rPr>
          <w:rFonts w:ascii="仿宋_GB2312" w:eastAsia="仿宋_GB2312" w:hAnsi="仿宋_GB2312" w:cs="仿宋_GB2312" w:hint="eastAsia"/>
          <w:sz w:val="32"/>
          <w:szCs w:val="32"/>
        </w:rPr>
        <w:t>1个项目开展了预算事前绩效评估，对8个项目编制了绩效目标，预算执行过程中，选取8个项目开展绩效监控，年终执行完毕后，对8个项目开展了绩效自评。同时，本部门对2021年部门整体开展绩效自评，《2021年省委政法委部门整体绩效评价报告》见附件（第四部分）。</w:t>
      </w:r>
    </w:p>
    <w:p w:rsidR="008D7414" w:rsidRDefault="008D7414" w:rsidP="000352EB">
      <w:pPr>
        <w:pStyle w:val="a0"/>
        <w:spacing w:before="72"/>
      </w:pPr>
    </w:p>
    <w:p w:rsidR="00674E6D" w:rsidRDefault="00674E6D" w:rsidP="000352EB">
      <w:pPr>
        <w:pStyle w:val="a0"/>
        <w:spacing w:before="72"/>
      </w:pPr>
    </w:p>
    <w:p w:rsidR="00674E6D" w:rsidRDefault="00674E6D" w:rsidP="000352EB">
      <w:pPr>
        <w:pStyle w:val="a0"/>
        <w:spacing w:before="72"/>
      </w:pPr>
    </w:p>
    <w:p w:rsidR="00674E6D" w:rsidRPr="008D7414" w:rsidRDefault="00674E6D" w:rsidP="000352EB">
      <w:pPr>
        <w:pStyle w:val="a0"/>
        <w:spacing w:before="72"/>
      </w:pPr>
    </w:p>
    <w:p w:rsidR="008D7414" w:rsidRPr="008D7414" w:rsidRDefault="008D7414" w:rsidP="000352EB">
      <w:pPr>
        <w:pStyle w:val="a0"/>
        <w:spacing w:before="72"/>
      </w:pPr>
    </w:p>
    <w:p w:rsidR="00DA5F8C" w:rsidRDefault="00B645C5">
      <w:pPr>
        <w:numPr>
          <w:ilvl w:val="0"/>
          <w:numId w:val="4"/>
        </w:numPr>
        <w:spacing w:line="600" w:lineRule="exact"/>
        <w:ind w:firstLineChars="150" w:firstLine="660"/>
        <w:jc w:val="center"/>
        <w:outlineLvl w:val="0"/>
        <w:rPr>
          <w:rStyle w:val="1Char"/>
          <w:rFonts w:ascii="黑体" w:eastAsia="黑体" w:hAnsi="黑体"/>
          <w:b w:val="0"/>
        </w:rPr>
      </w:pPr>
      <w:bookmarkStart w:id="55" w:name="_Toc15396613"/>
      <w:bookmarkStart w:id="56"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55"/>
      <w:bookmarkEnd w:id="56"/>
    </w:p>
    <w:p w:rsidR="00DA5F8C" w:rsidRDefault="00DA5F8C" w:rsidP="00A75948">
      <w:pPr>
        <w:spacing w:line="600" w:lineRule="exact"/>
        <w:jc w:val="left"/>
        <w:rPr>
          <w:rFonts w:ascii="宋体"/>
          <w:b/>
          <w:sz w:val="44"/>
          <w:szCs w:val="44"/>
        </w:rPr>
      </w:pPr>
    </w:p>
    <w:p w:rsidR="00532D62" w:rsidRPr="00EE6DBA" w:rsidRDefault="00532D62" w:rsidP="00A75948">
      <w:pPr>
        <w:pStyle w:val="Default"/>
        <w:spacing w:line="600" w:lineRule="exact"/>
        <w:ind w:firstLineChars="200" w:firstLine="640"/>
        <w:jc w:val="both"/>
        <w:rPr>
          <w:rFonts w:ascii="仿宋_GB2312" w:eastAsia="仿宋_GB2312"/>
          <w:sz w:val="32"/>
          <w:szCs w:val="32"/>
        </w:rPr>
      </w:pPr>
      <w:bookmarkStart w:id="57" w:name="_Toc15377226"/>
      <w:r w:rsidRPr="00EE6DBA">
        <w:rPr>
          <w:rFonts w:ascii="仿宋_GB2312" w:eastAsia="仿宋_GB2312" w:hint="eastAsia"/>
          <w:sz w:val="32"/>
          <w:szCs w:val="32"/>
        </w:rPr>
        <w:t>1</w:t>
      </w:r>
      <w:r>
        <w:rPr>
          <w:rFonts w:ascii="仿宋_GB2312" w:eastAsia="仿宋_GB2312" w:hint="eastAsia"/>
          <w:sz w:val="32"/>
          <w:szCs w:val="32"/>
        </w:rPr>
        <w:t>．</w:t>
      </w:r>
      <w:r w:rsidRPr="00EE6DBA">
        <w:rPr>
          <w:rFonts w:ascii="仿宋_GB2312" w:eastAsia="仿宋_GB2312" w:hint="eastAsia"/>
          <w:sz w:val="32"/>
          <w:szCs w:val="32"/>
        </w:rPr>
        <w:t>财政拨款收入：指单位从同级财政部门取得的财政预算资金。</w:t>
      </w:r>
    </w:p>
    <w:p w:rsidR="00532D62" w:rsidRPr="00EE6DBA" w:rsidRDefault="00532D62" w:rsidP="00A75948">
      <w:pPr>
        <w:pStyle w:val="Default"/>
        <w:spacing w:line="600" w:lineRule="exact"/>
        <w:ind w:firstLineChars="200" w:firstLine="640"/>
        <w:jc w:val="both"/>
        <w:rPr>
          <w:rFonts w:ascii="仿宋_GB2312" w:eastAsia="仿宋_GB2312"/>
          <w:sz w:val="32"/>
          <w:szCs w:val="32"/>
        </w:rPr>
      </w:pPr>
      <w:r w:rsidRPr="00EE6DBA">
        <w:rPr>
          <w:rFonts w:ascii="仿宋_GB2312" w:eastAsia="仿宋_GB2312" w:hint="eastAsia"/>
          <w:sz w:val="32"/>
          <w:szCs w:val="32"/>
        </w:rPr>
        <w:t>2</w:t>
      </w:r>
      <w:r>
        <w:rPr>
          <w:rFonts w:ascii="仿宋_GB2312" w:eastAsia="仿宋_GB2312" w:hint="eastAsia"/>
          <w:sz w:val="32"/>
          <w:szCs w:val="32"/>
        </w:rPr>
        <w:t>．</w:t>
      </w:r>
      <w:r w:rsidRPr="00EE6DBA">
        <w:rPr>
          <w:rFonts w:ascii="仿宋_GB2312" w:eastAsia="仿宋_GB2312" w:hint="eastAsia"/>
          <w:sz w:val="32"/>
          <w:szCs w:val="32"/>
        </w:rPr>
        <w:t>事业收入：指事业单位开展专业业务活动及辅助活动取得的收入。</w:t>
      </w:r>
    </w:p>
    <w:p w:rsidR="00532D62" w:rsidRDefault="00532D62" w:rsidP="00532D62">
      <w:pPr>
        <w:pStyle w:val="Default"/>
        <w:spacing w:line="580" w:lineRule="exact"/>
        <w:ind w:firstLineChars="200" w:firstLine="640"/>
        <w:jc w:val="both"/>
        <w:rPr>
          <w:rFonts w:ascii="仿宋_GB2312" w:eastAsia="仿宋_GB2312"/>
          <w:sz w:val="32"/>
          <w:szCs w:val="32"/>
        </w:rPr>
      </w:pPr>
      <w:r w:rsidRPr="00EE6DBA">
        <w:rPr>
          <w:rFonts w:ascii="仿宋_GB2312" w:eastAsia="仿宋_GB2312" w:hint="eastAsia"/>
          <w:sz w:val="32"/>
          <w:szCs w:val="32"/>
        </w:rPr>
        <w:t>3</w:t>
      </w:r>
      <w:r>
        <w:rPr>
          <w:rFonts w:ascii="仿宋_GB2312" w:eastAsia="仿宋_GB2312" w:hint="eastAsia"/>
          <w:sz w:val="32"/>
          <w:szCs w:val="32"/>
        </w:rPr>
        <w:t>．</w:t>
      </w:r>
      <w:r w:rsidRPr="00EE6DBA">
        <w:rPr>
          <w:rFonts w:ascii="仿宋_GB2312" w:eastAsia="仿宋_GB2312" w:hint="eastAsia"/>
          <w:sz w:val="32"/>
          <w:szCs w:val="32"/>
        </w:rPr>
        <w:t>经营收入：指事业单位在专业业务活动及其辅助活动之外开展非独立核算经营活动取得的收入。</w:t>
      </w:r>
    </w:p>
    <w:p w:rsidR="00532D62" w:rsidRPr="00EE6DBA" w:rsidRDefault="00532D62" w:rsidP="00532D62">
      <w:pPr>
        <w:pStyle w:val="Default"/>
        <w:spacing w:line="580" w:lineRule="exact"/>
        <w:ind w:firstLineChars="200" w:firstLine="640"/>
        <w:jc w:val="both"/>
        <w:rPr>
          <w:rFonts w:ascii="仿宋_GB2312" w:eastAsia="仿宋_GB2312"/>
          <w:sz w:val="32"/>
          <w:szCs w:val="32"/>
        </w:rPr>
      </w:pPr>
      <w:r w:rsidRPr="00EE6DBA">
        <w:rPr>
          <w:rFonts w:ascii="仿宋_GB2312" w:eastAsia="仿宋_GB2312" w:hint="eastAsia"/>
          <w:sz w:val="32"/>
          <w:szCs w:val="32"/>
        </w:rPr>
        <w:t>4</w:t>
      </w:r>
      <w:r>
        <w:rPr>
          <w:rFonts w:ascii="仿宋_GB2312" w:eastAsia="仿宋_GB2312" w:hint="eastAsia"/>
          <w:sz w:val="32"/>
          <w:szCs w:val="32"/>
        </w:rPr>
        <w:t>．</w:t>
      </w:r>
      <w:r w:rsidRPr="00EE6DBA">
        <w:rPr>
          <w:rFonts w:ascii="仿宋_GB2312" w:eastAsia="仿宋_GB2312" w:hint="eastAsia"/>
          <w:sz w:val="32"/>
          <w:szCs w:val="32"/>
        </w:rPr>
        <w:t>其他收入：指单位取得的除上述收入以外的各项收入。</w:t>
      </w:r>
    </w:p>
    <w:p w:rsidR="00532D62" w:rsidRPr="00EE6DBA" w:rsidRDefault="00862032" w:rsidP="00532D62">
      <w:pPr>
        <w:pStyle w:val="Default"/>
        <w:spacing w:line="580" w:lineRule="exact"/>
        <w:ind w:firstLineChars="200" w:firstLine="640"/>
        <w:jc w:val="both"/>
        <w:rPr>
          <w:rFonts w:ascii="仿宋_GB2312" w:eastAsia="仿宋_GB2312"/>
          <w:sz w:val="32"/>
          <w:szCs w:val="32"/>
        </w:rPr>
      </w:pPr>
      <w:r>
        <w:rPr>
          <w:rFonts w:ascii="仿宋_GB2312" w:eastAsia="仿宋_GB2312" w:hint="eastAsia"/>
          <w:sz w:val="32"/>
          <w:szCs w:val="32"/>
        </w:rPr>
        <w:t>5</w:t>
      </w:r>
      <w:r w:rsidR="00532D62">
        <w:rPr>
          <w:rFonts w:ascii="仿宋_GB2312" w:eastAsia="仿宋_GB2312" w:hint="eastAsia"/>
          <w:sz w:val="32"/>
          <w:szCs w:val="32"/>
        </w:rPr>
        <w:t>．</w:t>
      </w:r>
      <w:r w:rsidR="00532D62" w:rsidRPr="00EE6DBA">
        <w:rPr>
          <w:rFonts w:ascii="仿宋_GB2312" w:eastAsia="仿宋_GB2312" w:hint="eastAsia"/>
          <w:sz w:val="32"/>
          <w:szCs w:val="32"/>
        </w:rPr>
        <w:t xml:space="preserve">年初结转和结余：指以前年度尚未完成、结转到本年按有关规定继续使用的资金。 </w:t>
      </w:r>
    </w:p>
    <w:p w:rsidR="00862032" w:rsidRPr="00A75948" w:rsidRDefault="00862032" w:rsidP="00532D62">
      <w:pPr>
        <w:pStyle w:val="Default"/>
        <w:spacing w:line="580" w:lineRule="exact"/>
        <w:ind w:firstLineChars="200" w:firstLine="640"/>
        <w:jc w:val="both"/>
        <w:rPr>
          <w:rFonts w:ascii="仿宋_GB2312" w:eastAsia="仿宋_GB2312"/>
          <w:sz w:val="32"/>
          <w:szCs w:val="32"/>
        </w:rPr>
      </w:pPr>
      <w:r w:rsidRPr="00A75948">
        <w:rPr>
          <w:rFonts w:ascii="仿宋_GB2312" w:eastAsia="仿宋_GB2312" w:hint="eastAsia"/>
          <w:sz w:val="32"/>
          <w:szCs w:val="32"/>
        </w:rPr>
        <w:t>6</w:t>
      </w:r>
      <w:r w:rsidR="00532D62" w:rsidRPr="00A75948">
        <w:rPr>
          <w:rFonts w:ascii="仿宋_GB2312" w:eastAsia="仿宋_GB2312" w:hint="eastAsia"/>
          <w:sz w:val="32"/>
          <w:szCs w:val="32"/>
        </w:rPr>
        <w:t>．一般公共服务（类）其他一般公共服务支出（款）其他一般公共服务支出（项）:指主要用于四川省省直机关汽车大修支出。</w:t>
      </w:r>
      <w:r w:rsidR="00532D62" w:rsidRPr="00A75948">
        <w:rPr>
          <w:rFonts w:ascii="仿宋_GB2312" w:eastAsia="仿宋_GB2312" w:hint="eastAsia"/>
          <w:sz w:val="32"/>
          <w:szCs w:val="32"/>
        </w:rPr>
        <w:br/>
        <w:t xml:space="preserve">　　</w:t>
      </w:r>
      <w:r w:rsidRPr="00A75948">
        <w:rPr>
          <w:rFonts w:ascii="仿宋_GB2312" w:eastAsia="仿宋_GB2312" w:hint="eastAsia"/>
          <w:sz w:val="32"/>
          <w:szCs w:val="32"/>
        </w:rPr>
        <w:t>7</w:t>
      </w:r>
      <w:r w:rsidR="00532D62" w:rsidRPr="00A75948">
        <w:rPr>
          <w:rFonts w:ascii="仿宋_GB2312" w:eastAsia="仿宋_GB2312" w:hint="eastAsia"/>
          <w:sz w:val="32"/>
          <w:szCs w:val="32"/>
        </w:rPr>
        <w:t>．公共安全支出（类）公安（款）行政运行（项）:指主要用于在职在编人员基本工资、津贴补贴，保障机关正常运转的日常公用支出。</w:t>
      </w:r>
      <w:r w:rsidR="00532D62" w:rsidRPr="00A75948">
        <w:rPr>
          <w:rFonts w:ascii="仿宋_GB2312" w:eastAsia="仿宋_GB2312" w:hint="eastAsia"/>
          <w:sz w:val="32"/>
          <w:szCs w:val="32"/>
        </w:rPr>
        <w:br/>
        <w:t xml:space="preserve">　　</w:t>
      </w:r>
      <w:r w:rsidRPr="00A75948">
        <w:rPr>
          <w:rFonts w:ascii="仿宋_GB2312" w:eastAsia="仿宋_GB2312" w:hint="eastAsia"/>
          <w:sz w:val="32"/>
          <w:szCs w:val="32"/>
        </w:rPr>
        <w:t>8</w:t>
      </w:r>
      <w:r w:rsidR="00532D62" w:rsidRPr="00A75948">
        <w:rPr>
          <w:rFonts w:ascii="仿宋_GB2312" w:eastAsia="仿宋_GB2312" w:hint="eastAsia"/>
          <w:sz w:val="32"/>
          <w:szCs w:val="32"/>
        </w:rPr>
        <w:t>．公共安全支出（类）公安（款）一般行政管理事务（项）:　指主要用于有序开展反</w:t>
      </w:r>
      <w:proofErr w:type="gramStart"/>
      <w:r w:rsidR="00532D62" w:rsidRPr="00A75948">
        <w:rPr>
          <w:rFonts w:ascii="仿宋_GB2312" w:eastAsia="仿宋_GB2312" w:hint="eastAsia"/>
          <w:sz w:val="32"/>
          <w:szCs w:val="32"/>
        </w:rPr>
        <w:t>恐维稳</w:t>
      </w:r>
      <w:proofErr w:type="gramEnd"/>
      <w:r w:rsidR="00532D62" w:rsidRPr="00A75948">
        <w:rPr>
          <w:rFonts w:ascii="仿宋_GB2312" w:eastAsia="仿宋_GB2312" w:hint="eastAsia"/>
          <w:sz w:val="32"/>
          <w:szCs w:val="32"/>
        </w:rPr>
        <w:t>、社会治安综合治理、司法体制和社会体制改革、依法治省、政法队伍建设、政法部门服务保障经济发展、信息化建设以及见义勇为等重点工作。</w:t>
      </w:r>
      <w:r w:rsidR="00532D62" w:rsidRPr="00A75948">
        <w:rPr>
          <w:rFonts w:ascii="仿宋_GB2312" w:eastAsia="仿宋_GB2312" w:hint="eastAsia"/>
          <w:sz w:val="32"/>
          <w:szCs w:val="32"/>
        </w:rPr>
        <w:br/>
      </w:r>
      <w:r w:rsidR="00532D62" w:rsidRPr="00A75948">
        <w:rPr>
          <w:rFonts w:ascii="仿宋_GB2312" w:eastAsia="仿宋_GB2312" w:hint="eastAsia"/>
          <w:sz w:val="32"/>
          <w:szCs w:val="32"/>
        </w:rPr>
        <w:lastRenderedPageBreak/>
        <w:t xml:space="preserve">　　</w:t>
      </w:r>
      <w:r w:rsidRPr="00A75948">
        <w:rPr>
          <w:rFonts w:ascii="仿宋_GB2312" w:eastAsia="仿宋_GB2312" w:hint="eastAsia"/>
          <w:sz w:val="32"/>
          <w:szCs w:val="32"/>
        </w:rPr>
        <w:t>9</w:t>
      </w:r>
      <w:r w:rsidR="00532D62" w:rsidRPr="00A75948">
        <w:rPr>
          <w:rFonts w:ascii="仿宋_GB2312" w:eastAsia="仿宋_GB2312" w:hint="eastAsia"/>
          <w:sz w:val="32"/>
          <w:szCs w:val="32"/>
        </w:rPr>
        <w:t>．</w:t>
      </w:r>
      <w:r w:rsidRPr="00A75948">
        <w:rPr>
          <w:rFonts w:ascii="仿宋_GB2312" w:eastAsia="仿宋_GB2312" w:hint="eastAsia"/>
          <w:sz w:val="32"/>
          <w:szCs w:val="32"/>
        </w:rPr>
        <w:t>社会保障和就业支出（类）行政事业单位养老支出（款）行政单位离退休（项）:</w:t>
      </w:r>
      <w:r w:rsidR="00532D62" w:rsidRPr="00A75948">
        <w:rPr>
          <w:rFonts w:ascii="仿宋_GB2312" w:eastAsia="仿宋_GB2312" w:hint="eastAsia"/>
          <w:sz w:val="32"/>
          <w:szCs w:val="32"/>
        </w:rPr>
        <w:t>指主要用于离退休人员离退休费和津补贴。</w:t>
      </w:r>
      <w:r w:rsidR="00532D62" w:rsidRPr="00A75948">
        <w:rPr>
          <w:rFonts w:ascii="仿宋_GB2312" w:eastAsia="仿宋_GB2312" w:hint="eastAsia"/>
          <w:sz w:val="32"/>
          <w:szCs w:val="32"/>
        </w:rPr>
        <w:br/>
        <w:t xml:space="preserve">　　1</w:t>
      </w:r>
      <w:r w:rsidRPr="00A75948">
        <w:rPr>
          <w:rFonts w:ascii="仿宋_GB2312" w:eastAsia="仿宋_GB2312" w:hint="eastAsia"/>
          <w:sz w:val="32"/>
          <w:szCs w:val="32"/>
        </w:rPr>
        <w:t>0</w:t>
      </w:r>
      <w:r w:rsidR="00532D62" w:rsidRPr="00A75948">
        <w:rPr>
          <w:rFonts w:ascii="仿宋_GB2312" w:eastAsia="仿宋_GB2312" w:hint="eastAsia"/>
          <w:sz w:val="32"/>
          <w:szCs w:val="32"/>
        </w:rPr>
        <w:t>．</w:t>
      </w:r>
      <w:r w:rsidRPr="00A75948">
        <w:rPr>
          <w:rFonts w:ascii="仿宋_GB2312" w:eastAsia="仿宋_GB2312" w:hint="eastAsia"/>
          <w:sz w:val="32"/>
          <w:szCs w:val="32"/>
        </w:rPr>
        <w:t>社会保障和就业支出（类）行政事业单位养老支出（款）机关事业单位基本养老保险缴费支出（项）:指主要用于单位基本养老保险缴费。</w:t>
      </w:r>
    </w:p>
    <w:p w:rsidR="00532D62" w:rsidRPr="00A75948" w:rsidRDefault="00532D62" w:rsidP="00532D62">
      <w:pPr>
        <w:pStyle w:val="Default"/>
        <w:spacing w:line="580" w:lineRule="exact"/>
        <w:ind w:firstLineChars="200" w:firstLine="640"/>
        <w:jc w:val="both"/>
        <w:rPr>
          <w:rFonts w:ascii="仿宋_GB2312" w:eastAsia="仿宋_GB2312"/>
          <w:sz w:val="32"/>
          <w:szCs w:val="32"/>
        </w:rPr>
      </w:pPr>
      <w:r w:rsidRPr="00A75948">
        <w:rPr>
          <w:rFonts w:ascii="仿宋_GB2312" w:eastAsia="仿宋_GB2312" w:hint="eastAsia"/>
          <w:sz w:val="32"/>
          <w:szCs w:val="32"/>
        </w:rPr>
        <w:t>1</w:t>
      </w:r>
      <w:r w:rsidR="00862032" w:rsidRPr="00A75948">
        <w:rPr>
          <w:rFonts w:ascii="仿宋_GB2312" w:eastAsia="仿宋_GB2312" w:hint="eastAsia"/>
          <w:sz w:val="32"/>
          <w:szCs w:val="32"/>
        </w:rPr>
        <w:t>1</w:t>
      </w:r>
      <w:r w:rsidRPr="00A75948">
        <w:rPr>
          <w:rFonts w:ascii="仿宋_GB2312" w:eastAsia="仿宋_GB2312" w:hint="eastAsia"/>
          <w:sz w:val="32"/>
          <w:szCs w:val="32"/>
        </w:rPr>
        <w:t>．</w:t>
      </w:r>
      <w:r w:rsidR="00862032" w:rsidRPr="00A75948">
        <w:rPr>
          <w:rFonts w:ascii="仿宋_GB2312" w:eastAsia="仿宋_GB2312" w:hint="eastAsia"/>
          <w:sz w:val="32"/>
          <w:szCs w:val="32"/>
        </w:rPr>
        <w:t>社会保障和就业支出（类）行政事业单位养老支出（款）机关事业单位职业年金缴费支出（项）: 指主要用于单位职业年金缴费。</w:t>
      </w:r>
      <w:r w:rsidR="00862032" w:rsidRPr="00A75948">
        <w:rPr>
          <w:rFonts w:ascii="仿宋_GB2312" w:eastAsia="仿宋_GB2312" w:hint="eastAsia"/>
          <w:sz w:val="32"/>
          <w:szCs w:val="32"/>
        </w:rPr>
        <w:br/>
      </w:r>
      <w:r w:rsidR="00674E6D" w:rsidRPr="00A75948">
        <w:rPr>
          <w:rFonts w:ascii="仿宋_GB2312" w:eastAsia="仿宋_GB2312" w:hint="eastAsia"/>
          <w:sz w:val="32"/>
          <w:szCs w:val="32"/>
        </w:rPr>
        <w:t xml:space="preserve">    </w:t>
      </w:r>
      <w:r w:rsidRPr="00A75948">
        <w:rPr>
          <w:rFonts w:ascii="仿宋_GB2312" w:eastAsia="仿宋_GB2312" w:hint="eastAsia"/>
          <w:sz w:val="32"/>
          <w:szCs w:val="32"/>
        </w:rPr>
        <w:t>1</w:t>
      </w:r>
      <w:r w:rsidR="00674E6D" w:rsidRPr="00A75948">
        <w:rPr>
          <w:rFonts w:ascii="仿宋_GB2312" w:eastAsia="仿宋_GB2312" w:hint="eastAsia"/>
          <w:sz w:val="32"/>
          <w:szCs w:val="32"/>
        </w:rPr>
        <w:t>2</w:t>
      </w:r>
      <w:r w:rsidRPr="00A75948">
        <w:rPr>
          <w:rFonts w:ascii="仿宋_GB2312" w:eastAsia="仿宋_GB2312" w:hint="eastAsia"/>
          <w:sz w:val="32"/>
          <w:szCs w:val="32"/>
        </w:rPr>
        <w:t>．</w:t>
      </w:r>
      <w:r w:rsidR="00862032" w:rsidRPr="00A75948">
        <w:rPr>
          <w:rFonts w:ascii="仿宋_GB2312" w:eastAsia="仿宋_GB2312" w:hint="eastAsia"/>
          <w:sz w:val="32"/>
          <w:szCs w:val="32"/>
        </w:rPr>
        <w:t>卫生健康支出</w:t>
      </w:r>
      <w:r w:rsidRPr="00A75948">
        <w:rPr>
          <w:rFonts w:ascii="仿宋_GB2312" w:eastAsia="仿宋_GB2312" w:hint="eastAsia"/>
          <w:sz w:val="32"/>
          <w:szCs w:val="32"/>
        </w:rPr>
        <w:t>（类）</w:t>
      </w:r>
      <w:r w:rsidR="00862032" w:rsidRPr="00A75948">
        <w:rPr>
          <w:rFonts w:ascii="仿宋_GB2312" w:eastAsia="仿宋_GB2312" w:hint="eastAsia"/>
          <w:sz w:val="32"/>
          <w:szCs w:val="32"/>
        </w:rPr>
        <w:t>行政事业单位医疗</w:t>
      </w:r>
      <w:r w:rsidRPr="00A75948">
        <w:rPr>
          <w:rFonts w:ascii="仿宋_GB2312" w:eastAsia="仿宋_GB2312" w:hint="eastAsia"/>
          <w:sz w:val="32"/>
          <w:szCs w:val="32"/>
        </w:rPr>
        <w:t>（款）行政单位医疗（项）：指</w:t>
      </w:r>
      <w:r w:rsidR="00862032" w:rsidRPr="00A75948">
        <w:rPr>
          <w:rFonts w:ascii="仿宋_GB2312" w:eastAsia="仿宋_GB2312" w:hint="eastAsia"/>
          <w:sz w:val="32"/>
          <w:szCs w:val="32"/>
        </w:rPr>
        <w:t>用于</w:t>
      </w:r>
      <w:r w:rsidRPr="00A75948">
        <w:rPr>
          <w:rFonts w:ascii="仿宋_GB2312" w:eastAsia="仿宋_GB2312" w:hint="eastAsia"/>
          <w:sz w:val="32"/>
          <w:szCs w:val="32"/>
        </w:rPr>
        <w:t>行政单位基本医疗保险缴费经费。</w:t>
      </w:r>
      <w:r w:rsidRPr="00A75948">
        <w:rPr>
          <w:rFonts w:ascii="仿宋_GB2312" w:eastAsia="仿宋_GB2312" w:hint="eastAsia"/>
          <w:sz w:val="32"/>
          <w:szCs w:val="32"/>
        </w:rPr>
        <w:br/>
        <w:t xml:space="preserve">　　1</w:t>
      </w:r>
      <w:r w:rsidR="00674E6D" w:rsidRPr="00A75948">
        <w:rPr>
          <w:rFonts w:ascii="仿宋_GB2312" w:eastAsia="仿宋_GB2312" w:hint="eastAsia"/>
          <w:sz w:val="32"/>
          <w:szCs w:val="32"/>
        </w:rPr>
        <w:t>3</w:t>
      </w:r>
      <w:r w:rsidRPr="00A75948">
        <w:rPr>
          <w:rFonts w:ascii="仿宋_GB2312" w:eastAsia="仿宋_GB2312" w:hint="eastAsia"/>
          <w:sz w:val="32"/>
          <w:szCs w:val="32"/>
        </w:rPr>
        <w:t>．</w:t>
      </w:r>
      <w:r w:rsidR="00862032" w:rsidRPr="00A75948">
        <w:rPr>
          <w:rFonts w:ascii="仿宋_GB2312" w:eastAsia="仿宋_GB2312" w:hint="eastAsia"/>
          <w:sz w:val="32"/>
          <w:szCs w:val="32"/>
        </w:rPr>
        <w:t>卫生健康支出</w:t>
      </w:r>
      <w:r w:rsidRPr="00A75948">
        <w:rPr>
          <w:rFonts w:ascii="仿宋_GB2312" w:eastAsia="仿宋_GB2312" w:hint="eastAsia"/>
          <w:sz w:val="32"/>
          <w:szCs w:val="32"/>
        </w:rPr>
        <w:t>（类）</w:t>
      </w:r>
      <w:r w:rsidR="00862032" w:rsidRPr="00A75948">
        <w:rPr>
          <w:rFonts w:ascii="仿宋_GB2312" w:eastAsia="仿宋_GB2312" w:hint="eastAsia"/>
          <w:sz w:val="32"/>
          <w:szCs w:val="32"/>
        </w:rPr>
        <w:t>行政事业单位医疗</w:t>
      </w:r>
      <w:r w:rsidRPr="00A75948">
        <w:rPr>
          <w:rFonts w:ascii="仿宋_GB2312" w:eastAsia="仿宋_GB2312" w:hint="eastAsia"/>
          <w:sz w:val="32"/>
          <w:szCs w:val="32"/>
        </w:rPr>
        <w:t>（款）公务员医疗补助（项）:指</w:t>
      </w:r>
      <w:r w:rsidR="00862032" w:rsidRPr="00A75948">
        <w:rPr>
          <w:rFonts w:ascii="仿宋_GB2312" w:eastAsia="仿宋_GB2312" w:hint="eastAsia"/>
          <w:sz w:val="32"/>
          <w:szCs w:val="32"/>
        </w:rPr>
        <w:t>用于</w:t>
      </w:r>
      <w:r w:rsidRPr="00A75948">
        <w:rPr>
          <w:rFonts w:ascii="仿宋_GB2312" w:eastAsia="仿宋_GB2312" w:hint="eastAsia"/>
          <w:sz w:val="32"/>
          <w:szCs w:val="32"/>
        </w:rPr>
        <w:t>公务员医疗补助经费。</w:t>
      </w:r>
      <w:r w:rsidRPr="00A75948">
        <w:rPr>
          <w:rFonts w:ascii="仿宋_GB2312" w:eastAsia="仿宋_GB2312" w:hint="eastAsia"/>
          <w:sz w:val="32"/>
          <w:szCs w:val="32"/>
        </w:rPr>
        <w:br/>
        <w:t xml:space="preserve">　　1</w:t>
      </w:r>
      <w:r w:rsidR="00674E6D" w:rsidRPr="00A75948">
        <w:rPr>
          <w:rFonts w:ascii="仿宋_GB2312" w:eastAsia="仿宋_GB2312" w:hint="eastAsia"/>
          <w:sz w:val="32"/>
          <w:szCs w:val="32"/>
        </w:rPr>
        <w:t>4</w:t>
      </w:r>
      <w:r w:rsidRPr="00A75948">
        <w:rPr>
          <w:rFonts w:ascii="仿宋_GB2312" w:eastAsia="仿宋_GB2312" w:hint="eastAsia"/>
          <w:sz w:val="32"/>
          <w:szCs w:val="32"/>
        </w:rPr>
        <w:t>．住房保障支出（类）住房改革支出（款）住房公积金（项）:指按照相关政策规定比例为个人缴纳的住房公积金。</w:t>
      </w:r>
      <w:r w:rsidRPr="00A75948">
        <w:rPr>
          <w:rFonts w:ascii="仿宋_GB2312" w:eastAsia="仿宋_GB2312" w:hint="eastAsia"/>
          <w:sz w:val="32"/>
          <w:szCs w:val="32"/>
        </w:rPr>
        <w:br/>
        <w:t xml:space="preserve">　　1</w:t>
      </w:r>
      <w:r w:rsidR="00674E6D" w:rsidRPr="00A75948">
        <w:rPr>
          <w:rFonts w:ascii="仿宋_GB2312" w:eastAsia="仿宋_GB2312" w:hint="eastAsia"/>
          <w:sz w:val="32"/>
          <w:szCs w:val="32"/>
        </w:rPr>
        <w:t>5</w:t>
      </w:r>
      <w:r w:rsidRPr="00A75948">
        <w:rPr>
          <w:rFonts w:ascii="仿宋_GB2312" w:eastAsia="仿宋_GB2312" w:hint="eastAsia"/>
          <w:sz w:val="32"/>
          <w:szCs w:val="32"/>
        </w:rPr>
        <w:t>．住房保障支出（类）住房改革支出（款）购房补贴（项）:指按照相关政策规定，向符合条件的个人发放的用于购买住房的补贴。</w:t>
      </w:r>
    </w:p>
    <w:p w:rsidR="00532D62" w:rsidRPr="00EE6DBA" w:rsidRDefault="00532D62" w:rsidP="00A75948">
      <w:pPr>
        <w:pStyle w:val="Default"/>
        <w:spacing w:line="580" w:lineRule="exact"/>
        <w:ind w:firstLineChars="200" w:firstLine="640"/>
        <w:jc w:val="both"/>
        <w:rPr>
          <w:rFonts w:ascii="仿宋_GB2312" w:eastAsia="仿宋_GB2312"/>
          <w:sz w:val="32"/>
          <w:szCs w:val="32"/>
        </w:rPr>
      </w:pPr>
      <w:r w:rsidRPr="00A75948">
        <w:rPr>
          <w:rFonts w:ascii="仿宋_GB2312" w:eastAsia="仿宋_GB2312" w:hint="eastAsia"/>
          <w:sz w:val="32"/>
          <w:szCs w:val="32"/>
        </w:rPr>
        <w:t>1</w:t>
      </w:r>
      <w:r w:rsidR="00674E6D" w:rsidRPr="00A75948">
        <w:rPr>
          <w:rFonts w:ascii="仿宋_GB2312" w:eastAsia="仿宋_GB2312" w:hint="eastAsia"/>
          <w:sz w:val="32"/>
          <w:szCs w:val="32"/>
        </w:rPr>
        <w:t>6</w:t>
      </w:r>
      <w:r w:rsidRPr="00A75948">
        <w:rPr>
          <w:rFonts w:ascii="仿宋_GB2312" w:eastAsia="仿宋_GB2312" w:hint="eastAsia"/>
          <w:sz w:val="32"/>
          <w:szCs w:val="32"/>
        </w:rPr>
        <w:t>．基本支出：指为保障机构正常运转、完成日常工作任务而发生的人员支出和公用支出。</w:t>
      </w:r>
    </w:p>
    <w:p w:rsidR="00532D62" w:rsidRPr="00A75948" w:rsidRDefault="00862032" w:rsidP="00A75948">
      <w:pPr>
        <w:pStyle w:val="Default"/>
        <w:spacing w:line="580" w:lineRule="exact"/>
        <w:ind w:firstLineChars="200" w:firstLine="640"/>
        <w:jc w:val="both"/>
        <w:rPr>
          <w:rFonts w:ascii="仿宋_GB2312" w:eastAsia="仿宋_GB2312"/>
          <w:sz w:val="32"/>
          <w:szCs w:val="32"/>
        </w:rPr>
      </w:pPr>
      <w:r w:rsidRPr="00A75948">
        <w:rPr>
          <w:rFonts w:ascii="仿宋_GB2312" w:eastAsia="仿宋_GB2312" w:hint="eastAsia"/>
          <w:sz w:val="32"/>
          <w:szCs w:val="32"/>
        </w:rPr>
        <w:t>1</w:t>
      </w:r>
      <w:r w:rsidR="00674E6D" w:rsidRPr="00A75948">
        <w:rPr>
          <w:rFonts w:ascii="仿宋_GB2312" w:eastAsia="仿宋_GB2312" w:hint="eastAsia"/>
          <w:sz w:val="32"/>
          <w:szCs w:val="32"/>
        </w:rPr>
        <w:t>7</w:t>
      </w:r>
      <w:r w:rsidR="00532D62" w:rsidRPr="00A75948">
        <w:rPr>
          <w:rFonts w:ascii="仿宋_GB2312" w:eastAsia="仿宋_GB2312" w:hint="eastAsia"/>
          <w:sz w:val="32"/>
          <w:szCs w:val="32"/>
        </w:rPr>
        <w:t xml:space="preserve">．项目支出：指在基本支出之外为完成特定行政任务和事业发展目标所发生的支出。 </w:t>
      </w:r>
    </w:p>
    <w:p w:rsidR="00532D62" w:rsidRPr="00A75948" w:rsidRDefault="00862032" w:rsidP="00532D62">
      <w:pPr>
        <w:pStyle w:val="Default"/>
        <w:spacing w:line="580" w:lineRule="exact"/>
        <w:ind w:firstLineChars="200" w:firstLine="640"/>
        <w:jc w:val="both"/>
        <w:rPr>
          <w:rFonts w:ascii="仿宋_GB2312" w:eastAsia="仿宋_GB2312"/>
          <w:sz w:val="32"/>
          <w:szCs w:val="32"/>
        </w:rPr>
      </w:pPr>
      <w:r w:rsidRPr="00A75948">
        <w:rPr>
          <w:rFonts w:ascii="仿宋_GB2312" w:eastAsia="仿宋_GB2312" w:hint="eastAsia"/>
          <w:sz w:val="32"/>
          <w:szCs w:val="32"/>
        </w:rPr>
        <w:t>1</w:t>
      </w:r>
      <w:r w:rsidR="00674E6D" w:rsidRPr="00A75948">
        <w:rPr>
          <w:rFonts w:ascii="仿宋_GB2312" w:eastAsia="仿宋_GB2312" w:hint="eastAsia"/>
          <w:sz w:val="32"/>
          <w:szCs w:val="32"/>
        </w:rPr>
        <w:t>8</w:t>
      </w:r>
      <w:r w:rsidR="00532D62" w:rsidRPr="00A75948">
        <w:rPr>
          <w:rFonts w:ascii="仿宋_GB2312" w:eastAsia="仿宋_GB2312" w:hint="eastAsia"/>
          <w:sz w:val="32"/>
          <w:szCs w:val="32"/>
        </w:rPr>
        <w:t>．“三公”经费：指部门用财政拨款安排的因公出国</w:t>
      </w:r>
      <w:r w:rsidR="00532D62" w:rsidRPr="00A75948">
        <w:rPr>
          <w:rFonts w:ascii="仿宋_GB2312" w:eastAsia="仿宋_GB2312" w:hint="eastAsia"/>
          <w:sz w:val="32"/>
          <w:szCs w:val="32"/>
        </w:rPr>
        <w:lastRenderedPageBreak/>
        <w:t>（境）费、公务用车购置及运行费和公务接待费。其中，因公出国（境）</w:t>
      </w:r>
      <w:proofErr w:type="gramStart"/>
      <w:r w:rsidR="00532D62" w:rsidRPr="00A75948">
        <w:rPr>
          <w:rFonts w:ascii="仿宋_GB2312" w:eastAsia="仿宋_GB2312" w:hint="eastAsia"/>
          <w:sz w:val="32"/>
          <w:szCs w:val="32"/>
        </w:rPr>
        <w:t>费反映</w:t>
      </w:r>
      <w:proofErr w:type="gramEnd"/>
      <w:r w:rsidR="00532D62" w:rsidRPr="00A75948">
        <w:rPr>
          <w:rFonts w:ascii="仿宋_GB2312" w:eastAsia="仿宋_GB2312" w:hint="eastAsia"/>
          <w:sz w:val="32"/>
          <w:szCs w:val="32"/>
        </w:rPr>
        <w:t>单位公务出国（境）的国际旅费、国外城市间交通费、住宿费、伙食费、培训费、公杂费等支出；公务用车购置及运行</w:t>
      </w:r>
      <w:proofErr w:type="gramStart"/>
      <w:r w:rsidR="00532D62" w:rsidRPr="00A75948">
        <w:rPr>
          <w:rFonts w:ascii="仿宋_GB2312" w:eastAsia="仿宋_GB2312" w:hint="eastAsia"/>
          <w:sz w:val="32"/>
          <w:szCs w:val="32"/>
        </w:rPr>
        <w:t>费反映</w:t>
      </w:r>
      <w:proofErr w:type="gramEnd"/>
      <w:r w:rsidR="00532D62" w:rsidRPr="00A75948">
        <w:rPr>
          <w:rFonts w:ascii="仿宋_GB2312" w:eastAsia="仿宋_GB2312" w:hint="eastAsia"/>
          <w:sz w:val="32"/>
          <w:szCs w:val="32"/>
        </w:rPr>
        <w:t>单位公务用车车辆购置支出（</w:t>
      </w:r>
      <w:proofErr w:type="gramStart"/>
      <w:r w:rsidR="00532D62" w:rsidRPr="00A75948">
        <w:rPr>
          <w:rFonts w:ascii="仿宋_GB2312" w:eastAsia="仿宋_GB2312" w:hint="eastAsia"/>
          <w:sz w:val="32"/>
          <w:szCs w:val="32"/>
        </w:rPr>
        <w:t>含车辆</w:t>
      </w:r>
      <w:proofErr w:type="gramEnd"/>
      <w:r w:rsidR="00532D62" w:rsidRPr="00A75948">
        <w:rPr>
          <w:rFonts w:ascii="仿宋_GB2312" w:eastAsia="仿宋_GB2312" w:hint="eastAsia"/>
          <w:sz w:val="32"/>
          <w:szCs w:val="32"/>
        </w:rPr>
        <w:t>购置税）及租用费、燃料费、维修费、过路过桥费、保险费等支出；公务接待</w:t>
      </w:r>
      <w:proofErr w:type="gramStart"/>
      <w:r w:rsidR="00532D62" w:rsidRPr="00A75948">
        <w:rPr>
          <w:rFonts w:ascii="仿宋_GB2312" w:eastAsia="仿宋_GB2312" w:hint="eastAsia"/>
          <w:sz w:val="32"/>
          <w:szCs w:val="32"/>
        </w:rPr>
        <w:t>费反映</w:t>
      </w:r>
      <w:proofErr w:type="gramEnd"/>
      <w:r w:rsidR="00532D62" w:rsidRPr="00A75948">
        <w:rPr>
          <w:rFonts w:ascii="仿宋_GB2312" w:eastAsia="仿宋_GB2312" w:hint="eastAsia"/>
          <w:sz w:val="32"/>
          <w:szCs w:val="32"/>
        </w:rPr>
        <w:t>单位按规定开支的各类公务接待（含外宾接待）支出。</w:t>
      </w:r>
    </w:p>
    <w:p w:rsidR="00532D62" w:rsidRPr="00A75948" w:rsidRDefault="00674E6D" w:rsidP="00532D62">
      <w:pPr>
        <w:pStyle w:val="Default"/>
        <w:spacing w:line="580" w:lineRule="exact"/>
        <w:ind w:firstLineChars="200" w:firstLine="640"/>
        <w:jc w:val="both"/>
        <w:rPr>
          <w:rFonts w:ascii="仿宋_GB2312" w:eastAsia="仿宋_GB2312"/>
          <w:sz w:val="32"/>
          <w:szCs w:val="32"/>
        </w:rPr>
      </w:pPr>
      <w:r w:rsidRPr="00A75948">
        <w:rPr>
          <w:rFonts w:ascii="仿宋_GB2312" w:eastAsia="仿宋_GB2312" w:hint="eastAsia"/>
          <w:sz w:val="32"/>
          <w:szCs w:val="32"/>
        </w:rPr>
        <w:t>19</w:t>
      </w:r>
      <w:r w:rsidR="00532D62" w:rsidRPr="00A75948">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DA5F8C" w:rsidRDefault="00B645C5">
      <w:pPr>
        <w:spacing w:line="600" w:lineRule="exact"/>
        <w:jc w:val="center"/>
        <w:outlineLvl w:val="0"/>
        <w:rPr>
          <w:rStyle w:val="1Char"/>
          <w:rFonts w:ascii="黑体" w:eastAsia="黑体" w:hAnsi="黑体"/>
          <w:b w:val="0"/>
        </w:rPr>
      </w:pPr>
      <w:r>
        <w:rPr>
          <w:rFonts w:ascii="宋体"/>
          <w:b/>
          <w:sz w:val="44"/>
          <w:szCs w:val="44"/>
        </w:rPr>
        <w:br w:type="page"/>
      </w:r>
      <w:bookmarkStart w:id="58"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8"/>
    </w:p>
    <w:p w:rsidR="00DA5F8C" w:rsidRDefault="00B645C5">
      <w:pPr>
        <w:spacing w:line="600"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t>附件1</w:t>
      </w:r>
    </w:p>
    <w:p w:rsidR="00636BAD" w:rsidRDefault="00636BAD" w:rsidP="000352EB">
      <w:pPr>
        <w:pStyle w:val="a0"/>
        <w:spacing w:before="72"/>
      </w:pPr>
      <w:bookmarkStart w:id="59" w:name="_Toc15396618"/>
    </w:p>
    <w:p w:rsidR="000F119A" w:rsidRPr="005E4915" w:rsidRDefault="000F119A" w:rsidP="000F119A">
      <w:pPr>
        <w:widowControl/>
        <w:spacing w:line="580" w:lineRule="exact"/>
        <w:contextualSpacing/>
        <w:jc w:val="center"/>
        <w:rPr>
          <w:rFonts w:ascii="方正小标宋简体" w:eastAsia="方正小标宋简体"/>
          <w:b/>
          <w:sz w:val="44"/>
          <w:szCs w:val="44"/>
          <w:shd w:val="clear" w:color="auto" w:fill="FFFFFF"/>
        </w:rPr>
      </w:pPr>
      <w:r w:rsidRPr="005E4915">
        <w:rPr>
          <w:rFonts w:ascii="方正小标宋简体" w:eastAsia="方正小标宋简体" w:hint="eastAsia"/>
          <w:b/>
          <w:sz w:val="44"/>
          <w:szCs w:val="44"/>
          <w:shd w:val="clear" w:color="auto" w:fill="FFFFFF"/>
        </w:rPr>
        <w:t>2022年省委政法</w:t>
      </w:r>
      <w:proofErr w:type="gramStart"/>
      <w:r w:rsidRPr="005E4915">
        <w:rPr>
          <w:rFonts w:ascii="方正小标宋简体" w:eastAsia="方正小标宋简体" w:hint="eastAsia"/>
          <w:b/>
          <w:sz w:val="44"/>
          <w:szCs w:val="44"/>
          <w:shd w:val="clear" w:color="auto" w:fill="FFFFFF"/>
        </w:rPr>
        <w:t>委整体</w:t>
      </w:r>
      <w:proofErr w:type="gramEnd"/>
      <w:r w:rsidRPr="005E4915">
        <w:rPr>
          <w:rFonts w:ascii="方正小标宋简体" w:eastAsia="方正小标宋简体" w:hint="eastAsia"/>
          <w:b/>
          <w:sz w:val="44"/>
          <w:szCs w:val="44"/>
          <w:shd w:val="clear" w:color="auto" w:fill="FFFFFF"/>
        </w:rPr>
        <w:t>支出绩效评价报告</w:t>
      </w:r>
    </w:p>
    <w:p w:rsidR="000F119A" w:rsidRPr="005223CC" w:rsidRDefault="000F119A" w:rsidP="000F119A">
      <w:pPr>
        <w:spacing w:line="600" w:lineRule="exact"/>
        <w:rPr>
          <w:szCs w:val="32"/>
        </w:rPr>
      </w:pPr>
    </w:p>
    <w:p w:rsidR="000F119A" w:rsidRPr="00AA5F92" w:rsidRDefault="000F119A" w:rsidP="000F119A">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sidRPr="00AA5F92">
        <w:rPr>
          <w:rFonts w:eastAsia="黑体"/>
          <w:color w:val="000000"/>
          <w:kern w:val="0"/>
          <w:sz w:val="32"/>
          <w:szCs w:val="32"/>
          <w:shd w:val="clear" w:color="auto" w:fill="FFFFFF"/>
        </w:rPr>
        <w:t>一、部门（单位）概况</w:t>
      </w:r>
    </w:p>
    <w:p w:rsidR="000F119A" w:rsidRPr="00AA5F92" w:rsidRDefault="000F119A" w:rsidP="000F119A">
      <w:pPr>
        <w:widowControl/>
        <w:adjustRightInd w:val="0"/>
        <w:snapToGrid w:val="0"/>
        <w:spacing w:line="580" w:lineRule="exact"/>
        <w:ind w:firstLineChars="200" w:firstLine="643"/>
        <w:contextualSpacing/>
        <w:jc w:val="left"/>
        <w:rPr>
          <w:rFonts w:ascii="楷体_GB2312" w:eastAsia="楷体_GB2312"/>
          <w:b/>
          <w:color w:val="000000"/>
          <w:kern w:val="0"/>
          <w:sz w:val="32"/>
          <w:szCs w:val="32"/>
          <w:shd w:val="clear" w:color="auto" w:fill="FFFFFF"/>
          <w:lang w:val="zh-CN"/>
        </w:rPr>
      </w:pPr>
      <w:r w:rsidRPr="00AA5F92">
        <w:rPr>
          <w:rFonts w:ascii="楷体_GB2312" w:eastAsia="楷体_GB2312" w:hint="eastAsia"/>
          <w:b/>
          <w:color w:val="000000"/>
          <w:kern w:val="0"/>
          <w:sz w:val="32"/>
          <w:szCs w:val="32"/>
          <w:shd w:val="clear" w:color="auto" w:fill="FFFFFF"/>
          <w:lang w:val="zh-CN"/>
        </w:rPr>
        <w:t>（一）机构组成</w:t>
      </w:r>
    </w:p>
    <w:p w:rsidR="000F119A" w:rsidRPr="007E231D" w:rsidRDefault="000F119A" w:rsidP="000F119A">
      <w:pPr>
        <w:pStyle w:val="a9"/>
        <w:snapToGrid w:val="0"/>
        <w:spacing w:line="580" w:lineRule="exact"/>
        <w:ind w:firstLine="640"/>
        <w:rPr>
          <w:rFonts w:ascii="仿宋_GB2312" w:eastAsia="仿宋_GB2312" w:hAnsi="Tahoma" w:cs="Tahoma"/>
          <w:color w:val="2B2B2B"/>
          <w:kern w:val="0"/>
          <w:sz w:val="32"/>
          <w:szCs w:val="32"/>
        </w:rPr>
      </w:pPr>
      <w:r w:rsidRPr="007E231D">
        <w:rPr>
          <w:rFonts w:ascii="仿宋_GB2312" w:eastAsia="仿宋_GB2312" w:hAnsi="Tahoma" w:cs="Tahoma"/>
          <w:color w:val="2B2B2B"/>
          <w:kern w:val="0"/>
          <w:sz w:val="32"/>
          <w:szCs w:val="32"/>
        </w:rPr>
        <w:t>我委作为省级财政预算主管部门，下设省委政法委机关、省政法研究所、省法学会、四川正道文化传播中心4个二级预算单位，由省委政法委统一向财政厅编报预决算。</w:t>
      </w:r>
    </w:p>
    <w:p w:rsidR="000F119A" w:rsidRPr="007E231D" w:rsidRDefault="000F119A" w:rsidP="000F119A">
      <w:pPr>
        <w:widowControl/>
        <w:adjustRightInd w:val="0"/>
        <w:snapToGrid w:val="0"/>
        <w:spacing w:line="580" w:lineRule="exact"/>
        <w:ind w:firstLineChars="200" w:firstLine="643"/>
        <w:contextualSpacing/>
        <w:jc w:val="left"/>
        <w:rPr>
          <w:rFonts w:ascii="楷体_GB2312" w:eastAsia="楷体_GB2312"/>
          <w:b/>
          <w:color w:val="000000"/>
          <w:kern w:val="0"/>
          <w:sz w:val="32"/>
          <w:szCs w:val="32"/>
          <w:shd w:val="clear" w:color="auto" w:fill="FFFFFF"/>
          <w:lang w:val="zh-CN"/>
        </w:rPr>
      </w:pPr>
      <w:r w:rsidRPr="007E231D">
        <w:rPr>
          <w:rFonts w:ascii="楷体_GB2312" w:eastAsia="楷体_GB2312" w:hint="eastAsia"/>
          <w:b/>
          <w:color w:val="000000"/>
          <w:kern w:val="0"/>
          <w:sz w:val="32"/>
          <w:szCs w:val="32"/>
          <w:shd w:val="clear" w:color="auto" w:fill="FFFFFF"/>
          <w:lang w:val="zh-CN"/>
        </w:rPr>
        <w:t>（二）机构职能</w:t>
      </w:r>
    </w:p>
    <w:p w:rsidR="000F119A" w:rsidRPr="00AA5F92" w:rsidRDefault="000F119A" w:rsidP="000F119A">
      <w:pPr>
        <w:pStyle w:val="a9"/>
        <w:snapToGrid w:val="0"/>
        <w:spacing w:line="580" w:lineRule="exact"/>
        <w:ind w:firstLine="640"/>
        <w:rPr>
          <w:rFonts w:ascii="仿宋_GB2312" w:eastAsia="仿宋_GB2312" w:hAnsi="Tahoma" w:cs="Tahoma"/>
          <w:color w:val="2B2B2B"/>
          <w:kern w:val="0"/>
          <w:sz w:val="32"/>
          <w:szCs w:val="32"/>
        </w:rPr>
      </w:pPr>
      <w:r w:rsidRPr="00AA5F92">
        <w:rPr>
          <w:rFonts w:ascii="仿宋_GB2312" w:eastAsia="仿宋_GB2312" w:hAnsi="Tahoma" w:cs="Tahoma" w:hint="eastAsia"/>
          <w:color w:val="2B2B2B"/>
          <w:kern w:val="0"/>
          <w:sz w:val="32"/>
          <w:szCs w:val="32"/>
        </w:rPr>
        <w:t>省委政法委是省委领导和管理政法工作的职能部门。在省委的统一领导下，统筹协调维护政治安全、社会治安综合治理、维护社会稳定等工作，加强执法监督，组织开展政法宣传和舆论引导，深化政法改革，推进平安四川、法治四川建设，加强过硬队伍建设，深化智能化建设，协同省级有关职能部门管理监督政法领导干部，组织开展政法领域的调查研究。</w:t>
      </w:r>
    </w:p>
    <w:p w:rsidR="000F119A" w:rsidRPr="007E231D" w:rsidRDefault="000F119A" w:rsidP="000F119A">
      <w:pPr>
        <w:widowControl/>
        <w:adjustRightInd w:val="0"/>
        <w:snapToGrid w:val="0"/>
        <w:spacing w:line="580" w:lineRule="exact"/>
        <w:ind w:firstLineChars="200" w:firstLine="643"/>
        <w:contextualSpacing/>
        <w:jc w:val="left"/>
        <w:rPr>
          <w:rFonts w:ascii="楷体_GB2312" w:eastAsia="楷体_GB2312"/>
          <w:b/>
          <w:color w:val="000000"/>
          <w:kern w:val="0"/>
          <w:sz w:val="32"/>
          <w:szCs w:val="32"/>
          <w:shd w:val="clear" w:color="auto" w:fill="FFFFFF"/>
          <w:lang w:val="zh-CN"/>
        </w:rPr>
      </w:pPr>
      <w:r w:rsidRPr="007E231D">
        <w:rPr>
          <w:rFonts w:ascii="楷体_GB2312" w:eastAsia="楷体_GB2312"/>
          <w:b/>
          <w:color w:val="000000"/>
          <w:kern w:val="0"/>
          <w:sz w:val="32"/>
          <w:szCs w:val="32"/>
          <w:shd w:val="clear" w:color="auto" w:fill="FFFFFF"/>
          <w:lang w:val="zh-CN"/>
        </w:rPr>
        <w:t>（三）人员概况</w:t>
      </w:r>
    </w:p>
    <w:p w:rsidR="000F119A" w:rsidRPr="007E231D" w:rsidRDefault="000F119A" w:rsidP="000F119A">
      <w:pPr>
        <w:pStyle w:val="a9"/>
        <w:snapToGrid w:val="0"/>
        <w:spacing w:line="580" w:lineRule="exact"/>
        <w:ind w:firstLine="640"/>
        <w:rPr>
          <w:rFonts w:ascii="仿宋_GB2312" w:eastAsia="仿宋_GB2312" w:hAnsi="Tahoma" w:cs="Tahoma"/>
          <w:color w:val="2B2B2B"/>
          <w:kern w:val="0"/>
          <w:sz w:val="32"/>
          <w:szCs w:val="32"/>
        </w:rPr>
      </w:pPr>
      <w:r w:rsidRPr="007E231D">
        <w:rPr>
          <w:rFonts w:ascii="仿宋_GB2312" w:eastAsia="仿宋_GB2312" w:hAnsi="Tahoma" w:cs="Tahoma"/>
          <w:color w:val="2B2B2B"/>
          <w:kern w:val="0"/>
          <w:sz w:val="32"/>
          <w:szCs w:val="32"/>
        </w:rPr>
        <w:t>截</w:t>
      </w:r>
      <w:r w:rsidRPr="007E231D">
        <w:rPr>
          <w:rFonts w:ascii="仿宋_GB2312" w:eastAsia="仿宋_GB2312" w:hAnsi="Tahoma" w:cs="Tahoma" w:hint="eastAsia"/>
          <w:color w:val="2B2B2B"/>
          <w:kern w:val="0"/>
          <w:sz w:val="32"/>
          <w:szCs w:val="32"/>
        </w:rPr>
        <w:t>至</w:t>
      </w:r>
      <w:r w:rsidRPr="007E231D">
        <w:rPr>
          <w:rFonts w:ascii="仿宋_GB2312" w:eastAsia="仿宋_GB2312" w:hAnsi="Tahoma" w:cs="Tahoma"/>
          <w:color w:val="2B2B2B"/>
          <w:kern w:val="0"/>
          <w:sz w:val="32"/>
          <w:szCs w:val="32"/>
        </w:rPr>
        <w:t>202</w:t>
      </w:r>
      <w:r w:rsidRPr="007E231D">
        <w:rPr>
          <w:rFonts w:ascii="仿宋_GB2312" w:eastAsia="仿宋_GB2312" w:hAnsi="Tahoma" w:cs="Tahoma" w:hint="eastAsia"/>
          <w:color w:val="2B2B2B"/>
          <w:kern w:val="0"/>
          <w:sz w:val="32"/>
          <w:szCs w:val="32"/>
        </w:rPr>
        <w:t>1</w:t>
      </w:r>
      <w:r w:rsidRPr="007E231D">
        <w:rPr>
          <w:rFonts w:ascii="仿宋_GB2312" w:eastAsia="仿宋_GB2312" w:hAnsi="Tahoma" w:cs="Tahoma"/>
          <w:color w:val="2B2B2B"/>
          <w:kern w:val="0"/>
          <w:sz w:val="32"/>
          <w:szCs w:val="32"/>
        </w:rPr>
        <w:t>年12月31日，委机关实有人数1</w:t>
      </w:r>
      <w:r>
        <w:rPr>
          <w:rFonts w:ascii="仿宋_GB2312" w:eastAsia="仿宋_GB2312" w:hAnsi="Tahoma" w:cs="Tahoma" w:hint="eastAsia"/>
          <w:color w:val="2B2B2B"/>
          <w:kern w:val="0"/>
          <w:sz w:val="32"/>
          <w:szCs w:val="32"/>
        </w:rPr>
        <w:t>29</w:t>
      </w:r>
      <w:r w:rsidRPr="007E231D">
        <w:rPr>
          <w:rFonts w:ascii="仿宋_GB2312" w:eastAsia="仿宋_GB2312" w:hAnsi="Tahoma" w:cs="Tahoma"/>
          <w:color w:val="2B2B2B"/>
          <w:kern w:val="0"/>
          <w:sz w:val="32"/>
          <w:szCs w:val="32"/>
        </w:rPr>
        <w:t>人，其中：行政人员11</w:t>
      </w:r>
      <w:r w:rsidRPr="007E231D">
        <w:rPr>
          <w:rFonts w:ascii="仿宋_GB2312" w:eastAsia="仿宋_GB2312" w:hAnsi="Tahoma" w:cs="Tahoma" w:hint="eastAsia"/>
          <w:color w:val="2B2B2B"/>
          <w:kern w:val="0"/>
          <w:sz w:val="32"/>
          <w:szCs w:val="32"/>
        </w:rPr>
        <w:t>6</w:t>
      </w:r>
      <w:r w:rsidRPr="007E231D">
        <w:rPr>
          <w:rFonts w:ascii="仿宋_GB2312" w:eastAsia="仿宋_GB2312" w:hAnsi="Tahoma" w:cs="Tahoma"/>
          <w:color w:val="2B2B2B"/>
          <w:kern w:val="0"/>
          <w:sz w:val="32"/>
          <w:szCs w:val="32"/>
        </w:rPr>
        <w:t>人、参照公务员法管理人员</w:t>
      </w:r>
      <w:r w:rsidRPr="007E231D">
        <w:rPr>
          <w:rFonts w:ascii="仿宋_GB2312" w:eastAsia="仿宋_GB2312" w:hAnsi="Tahoma" w:cs="Tahoma" w:hint="eastAsia"/>
          <w:color w:val="2B2B2B"/>
          <w:kern w:val="0"/>
          <w:sz w:val="32"/>
          <w:szCs w:val="32"/>
        </w:rPr>
        <w:t>7</w:t>
      </w:r>
      <w:r w:rsidRPr="007E231D">
        <w:rPr>
          <w:rFonts w:ascii="仿宋_GB2312" w:eastAsia="仿宋_GB2312" w:hAnsi="Tahoma" w:cs="Tahoma"/>
          <w:color w:val="2B2B2B"/>
          <w:kern w:val="0"/>
          <w:sz w:val="32"/>
          <w:szCs w:val="32"/>
        </w:rPr>
        <w:t>人、事业人员6人。</w:t>
      </w:r>
    </w:p>
    <w:p w:rsidR="000F119A" w:rsidRPr="00AA5F92" w:rsidRDefault="000F119A" w:rsidP="000F119A">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sidRPr="00AA5F92">
        <w:rPr>
          <w:rFonts w:eastAsia="黑体"/>
          <w:color w:val="000000"/>
          <w:kern w:val="0"/>
          <w:sz w:val="32"/>
          <w:szCs w:val="32"/>
          <w:shd w:val="clear" w:color="auto" w:fill="FFFFFF"/>
        </w:rPr>
        <w:t>二、部门财政资金收支情况</w:t>
      </w:r>
    </w:p>
    <w:p w:rsidR="000F119A" w:rsidRPr="00954E75" w:rsidRDefault="000F119A" w:rsidP="000F119A">
      <w:pPr>
        <w:widowControl/>
        <w:adjustRightInd w:val="0"/>
        <w:snapToGrid w:val="0"/>
        <w:spacing w:line="580" w:lineRule="exact"/>
        <w:ind w:firstLineChars="200" w:firstLine="643"/>
        <w:contextualSpacing/>
        <w:jc w:val="left"/>
        <w:rPr>
          <w:rFonts w:ascii="楷体_GB2312" w:eastAsia="楷体_GB2312"/>
          <w:b/>
          <w:color w:val="000000"/>
          <w:kern w:val="0"/>
          <w:sz w:val="32"/>
          <w:szCs w:val="32"/>
          <w:shd w:val="clear" w:color="auto" w:fill="FFFFFF"/>
          <w:lang w:val="zh-CN"/>
        </w:rPr>
      </w:pPr>
      <w:r w:rsidRPr="00954E75">
        <w:rPr>
          <w:rFonts w:ascii="楷体_GB2312" w:eastAsia="楷体_GB2312"/>
          <w:b/>
          <w:color w:val="000000"/>
          <w:kern w:val="0"/>
          <w:sz w:val="32"/>
          <w:szCs w:val="32"/>
          <w:shd w:val="clear" w:color="auto" w:fill="FFFFFF"/>
          <w:lang w:val="zh-CN"/>
        </w:rPr>
        <w:t>（一）部门财政资金收入情况</w:t>
      </w:r>
    </w:p>
    <w:p w:rsidR="000F119A" w:rsidRPr="00954E75" w:rsidRDefault="000F119A" w:rsidP="000F119A">
      <w:pPr>
        <w:pStyle w:val="a9"/>
        <w:snapToGrid w:val="0"/>
        <w:spacing w:line="580" w:lineRule="exact"/>
        <w:ind w:firstLine="640"/>
        <w:rPr>
          <w:rFonts w:ascii="仿宋_GB2312" w:eastAsia="仿宋_GB2312" w:hAnsi="Tahoma" w:cs="Tahoma"/>
          <w:color w:val="2B2B2B"/>
          <w:kern w:val="0"/>
          <w:sz w:val="32"/>
          <w:szCs w:val="32"/>
        </w:rPr>
      </w:pPr>
      <w:r w:rsidRPr="00954E75">
        <w:rPr>
          <w:rFonts w:ascii="仿宋_GB2312" w:eastAsia="仿宋_GB2312" w:hAnsi="Tahoma" w:cs="Tahoma"/>
          <w:color w:val="2B2B2B"/>
          <w:kern w:val="0"/>
          <w:sz w:val="32"/>
          <w:szCs w:val="32"/>
        </w:rPr>
        <w:lastRenderedPageBreak/>
        <w:t>202</w:t>
      </w:r>
      <w:r w:rsidRPr="00954E75">
        <w:rPr>
          <w:rFonts w:ascii="仿宋_GB2312" w:eastAsia="仿宋_GB2312" w:hAnsi="Tahoma" w:cs="Tahoma" w:hint="eastAsia"/>
          <w:color w:val="2B2B2B"/>
          <w:kern w:val="0"/>
          <w:sz w:val="32"/>
          <w:szCs w:val="32"/>
        </w:rPr>
        <w:t>1</w:t>
      </w:r>
      <w:r w:rsidRPr="00954E75">
        <w:rPr>
          <w:rFonts w:ascii="仿宋_GB2312" w:eastAsia="仿宋_GB2312" w:hAnsi="Tahoma" w:cs="Tahoma"/>
          <w:color w:val="2B2B2B"/>
          <w:kern w:val="0"/>
          <w:sz w:val="32"/>
          <w:szCs w:val="32"/>
        </w:rPr>
        <w:t>年省委政法</w:t>
      </w:r>
      <w:proofErr w:type="gramStart"/>
      <w:r w:rsidRPr="00954E75">
        <w:rPr>
          <w:rFonts w:ascii="仿宋_GB2312" w:eastAsia="仿宋_GB2312" w:hAnsi="Tahoma" w:cs="Tahoma"/>
          <w:color w:val="2B2B2B"/>
          <w:kern w:val="0"/>
          <w:sz w:val="32"/>
          <w:szCs w:val="32"/>
        </w:rPr>
        <w:t>委收入</w:t>
      </w:r>
      <w:proofErr w:type="gramEnd"/>
      <w:r w:rsidRPr="00954E75">
        <w:rPr>
          <w:rFonts w:ascii="仿宋_GB2312" w:eastAsia="仿宋_GB2312" w:hAnsi="Tahoma" w:cs="Tahoma"/>
          <w:color w:val="2B2B2B"/>
          <w:kern w:val="0"/>
          <w:sz w:val="32"/>
          <w:szCs w:val="32"/>
        </w:rPr>
        <w:t>预算总额为</w:t>
      </w:r>
      <w:r w:rsidRPr="00954E75">
        <w:rPr>
          <w:rFonts w:ascii="仿宋_GB2312" w:eastAsia="仿宋_GB2312" w:hAnsi="Tahoma" w:cs="Tahoma" w:hint="eastAsia"/>
          <w:color w:val="2B2B2B"/>
          <w:kern w:val="0"/>
          <w:sz w:val="32"/>
          <w:szCs w:val="32"/>
        </w:rPr>
        <w:t>13777.09</w:t>
      </w:r>
      <w:r w:rsidRPr="00954E75">
        <w:rPr>
          <w:rFonts w:ascii="仿宋_GB2312" w:eastAsia="仿宋_GB2312" w:hAnsi="Tahoma" w:cs="Tahoma"/>
          <w:color w:val="2B2B2B"/>
          <w:kern w:val="0"/>
          <w:sz w:val="32"/>
          <w:szCs w:val="32"/>
        </w:rPr>
        <w:t>万元，当年财政拨款收入</w:t>
      </w:r>
      <w:r w:rsidRPr="00954E75">
        <w:rPr>
          <w:rFonts w:ascii="仿宋_GB2312" w:eastAsia="仿宋_GB2312" w:hAnsi="Tahoma" w:cs="Tahoma" w:hint="eastAsia"/>
          <w:color w:val="2B2B2B"/>
          <w:kern w:val="0"/>
          <w:sz w:val="32"/>
          <w:szCs w:val="32"/>
        </w:rPr>
        <w:t>13777.09</w:t>
      </w:r>
      <w:r w:rsidRPr="00954E75">
        <w:rPr>
          <w:rFonts w:ascii="仿宋_GB2312" w:eastAsia="仿宋_GB2312" w:hAnsi="Tahoma" w:cs="Tahoma"/>
          <w:color w:val="2B2B2B"/>
          <w:kern w:val="0"/>
          <w:sz w:val="32"/>
          <w:szCs w:val="32"/>
        </w:rPr>
        <w:t>元。</w:t>
      </w:r>
    </w:p>
    <w:p w:rsidR="000F119A" w:rsidRPr="00954E75" w:rsidRDefault="000F119A" w:rsidP="000F119A">
      <w:pPr>
        <w:widowControl/>
        <w:adjustRightInd w:val="0"/>
        <w:snapToGrid w:val="0"/>
        <w:spacing w:line="580" w:lineRule="exact"/>
        <w:ind w:firstLineChars="200" w:firstLine="643"/>
        <w:contextualSpacing/>
        <w:jc w:val="left"/>
        <w:rPr>
          <w:rFonts w:ascii="楷体_GB2312" w:eastAsia="楷体_GB2312"/>
          <w:b/>
          <w:color w:val="000000"/>
          <w:kern w:val="0"/>
          <w:sz w:val="32"/>
          <w:szCs w:val="32"/>
          <w:shd w:val="clear" w:color="auto" w:fill="FFFFFF"/>
          <w:lang w:val="zh-CN"/>
        </w:rPr>
      </w:pPr>
      <w:r w:rsidRPr="00954E75">
        <w:rPr>
          <w:rFonts w:ascii="楷体_GB2312" w:eastAsia="楷体_GB2312"/>
          <w:b/>
          <w:color w:val="000000"/>
          <w:kern w:val="0"/>
          <w:sz w:val="32"/>
          <w:szCs w:val="32"/>
          <w:shd w:val="clear" w:color="auto" w:fill="FFFFFF"/>
          <w:lang w:val="zh-CN"/>
        </w:rPr>
        <w:t>（二）部门财政资金支出情况</w:t>
      </w:r>
    </w:p>
    <w:p w:rsidR="000F119A" w:rsidRPr="00954E75" w:rsidRDefault="000F119A" w:rsidP="000F119A">
      <w:pPr>
        <w:pStyle w:val="a9"/>
        <w:snapToGrid w:val="0"/>
        <w:spacing w:line="580" w:lineRule="exact"/>
        <w:ind w:firstLine="640"/>
        <w:rPr>
          <w:rFonts w:ascii="仿宋_GB2312" w:eastAsia="仿宋_GB2312" w:hAnsi="Tahoma" w:cs="Tahoma"/>
          <w:color w:val="2B2B2B"/>
          <w:kern w:val="0"/>
          <w:sz w:val="32"/>
          <w:szCs w:val="32"/>
        </w:rPr>
      </w:pPr>
      <w:r w:rsidRPr="00954E75">
        <w:rPr>
          <w:rFonts w:ascii="仿宋_GB2312" w:eastAsia="仿宋_GB2312" w:hAnsi="Tahoma" w:cs="Tahoma"/>
          <w:color w:val="2B2B2B"/>
          <w:kern w:val="0"/>
          <w:sz w:val="32"/>
          <w:szCs w:val="32"/>
        </w:rPr>
        <w:t>202</w:t>
      </w:r>
      <w:r w:rsidRPr="00954E75">
        <w:rPr>
          <w:rFonts w:ascii="仿宋_GB2312" w:eastAsia="仿宋_GB2312" w:hAnsi="Tahoma" w:cs="Tahoma" w:hint="eastAsia"/>
          <w:color w:val="2B2B2B"/>
          <w:kern w:val="0"/>
          <w:sz w:val="32"/>
          <w:szCs w:val="32"/>
        </w:rPr>
        <w:t>1</w:t>
      </w:r>
      <w:r w:rsidRPr="00954E75">
        <w:rPr>
          <w:rFonts w:ascii="仿宋_GB2312" w:eastAsia="仿宋_GB2312" w:hAnsi="Tahoma" w:cs="Tahoma"/>
          <w:color w:val="2B2B2B"/>
          <w:kern w:val="0"/>
          <w:sz w:val="32"/>
          <w:szCs w:val="32"/>
        </w:rPr>
        <w:t>年本部门支出</w:t>
      </w:r>
      <w:r w:rsidRPr="00954E75">
        <w:rPr>
          <w:rFonts w:ascii="仿宋_GB2312" w:eastAsia="仿宋_GB2312" w:hAnsi="Tahoma" w:cs="Tahoma" w:hint="eastAsia"/>
          <w:color w:val="2B2B2B"/>
          <w:kern w:val="0"/>
          <w:sz w:val="32"/>
          <w:szCs w:val="32"/>
        </w:rPr>
        <w:t>11615.97</w:t>
      </w:r>
      <w:r w:rsidRPr="00954E75">
        <w:rPr>
          <w:rFonts w:ascii="仿宋_GB2312" w:eastAsia="仿宋_GB2312" w:hAnsi="Tahoma" w:cs="Tahoma"/>
          <w:color w:val="2B2B2B"/>
          <w:kern w:val="0"/>
          <w:sz w:val="32"/>
          <w:szCs w:val="32"/>
        </w:rPr>
        <w:t>万元</w:t>
      </w:r>
      <w:r w:rsidRPr="00954E75">
        <w:rPr>
          <w:rFonts w:ascii="仿宋_GB2312" w:eastAsia="仿宋_GB2312" w:hAnsi="Tahoma" w:cs="Tahoma" w:hint="eastAsia"/>
          <w:color w:val="2B2B2B"/>
          <w:kern w:val="0"/>
          <w:sz w:val="32"/>
          <w:szCs w:val="32"/>
        </w:rPr>
        <w:t>，</w:t>
      </w:r>
      <w:r w:rsidRPr="00954E75">
        <w:rPr>
          <w:rFonts w:ascii="仿宋_GB2312" w:eastAsia="仿宋_GB2312" w:hAnsi="Tahoma" w:cs="Tahoma"/>
          <w:color w:val="2B2B2B"/>
          <w:kern w:val="0"/>
          <w:sz w:val="32"/>
          <w:szCs w:val="32"/>
        </w:rPr>
        <w:t>其中：</w:t>
      </w:r>
      <w:r w:rsidRPr="00954E75">
        <w:rPr>
          <w:rFonts w:ascii="仿宋_GB2312" w:eastAsia="仿宋_GB2312" w:hAnsi="Tahoma" w:cs="Tahoma" w:hint="eastAsia"/>
          <w:color w:val="2B2B2B"/>
          <w:kern w:val="0"/>
          <w:sz w:val="32"/>
          <w:szCs w:val="32"/>
        </w:rPr>
        <w:t>一般公共服务支出4.46</w:t>
      </w:r>
      <w:r w:rsidRPr="00954E75">
        <w:rPr>
          <w:rFonts w:ascii="仿宋_GB2312" w:eastAsia="仿宋_GB2312" w:hAnsi="Tahoma" w:cs="Tahoma"/>
          <w:color w:val="2B2B2B"/>
          <w:kern w:val="0"/>
          <w:sz w:val="32"/>
          <w:szCs w:val="32"/>
        </w:rPr>
        <w:t>万元，占总支出的0.</w:t>
      </w:r>
      <w:r w:rsidRPr="00954E75">
        <w:rPr>
          <w:rFonts w:ascii="仿宋_GB2312" w:eastAsia="仿宋_GB2312" w:hAnsi="Tahoma" w:cs="Tahoma" w:hint="eastAsia"/>
          <w:color w:val="2B2B2B"/>
          <w:kern w:val="0"/>
          <w:sz w:val="32"/>
          <w:szCs w:val="32"/>
        </w:rPr>
        <w:t>04</w:t>
      </w:r>
      <w:r w:rsidRPr="00954E75">
        <w:rPr>
          <w:rFonts w:ascii="仿宋_GB2312" w:eastAsia="仿宋_GB2312" w:hAnsi="Tahoma" w:cs="Tahoma"/>
          <w:color w:val="2B2B2B"/>
          <w:kern w:val="0"/>
          <w:sz w:val="32"/>
          <w:szCs w:val="32"/>
        </w:rPr>
        <w:t>%；公共安全支出10251.68万元，占总支出的</w:t>
      </w:r>
      <w:r w:rsidRPr="00954E75">
        <w:rPr>
          <w:rFonts w:ascii="仿宋_GB2312" w:eastAsia="仿宋_GB2312" w:hAnsi="Tahoma" w:cs="Tahoma" w:hint="eastAsia"/>
          <w:color w:val="2B2B2B"/>
          <w:kern w:val="0"/>
          <w:sz w:val="32"/>
          <w:szCs w:val="32"/>
        </w:rPr>
        <w:t>88.25</w:t>
      </w:r>
      <w:r w:rsidRPr="00954E75">
        <w:rPr>
          <w:rFonts w:ascii="仿宋_GB2312" w:eastAsia="仿宋_GB2312" w:hAnsi="Tahoma" w:cs="Tahoma"/>
          <w:color w:val="2B2B2B"/>
          <w:kern w:val="0"/>
          <w:sz w:val="32"/>
          <w:szCs w:val="32"/>
        </w:rPr>
        <w:t>%；社会保障和就业支出437.78万元，占总支出的</w:t>
      </w:r>
      <w:r w:rsidRPr="00954E75">
        <w:rPr>
          <w:rFonts w:ascii="仿宋_GB2312" w:eastAsia="仿宋_GB2312" w:hAnsi="Tahoma" w:cs="Tahoma" w:hint="eastAsia"/>
          <w:color w:val="2B2B2B"/>
          <w:kern w:val="0"/>
          <w:sz w:val="32"/>
          <w:szCs w:val="32"/>
        </w:rPr>
        <w:t>3.77</w:t>
      </w:r>
      <w:r w:rsidRPr="00954E75">
        <w:rPr>
          <w:rFonts w:ascii="仿宋_GB2312" w:eastAsia="仿宋_GB2312" w:hAnsi="Tahoma" w:cs="Tahoma"/>
          <w:color w:val="2B2B2B"/>
          <w:kern w:val="0"/>
          <w:sz w:val="32"/>
          <w:szCs w:val="32"/>
        </w:rPr>
        <w:t>%；</w:t>
      </w:r>
      <w:r w:rsidRPr="00954E75">
        <w:rPr>
          <w:rFonts w:ascii="仿宋_GB2312" w:eastAsia="仿宋_GB2312" w:hAnsi="Tahoma" w:cs="Tahoma" w:hint="eastAsia"/>
          <w:color w:val="2B2B2B"/>
          <w:kern w:val="0"/>
          <w:sz w:val="32"/>
          <w:szCs w:val="32"/>
        </w:rPr>
        <w:t>卫生健康支出</w:t>
      </w:r>
      <w:r w:rsidRPr="00954E75">
        <w:rPr>
          <w:rFonts w:ascii="仿宋_GB2312" w:eastAsia="仿宋_GB2312" w:hAnsi="Tahoma" w:cs="Tahoma"/>
          <w:color w:val="2B2B2B"/>
          <w:kern w:val="0"/>
          <w:sz w:val="32"/>
          <w:szCs w:val="32"/>
        </w:rPr>
        <w:t>217.52万元，占总支出的</w:t>
      </w:r>
      <w:r w:rsidRPr="00954E75">
        <w:rPr>
          <w:rFonts w:ascii="仿宋_GB2312" w:eastAsia="仿宋_GB2312" w:hAnsi="Tahoma" w:cs="Tahoma" w:hint="eastAsia"/>
          <w:color w:val="2B2B2B"/>
          <w:kern w:val="0"/>
          <w:sz w:val="32"/>
          <w:szCs w:val="32"/>
        </w:rPr>
        <w:t>1.87</w:t>
      </w:r>
      <w:r w:rsidRPr="00954E75">
        <w:rPr>
          <w:rFonts w:ascii="仿宋_GB2312" w:eastAsia="仿宋_GB2312" w:hAnsi="Tahoma" w:cs="Tahoma"/>
          <w:color w:val="2B2B2B"/>
          <w:kern w:val="0"/>
          <w:sz w:val="32"/>
          <w:szCs w:val="32"/>
        </w:rPr>
        <w:t>%；住房保障支出494.53万元，占总支出的</w:t>
      </w:r>
      <w:r w:rsidRPr="00954E75">
        <w:rPr>
          <w:rFonts w:ascii="仿宋_GB2312" w:eastAsia="仿宋_GB2312" w:hAnsi="Tahoma" w:cs="Tahoma" w:hint="eastAsia"/>
          <w:color w:val="2B2B2B"/>
          <w:kern w:val="0"/>
          <w:sz w:val="32"/>
          <w:szCs w:val="32"/>
        </w:rPr>
        <w:t>4.26</w:t>
      </w:r>
      <w:r w:rsidRPr="00954E75">
        <w:rPr>
          <w:rFonts w:ascii="仿宋_GB2312" w:eastAsia="仿宋_GB2312" w:hAnsi="Tahoma" w:cs="Tahoma"/>
          <w:color w:val="2B2B2B"/>
          <w:kern w:val="0"/>
          <w:sz w:val="32"/>
          <w:szCs w:val="32"/>
        </w:rPr>
        <w:t>%。其他支出</w:t>
      </w:r>
      <w:r w:rsidRPr="00954E75">
        <w:rPr>
          <w:rFonts w:ascii="仿宋_GB2312" w:eastAsia="仿宋_GB2312" w:hAnsi="Tahoma" w:cs="Tahoma" w:hint="eastAsia"/>
          <w:color w:val="2B2B2B"/>
          <w:kern w:val="0"/>
          <w:sz w:val="32"/>
          <w:szCs w:val="32"/>
        </w:rPr>
        <w:t>210</w:t>
      </w:r>
      <w:r w:rsidRPr="00954E75">
        <w:rPr>
          <w:rFonts w:ascii="仿宋_GB2312" w:eastAsia="仿宋_GB2312" w:hAnsi="Tahoma" w:cs="Tahoma"/>
          <w:color w:val="2B2B2B"/>
          <w:kern w:val="0"/>
          <w:sz w:val="32"/>
          <w:szCs w:val="32"/>
        </w:rPr>
        <w:t>万元，占总支出的</w:t>
      </w:r>
      <w:r w:rsidRPr="00954E75">
        <w:rPr>
          <w:rFonts w:ascii="仿宋_GB2312" w:eastAsia="仿宋_GB2312" w:hAnsi="Tahoma" w:cs="Tahoma" w:hint="eastAsia"/>
          <w:color w:val="2B2B2B"/>
          <w:kern w:val="0"/>
          <w:sz w:val="32"/>
          <w:szCs w:val="32"/>
        </w:rPr>
        <w:t>1.81</w:t>
      </w:r>
      <w:r w:rsidRPr="00954E75">
        <w:rPr>
          <w:rFonts w:ascii="仿宋_GB2312" w:eastAsia="仿宋_GB2312" w:hAnsi="Tahoma" w:cs="Tahoma"/>
          <w:color w:val="2B2B2B"/>
          <w:kern w:val="0"/>
          <w:sz w:val="32"/>
          <w:szCs w:val="32"/>
        </w:rPr>
        <w:t>%。</w:t>
      </w:r>
    </w:p>
    <w:p w:rsidR="000F119A" w:rsidRPr="00AA5F92" w:rsidRDefault="000F119A" w:rsidP="000F119A">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sidRPr="00AA5F92">
        <w:rPr>
          <w:rFonts w:eastAsia="黑体"/>
          <w:color w:val="000000"/>
          <w:kern w:val="0"/>
          <w:sz w:val="32"/>
          <w:szCs w:val="32"/>
          <w:shd w:val="clear" w:color="auto" w:fill="FFFFFF"/>
        </w:rPr>
        <w:t>三、部门整体预算绩效管理情况</w:t>
      </w:r>
    </w:p>
    <w:p w:rsidR="000F119A" w:rsidRPr="00954E75" w:rsidRDefault="000F119A" w:rsidP="000F119A">
      <w:pPr>
        <w:widowControl/>
        <w:adjustRightInd w:val="0"/>
        <w:snapToGrid w:val="0"/>
        <w:spacing w:line="580" w:lineRule="exact"/>
        <w:ind w:firstLineChars="200" w:firstLine="643"/>
        <w:contextualSpacing/>
        <w:jc w:val="left"/>
        <w:rPr>
          <w:rFonts w:ascii="楷体_GB2312" w:eastAsia="楷体_GB2312"/>
          <w:b/>
          <w:color w:val="000000"/>
          <w:kern w:val="0"/>
          <w:sz w:val="32"/>
          <w:szCs w:val="32"/>
          <w:shd w:val="clear" w:color="auto" w:fill="FFFFFF"/>
          <w:lang w:val="zh-CN"/>
        </w:rPr>
      </w:pPr>
      <w:r w:rsidRPr="00954E75">
        <w:rPr>
          <w:rFonts w:ascii="楷体_GB2312" w:eastAsia="楷体_GB2312"/>
          <w:b/>
          <w:color w:val="000000"/>
          <w:kern w:val="0"/>
          <w:sz w:val="32"/>
          <w:szCs w:val="32"/>
          <w:shd w:val="clear" w:color="auto" w:fill="FFFFFF"/>
          <w:lang w:val="zh-CN"/>
        </w:rPr>
        <w:t>（一）部门预算</w:t>
      </w:r>
      <w:r w:rsidRPr="00954E75">
        <w:rPr>
          <w:rFonts w:ascii="楷体_GB2312" w:eastAsia="楷体_GB2312" w:hint="eastAsia"/>
          <w:b/>
          <w:color w:val="000000"/>
          <w:kern w:val="0"/>
          <w:sz w:val="32"/>
          <w:szCs w:val="32"/>
          <w:shd w:val="clear" w:color="auto" w:fill="FFFFFF"/>
          <w:lang w:val="zh-CN"/>
        </w:rPr>
        <w:t>项目绩效</w:t>
      </w:r>
      <w:r w:rsidRPr="00954E75">
        <w:rPr>
          <w:rFonts w:ascii="楷体_GB2312" w:eastAsia="楷体_GB2312"/>
          <w:b/>
          <w:color w:val="000000"/>
          <w:kern w:val="0"/>
          <w:sz w:val="32"/>
          <w:szCs w:val="32"/>
          <w:shd w:val="clear" w:color="auto" w:fill="FFFFFF"/>
          <w:lang w:val="zh-CN"/>
        </w:rPr>
        <w:t>管理</w:t>
      </w:r>
    </w:p>
    <w:p w:rsidR="000F119A" w:rsidRPr="00954E75" w:rsidRDefault="000F119A" w:rsidP="000F119A">
      <w:pPr>
        <w:pStyle w:val="a9"/>
        <w:snapToGrid w:val="0"/>
        <w:spacing w:line="580" w:lineRule="exact"/>
        <w:ind w:firstLine="640"/>
        <w:rPr>
          <w:rFonts w:ascii="仿宋_GB2312" w:eastAsia="仿宋_GB2312" w:hAnsi="Tahoma" w:cs="Tahoma"/>
          <w:color w:val="2B2B2B"/>
          <w:kern w:val="0"/>
          <w:sz w:val="32"/>
          <w:szCs w:val="32"/>
        </w:rPr>
      </w:pPr>
      <w:r w:rsidRPr="00954E75">
        <w:rPr>
          <w:rFonts w:ascii="仿宋_GB2312" w:eastAsia="仿宋_GB2312" w:hAnsi="Tahoma" w:cs="Tahoma" w:hint="eastAsia"/>
          <w:color w:val="2B2B2B"/>
          <w:kern w:val="0"/>
          <w:sz w:val="32"/>
          <w:szCs w:val="32"/>
        </w:rPr>
        <w:t>2021年</w:t>
      </w:r>
      <w:r w:rsidRPr="00954E75">
        <w:rPr>
          <w:rFonts w:ascii="仿宋_GB2312" w:eastAsia="仿宋_GB2312" w:hAnsi="Tahoma" w:cs="Tahoma"/>
          <w:color w:val="2B2B2B"/>
          <w:kern w:val="0"/>
          <w:sz w:val="32"/>
          <w:szCs w:val="32"/>
        </w:rPr>
        <w:t>省委政法</w:t>
      </w:r>
      <w:proofErr w:type="gramStart"/>
      <w:r w:rsidRPr="00954E75">
        <w:rPr>
          <w:rFonts w:ascii="仿宋_GB2312" w:eastAsia="仿宋_GB2312" w:hAnsi="Tahoma" w:cs="Tahoma"/>
          <w:color w:val="2B2B2B"/>
          <w:kern w:val="0"/>
          <w:sz w:val="32"/>
          <w:szCs w:val="32"/>
        </w:rPr>
        <w:t>委</w:t>
      </w:r>
      <w:r w:rsidRPr="00954E75">
        <w:rPr>
          <w:rFonts w:ascii="仿宋_GB2312" w:eastAsia="仿宋_GB2312" w:hAnsi="Tahoma" w:cs="Tahoma" w:hint="eastAsia"/>
          <w:color w:val="2B2B2B"/>
          <w:kern w:val="0"/>
          <w:sz w:val="32"/>
          <w:szCs w:val="32"/>
        </w:rPr>
        <w:t>预算</w:t>
      </w:r>
      <w:proofErr w:type="gramEnd"/>
      <w:r w:rsidRPr="00954E75">
        <w:rPr>
          <w:rFonts w:ascii="仿宋_GB2312" w:eastAsia="仿宋_GB2312" w:hAnsi="Tahoma" w:cs="Tahoma"/>
          <w:color w:val="2B2B2B"/>
          <w:kern w:val="0"/>
          <w:sz w:val="32"/>
          <w:szCs w:val="32"/>
        </w:rPr>
        <w:t>收入总额为</w:t>
      </w:r>
      <w:r w:rsidRPr="00954E75">
        <w:rPr>
          <w:rFonts w:ascii="仿宋_GB2312" w:eastAsia="仿宋_GB2312" w:hAnsi="Tahoma" w:cs="Tahoma" w:hint="eastAsia"/>
          <w:color w:val="2B2B2B"/>
          <w:kern w:val="0"/>
          <w:sz w:val="32"/>
          <w:szCs w:val="32"/>
        </w:rPr>
        <w:t>13777.09</w:t>
      </w:r>
      <w:r w:rsidRPr="00954E75">
        <w:rPr>
          <w:rFonts w:ascii="仿宋_GB2312" w:eastAsia="仿宋_GB2312" w:hAnsi="Tahoma" w:cs="Tahoma"/>
          <w:color w:val="2B2B2B"/>
          <w:kern w:val="0"/>
          <w:sz w:val="32"/>
          <w:szCs w:val="32"/>
        </w:rPr>
        <w:t>万元，</w:t>
      </w:r>
      <w:r w:rsidRPr="00954E75">
        <w:rPr>
          <w:rFonts w:ascii="仿宋_GB2312" w:eastAsia="仿宋_GB2312" w:hAnsi="Tahoma" w:cs="Tahoma" w:hint="eastAsia"/>
          <w:color w:val="2B2B2B"/>
          <w:kern w:val="0"/>
          <w:sz w:val="32"/>
          <w:szCs w:val="32"/>
        </w:rPr>
        <w:t>实际</w:t>
      </w:r>
      <w:r w:rsidRPr="00954E75">
        <w:rPr>
          <w:rFonts w:ascii="仿宋_GB2312" w:eastAsia="仿宋_GB2312" w:hAnsi="Tahoma" w:cs="Tahoma"/>
          <w:color w:val="2B2B2B"/>
          <w:kern w:val="0"/>
          <w:sz w:val="32"/>
          <w:szCs w:val="32"/>
        </w:rPr>
        <w:t>支出</w:t>
      </w:r>
      <w:r w:rsidRPr="00954E75">
        <w:rPr>
          <w:rFonts w:ascii="仿宋_GB2312" w:eastAsia="仿宋_GB2312" w:hAnsi="Tahoma" w:cs="Tahoma" w:hint="eastAsia"/>
          <w:color w:val="2B2B2B"/>
          <w:kern w:val="0"/>
          <w:sz w:val="32"/>
          <w:szCs w:val="32"/>
        </w:rPr>
        <w:t>11615.97</w:t>
      </w:r>
      <w:r w:rsidRPr="00954E75">
        <w:rPr>
          <w:rFonts w:ascii="仿宋_GB2312" w:eastAsia="仿宋_GB2312" w:hAnsi="Tahoma" w:cs="Tahoma"/>
          <w:color w:val="2B2B2B"/>
          <w:kern w:val="0"/>
          <w:sz w:val="32"/>
          <w:szCs w:val="32"/>
        </w:rPr>
        <w:t>万元</w:t>
      </w:r>
      <w:r w:rsidRPr="00954E75">
        <w:rPr>
          <w:rFonts w:ascii="仿宋_GB2312" w:eastAsia="仿宋_GB2312" w:hAnsi="Tahoma" w:cs="Tahoma" w:hint="eastAsia"/>
          <w:color w:val="2B2B2B"/>
          <w:kern w:val="0"/>
          <w:sz w:val="32"/>
          <w:szCs w:val="32"/>
        </w:rPr>
        <w:t>，预算执行率为84.31%，年度绩效目标基本实现。</w:t>
      </w:r>
    </w:p>
    <w:p w:rsidR="000F119A" w:rsidRPr="00954E75" w:rsidRDefault="000F119A" w:rsidP="000F119A">
      <w:pPr>
        <w:pStyle w:val="a9"/>
        <w:snapToGrid w:val="0"/>
        <w:spacing w:line="580" w:lineRule="exact"/>
        <w:ind w:firstLine="640"/>
        <w:rPr>
          <w:rFonts w:ascii="仿宋_GB2312" w:eastAsia="仿宋_GB2312" w:hAnsi="Tahoma" w:cs="Tahoma"/>
          <w:color w:val="2B2B2B"/>
          <w:kern w:val="0"/>
          <w:sz w:val="32"/>
          <w:szCs w:val="32"/>
        </w:rPr>
      </w:pPr>
      <w:r w:rsidRPr="00954E75">
        <w:rPr>
          <w:rFonts w:ascii="仿宋_GB2312" w:eastAsia="仿宋_GB2312" w:hAnsi="Tahoma" w:cs="Tahoma" w:hint="eastAsia"/>
          <w:color w:val="2B2B2B"/>
          <w:kern w:val="0"/>
          <w:sz w:val="32"/>
          <w:szCs w:val="32"/>
        </w:rPr>
        <w:t>1.人员类支出。2021年</w:t>
      </w:r>
      <w:r w:rsidRPr="00954E75">
        <w:rPr>
          <w:rFonts w:ascii="仿宋_GB2312" w:eastAsia="仿宋_GB2312" w:hAnsi="Tahoma" w:cs="Tahoma"/>
          <w:color w:val="2B2B2B"/>
          <w:kern w:val="0"/>
          <w:sz w:val="32"/>
          <w:szCs w:val="32"/>
        </w:rPr>
        <w:t>省委政法委</w:t>
      </w:r>
      <w:r w:rsidRPr="00954E75">
        <w:rPr>
          <w:rFonts w:ascii="仿宋_GB2312" w:eastAsia="仿宋_GB2312" w:hAnsi="Tahoma" w:cs="Tahoma" w:hint="eastAsia"/>
          <w:color w:val="2B2B2B"/>
          <w:kern w:val="0"/>
          <w:sz w:val="32"/>
          <w:szCs w:val="32"/>
        </w:rPr>
        <w:t>人员类预算</w:t>
      </w:r>
      <w:r w:rsidRPr="00954E75">
        <w:rPr>
          <w:rFonts w:ascii="仿宋_GB2312" w:eastAsia="仿宋_GB2312" w:hAnsi="Tahoma" w:cs="Tahoma"/>
          <w:color w:val="2B2B2B"/>
          <w:kern w:val="0"/>
          <w:sz w:val="32"/>
          <w:szCs w:val="32"/>
        </w:rPr>
        <w:t>收入总额为</w:t>
      </w:r>
      <w:r w:rsidRPr="00954E75">
        <w:rPr>
          <w:rFonts w:ascii="仿宋_GB2312" w:eastAsia="仿宋_GB2312" w:hAnsi="Tahoma" w:cs="Tahoma" w:hint="eastAsia"/>
          <w:color w:val="2B2B2B"/>
          <w:kern w:val="0"/>
          <w:sz w:val="32"/>
          <w:szCs w:val="32"/>
        </w:rPr>
        <w:t>3545.05</w:t>
      </w:r>
      <w:r w:rsidRPr="00954E75">
        <w:rPr>
          <w:rFonts w:ascii="仿宋_GB2312" w:eastAsia="仿宋_GB2312" w:hAnsi="Tahoma" w:cs="Tahoma"/>
          <w:color w:val="2B2B2B"/>
          <w:kern w:val="0"/>
          <w:sz w:val="32"/>
          <w:szCs w:val="32"/>
        </w:rPr>
        <w:t>万元，</w:t>
      </w:r>
      <w:r w:rsidRPr="00954E75">
        <w:rPr>
          <w:rFonts w:ascii="仿宋_GB2312" w:eastAsia="仿宋_GB2312" w:hAnsi="Tahoma" w:cs="Tahoma" w:hint="eastAsia"/>
          <w:color w:val="2B2B2B"/>
          <w:kern w:val="0"/>
          <w:sz w:val="32"/>
          <w:szCs w:val="32"/>
        </w:rPr>
        <w:t>实际</w:t>
      </w:r>
      <w:r w:rsidRPr="00954E75">
        <w:rPr>
          <w:rFonts w:ascii="仿宋_GB2312" w:eastAsia="仿宋_GB2312" w:hAnsi="Tahoma" w:cs="Tahoma"/>
          <w:color w:val="2B2B2B"/>
          <w:kern w:val="0"/>
          <w:sz w:val="32"/>
          <w:szCs w:val="32"/>
        </w:rPr>
        <w:t>支出</w:t>
      </w:r>
      <w:r w:rsidRPr="00954E75">
        <w:rPr>
          <w:rFonts w:ascii="仿宋_GB2312" w:eastAsia="仿宋_GB2312" w:hAnsi="Tahoma" w:cs="Tahoma" w:hint="eastAsia"/>
          <w:color w:val="2B2B2B"/>
          <w:kern w:val="0"/>
          <w:sz w:val="32"/>
          <w:szCs w:val="32"/>
        </w:rPr>
        <w:t>3459.16</w:t>
      </w:r>
      <w:r w:rsidRPr="00954E75">
        <w:rPr>
          <w:rFonts w:ascii="仿宋_GB2312" w:eastAsia="仿宋_GB2312" w:hAnsi="Tahoma" w:cs="Tahoma"/>
          <w:color w:val="2B2B2B"/>
          <w:kern w:val="0"/>
          <w:sz w:val="32"/>
          <w:szCs w:val="32"/>
        </w:rPr>
        <w:t>万元</w:t>
      </w:r>
      <w:r w:rsidRPr="00954E75">
        <w:rPr>
          <w:rFonts w:ascii="仿宋_GB2312" w:eastAsia="仿宋_GB2312" w:hAnsi="Tahoma" w:cs="Tahoma" w:hint="eastAsia"/>
          <w:color w:val="2B2B2B"/>
          <w:kern w:val="0"/>
          <w:sz w:val="32"/>
          <w:szCs w:val="32"/>
        </w:rPr>
        <w:t>，预算执行率为97.58%，主要用于单位人员工资、津贴补贴、绩效工资、机关事业单位基本养老保险、职业年金、基本医疗保险、住房公积金等的发放和缴费工作，顺利完成了2021年制定的绩效目标。</w:t>
      </w:r>
    </w:p>
    <w:p w:rsidR="000F119A" w:rsidRPr="00954E75" w:rsidRDefault="000F119A" w:rsidP="000F119A">
      <w:pPr>
        <w:pStyle w:val="a9"/>
        <w:snapToGrid w:val="0"/>
        <w:spacing w:line="580" w:lineRule="exact"/>
        <w:ind w:firstLine="640"/>
        <w:rPr>
          <w:rFonts w:ascii="仿宋_GB2312" w:eastAsia="仿宋_GB2312" w:hAnsi="Tahoma" w:cs="Tahoma"/>
          <w:color w:val="2B2B2B"/>
          <w:kern w:val="0"/>
          <w:sz w:val="32"/>
          <w:szCs w:val="32"/>
        </w:rPr>
      </w:pPr>
      <w:r w:rsidRPr="00954E75">
        <w:rPr>
          <w:rFonts w:ascii="仿宋_GB2312" w:eastAsia="仿宋_GB2312" w:hAnsi="Tahoma" w:cs="Tahoma" w:hint="eastAsia"/>
          <w:color w:val="2B2B2B"/>
          <w:kern w:val="0"/>
          <w:sz w:val="32"/>
          <w:szCs w:val="32"/>
        </w:rPr>
        <w:t>2.运转类支出。2021年</w:t>
      </w:r>
      <w:r w:rsidRPr="00954E75">
        <w:rPr>
          <w:rFonts w:ascii="仿宋_GB2312" w:eastAsia="仿宋_GB2312" w:hAnsi="Tahoma" w:cs="Tahoma"/>
          <w:color w:val="2B2B2B"/>
          <w:kern w:val="0"/>
          <w:sz w:val="32"/>
          <w:szCs w:val="32"/>
        </w:rPr>
        <w:t>省委政法委</w:t>
      </w:r>
      <w:r w:rsidRPr="00954E75">
        <w:rPr>
          <w:rFonts w:ascii="仿宋_GB2312" w:eastAsia="仿宋_GB2312" w:hAnsi="Tahoma" w:cs="Tahoma" w:hint="eastAsia"/>
          <w:color w:val="2B2B2B"/>
          <w:kern w:val="0"/>
          <w:sz w:val="32"/>
          <w:szCs w:val="32"/>
        </w:rPr>
        <w:t>运转类预算</w:t>
      </w:r>
      <w:r w:rsidRPr="00954E75">
        <w:rPr>
          <w:rFonts w:ascii="仿宋_GB2312" w:eastAsia="仿宋_GB2312" w:hAnsi="Tahoma" w:cs="Tahoma"/>
          <w:color w:val="2B2B2B"/>
          <w:kern w:val="0"/>
          <w:sz w:val="32"/>
          <w:szCs w:val="32"/>
        </w:rPr>
        <w:t>收入总额为</w:t>
      </w:r>
      <w:r w:rsidRPr="00954E75">
        <w:rPr>
          <w:rFonts w:ascii="仿宋_GB2312" w:eastAsia="仿宋_GB2312" w:hAnsi="Tahoma" w:cs="Tahoma" w:hint="eastAsia"/>
          <w:color w:val="2B2B2B"/>
          <w:kern w:val="0"/>
          <w:sz w:val="32"/>
          <w:szCs w:val="32"/>
        </w:rPr>
        <w:t>1062.96</w:t>
      </w:r>
      <w:r w:rsidRPr="00954E75">
        <w:rPr>
          <w:rFonts w:ascii="仿宋_GB2312" w:eastAsia="仿宋_GB2312" w:hAnsi="Tahoma" w:cs="Tahoma"/>
          <w:color w:val="2B2B2B"/>
          <w:kern w:val="0"/>
          <w:sz w:val="32"/>
          <w:szCs w:val="32"/>
        </w:rPr>
        <w:t>万元，</w:t>
      </w:r>
      <w:r w:rsidRPr="00954E75">
        <w:rPr>
          <w:rFonts w:ascii="仿宋_GB2312" w:eastAsia="仿宋_GB2312" w:hAnsi="Tahoma" w:cs="Tahoma" w:hint="eastAsia"/>
          <w:color w:val="2B2B2B"/>
          <w:kern w:val="0"/>
          <w:sz w:val="32"/>
          <w:szCs w:val="32"/>
        </w:rPr>
        <w:t>实际</w:t>
      </w:r>
      <w:r w:rsidRPr="00954E75">
        <w:rPr>
          <w:rFonts w:ascii="仿宋_GB2312" w:eastAsia="仿宋_GB2312" w:hAnsi="Tahoma" w:cs="Tahoma"/>
          <w:color w:val="2B2B2B"/>
          <w:kern w:val="0"/>
          <w:sz w:val="32"/>
          <w:szCs w:val="32"/>
        </w:rPr>
        <w:t>支出</w:t>
      </w:r>
      <w:r w:rsidRPr="00954E75">
        <w:rPr>
          <w:rFonts w:ascii="仿宋_GB2312" w:eastAsia="仿宋_GB2312" w:hAnsi="Tahoma" w:cs="Tahoma" w:hint="eastAsia"/>
          <w:color w:val="2B2B2B"/>
          <w:kern w:val="0"/>
          <w:sz w:val="32"/>
          <w:szCs w:val="32"/>
        </w:rPr>
        <w:t>939.37</w:t>
      </w:r>
      <w:r w:rsidRPr="00954E75">
        <w:rPr>
          <w:rFonts w:ascii="仿宋_GB2312" w:eastAsia="仿宋_GB2312" w:hAnsi="Tahoma" w:cs="Tahoma"/>
          <w:color w:val="2B2B2B"/>
          <w:kern w:val="0"/>
          <w:sz w:val="32"/>
          <w:szCs w:val="32"/>
        </w:rPr>
        <w:t>万元</w:t>
      </w:r>
      <w:r w:rsidRPr="00954E75">
        <w:rPr>
          <w:rFonts w:ascii="仿宋_GB2312" w:eastAsia="仿宋_GB2312" w:hAnsi="Tahoma" w:cs="Tahoma" w:hint="eastAsia"/>
          <w:color w:val="2B2B2B"/>
          <w:kern w:val="0"/>
          <w:sz w:val="32"/>
          <w:szCs w:val="32"/>
        </w:rPr>
        <w:t>，预算执行率为88.37%。主要用于办公费、印刷费、水费、电费、差旅费、邮电费、物业管理费、维修（护）费、会议费、培训费、公</w:t>
      </w:r>
      <w:r w:rsidRPr="00954E75">
        <w:rPr>
          <w:rFonts w:ascii="仿宋_GB2312" w:eastAsia="仿宋_GB2312" w:hAnsi="Tahoma" w:cs="Tahoma" w:hint="eastAsia"/>
          <w:color w:val="2B2B2B"/>
          <w:kern w:val="0"/>
          <w:sz w:val="32"/>
          <w:szCs w:val="32"/>
        </w:rPr>
        <w:lastRenderedPageBreak/>
        <w:t>务接待费、劳务费、工会经费、福利费、公务用车运行维护费等保障单位日常工作运转的支出。由于疫情影响，除部分会议、培训未完成外，2021年其他绩效目标基本实现。</w:t>
      </w:r>
    </w:p>
    <w:p w:rsidR="000F119A" w:rsidRPr="00954E75" w:rsidRDefault="000F119A" w:rsidP="000F119A">
      <w:pPr>
        <w:pStyle w:val="a9"/>
        <w:snapToGrid w:val="0"/>
        <w:spacing w:line="580" w:lineRule="exact"/>
        <w:ind w:firstLine="640"/>
        <w:rPr>
          <w:rFonts w:ascii="仿宋_GB2312" w:eastAsia="仿宋_GB2312" w:hAnsi="Tahoma" w:cs="Tahoma"/>
          <w:color w:val="2B2B2B"/>
          <w:kern w:val="0"/>
          <w:sz w:val="32"/>
          <w:szCs w:val="32"/>
        </w:rPr>
      </w:pPr>
      <w:r w:rsidRPr="00954E75">
        <w:rPr>
          <w:rFonts w:ascii="仿宋_GB2312" w:eastAsia="仿宋_GB2312" w:hAnsi="Tahoma" w:cs="Tahoma" w:hint="eastAsia"/>
          <w:color w:val="2B2B2B"/>
          <w:kern w:val="0"/>
          <w:sz w:val="32"/>
          <w:szCs w:val="32"/>
        </w:rPr>
        <w:t>3.特定目标类支出。2021年</w:t>
      </w:r>
      <w:r w:rsidRPr="00954E75">
        <w:rPr>
          <w:rFonts w:ascii="仿宋_GB2312" w:eastAsia="仿宋_GB2312" w:hAnsi="Tahoma" w:cs="Tahoma"/>
          <w:color w:val="2B2B2B"/>
          <w:kern w:val="0"/>
          <w:sz w:val="32"/>
          <w:szCs w:val="32"/>
        </w:rPr>
        <w:t>省委政法</w:t>
      </w:r>
      <w:proofErr w:type="gramStart"/>
      <w:r w:rsidRPr="00954E75">
        <w:rPr>
          <w:rFonts w:ascii="仿宋_GB2312" w:eastAsia="仿宋_GB2312" w:hAnsi="Tahoma" w:cs="Tahoma"/>
          <w:color w:val="2B2B2B"/>
          <w:kern w:val="0"/>
          <w:sz w:val="32"/>
          <w:szCs w:val="32"/>
        </w:rPr>
        <w:t>委</w:t>
      </w:r>
      <w:r w:rsidRPr="00954E75">
        <w:rPr>
          <w:rFonts w:ascii="仿宋_GB2312" w:eastAsia="仿宋_GB2312" w:hAnsi="Tahoma" w:cs="Tahoma" w:hint="eastAsia"/>
          <w:color w:val="2B2B2B"/>
          <w:kern w:val="0"/>
          <w:sz w:val="32"/>
          <w:szCs w:val="32"/>
        </w:rPr>
        <w:t>项目</w:t>
      </w:r>
      <w:proofErr w:type="gramEnd"/>
      <w:r w:rsidRPr="00954E75">
        <w:rPr>
          <w:rFonts w:ascii="仿宋_GB2312" w:eastAsia="仿宋_GB2312" w:hAnsi="Tahoma" w:cs="Tahoma" w:hint="eastAsia"/>
          <w:color w:val="2B2B2B"/>
          <w:kern w:val="0"/>
          <w:sz w:val="32"/>
          <w:szCs w:val="32"/>
        </w:rPr>
        <w:t>预算</w:t>
      </w:r>
      <w:r w:rsidRPr="00954E75">
        <w:rPr>
          <w:rFonts w:ascii="仿宋_GB2312" w:eastAsia="仿宋_GB2312" w:hAnsi="Tahoma" w:cs="Tahoma"/>
          <w:color w:val="2B2B2B"/>
          <w:kern w:val="0"/>
          <w:sz w:val="32"/>
          <w:szCs w:val="32"/>
        </w:rPr>
        <w:t>收入总额为</w:t>
      </w:r>
      <w:r w:rsidRPr="00954E75">
        <w:rPr>
          <w:rFonts w:ascii="仿宋_GB2312" w:eastAsia="仿宋_GB2312" w:hAnsi="Tahoma" w:cs="Tahoma" w:hint="eastAsia"/>
          <w:color w:val="2B2B2B"/>
          <w:kern w:val="0"/>
          <w:sz w:val="32"/>
          <w:szCs w:val="32"/>
        </w:rPr>
        <w:t>9169.08</w:t>
      </w:r>
      <w:r w:rsidRPr="00954E75">
        <w:rPr>
          <w:rFonts w:ascii="仿宋_GB2312" w:eastAsia="仿宋_GB2312" w:hAnsi="Tahoma" w:cs="Tahoma"/>
          <w:color w:val="2B2B2B"/>
          <w:kern w:val="0"/>
          <w:sz w:val="32"/>
          <w:szCs w:val="32"/>
        </w:rPr>
        <w:t>万元，</w:t>
      </w:r>
      <w:r w:rsidRPr="00954E75">
        <w:rPr>
          <w:rFonts w:ascii="仿宋_GB2312" w:eastAsia="仿宋_GB2312" w:hAnsi="Tahoma" w:cs="Tahoma" w:hint="eastAsia"/>
          <w:color w:val="2B2B2B"/>
          <w:kern w:val="0"/>
          <w:sz w:val="32"/>
          <w:szCs w:val="32"/>
        </w:rPr>
        <w:t>实际</w:t>
      </w:r>
      <w:r w:rsidRPr="00954E75">
        <w:rPr>
          <w:rFonts w:ascii="仿宋_GB2312" w:eastAsia="仿宋_GB2312" w:hAnsi="Tahoma" w:cs="Tahoma"/>
          <w:color w:val="2B2B2B"/>
          <w:kern w:val="0"/>
          <w:sz w:val="32"/>
          <w:szCs w:val="32"/>
        </w:rPr>
        <w:t>支出</w:t>
      </w:r>
      <w:r w:rsidRPr="00954E75">
        <w:rPr>
          <w:rFonts w:ascii="仿宋_GB2312" w:eastAsia="仿宋_GB2312" w:hAnsi="Tahoma" w:cs="Tahoma" w:hint="eastAsia"/>
          <w:color w:val="2B2B2B"/>
          <w:kern w:val="0"/>
          <w:sz w:val="32"/>
          <w:szCs w:val="32"/>
        </w:rPr>
        <w:t>7217.43</w:t>
      </w:r>
      <w:r w:rsidRPr="00954E75">
        <w:rPr>
          <w:rFonts w:ascii="仿宋_GB2312" w:eastAsia="仿宋_GB2312" w:hAnsi="Tahoma" w:cs="Tahoma"/>
          <w:color w:val="2B2B2B"/>
          <w:kern w:val="0"/>
          <w:sz w:val="32"/>
          <w:szCs w:val="32"/>
        </w:rPr>
        <w:t>万元</w:t>
      </w:r>
      <w:r w:rsidRPr="00954E75">
        <w:rPr>
          <w:rFonts w:ascii="仿宋_GB2312" w:eastAsia="仿宋_GB2312" w:hAnsi="Tahoma" w:cs="Tahoma" w:hint="eastAsia"/>
          <w:color w:val="2B2B2B"/>
          <w:kern w:val="0"/>
          <w:sz w:val="32"/>
          <w:szCs w:val="32"/>
        </w:rPr>
        <w:t>，预算执行率为78.71%，我委</w:t>
      </w:r>
      <w:r w:rsidRPr="00954E75">
        <w:rPr>
          <w:rFonts w:ascii="仿宋_GB2312" w:eastAsia="仿宋_GB2312" w:hAnsi="Tahoma" w:cs="Tahoma"/>
          <w:color w:val="2B2B2B"/>
          <w:kern w:val="0"/>
          <w:sz w:val="32"/>
          <w:szCs w:val="32"/>
        </w:rPr>
        <w:t>对100万元以上的</w:t>
      </w:r>
      <w:r w:rsidRPr="00954E75">
        <w:rPr>
          <w:rFonts w:ascii="仿宋_GB2312" w:eastAsia="仿宋_GB2312" w:hAnsi="Tahoma" w:cs="Tahoma" w:hint="eastAsia"/>
          <w:color w:val="2B2B2B"/>
          <w:kern w:val="0"/>
          <w:sz w:val="32"/>
          <w:szCs w:val="32"/>
        </w:rPr>
        <w:t>信息化建设及运行维护、涉案财物系统业务升级改造项目、四川省政法大数据平台建设经费项目、政法宣传工作、政法队伍教育整顿、省法学会政法重点课题调研及应用研究工作、四川政法先锋表彰奖励经费、全省扫黑除恶专项斗争先进集体和先进个人表彰奖励经费等8个</w:t>
      </w:r>
      <w:r w:rsidRPr="00954E75">
        <w:rPr>
          <w:rFonts w:ascii="仿宋_GB2312" w:eastAsia="仿宋_GB2312" w:hAnsi="Tahoma" w:cs="Tahoma"/>
          <w:color w:val="2B2B2B"/>
          <w:kern w:val="0"/>
          <w:sz w:val="32"/>
          <w:szCs w:val="32"/>
        </w:rPr>
        <w:t>非涉密项目，全部制定了绩效目标，</w:t>
      </w:r>
      <w:r w:rsidRPr="00954E75">
        <w:rPr>
          <w:rFonts w:ascii="仿宋_GB2312" w:eastAsia="仿宋_GB2312" w:hAnsi="Tahoma" w:cs="Tahoma" w:hint="eastAsia"/>
          <w:color w:val="2B2B2B"/>
          <w:kern w:val="0"/>
          <w:sz w:val="32"/>
          <w:szCs w:val="32"/>
        </w:rPr>
        <w:t>所涉及的项目资金占预算项目总资金的77.96%。其中：涉案财物系统业务升级改造项目预算收入418万元，支出163.44万元，预算执行率为39.1%，剩余经费254.56万元结转下年使用。主要原因是受疫情影响，原定应于2021年完成的涉案财物跨部门集中管理信息平台建设项目延期至2022年8月完成项目</w:t>
      </w:r>
      <w:proofErr w:type="gramStart"/>
      <w:r w:rsidRPr="00954E75">
        <w:rPr>
          <w:rFonts w:ascii="仿宋_GB2312" w:eastAsia="仿宋_GB2312" w:hAnsi="Tahoma" w:cs="Tahoma" w:hint="eastAsia"/>
          <w:color w:val="2B2B2B"/>
          <w:kern w:val="0"/>
          <w:sz w:val="32"/>
          <w:szCs w:val="32"/>
        </w:rPr>
        <w:t>终验并完成</w:t>
      </w:r>
      <w:proofErr w:type="gramEnd"/>
      <w:r w:rsidRPr="00954E75">
        <w:rPr>
          <w:rFonts w:ascii="仿宋_GB2312" w:eastAsia="仿宋_GB2312" w:hAnsi="Tahoma" w:cs="Tahoma" w:hint="eastAsia"/>
          <w:color w:val="2B2B2B"/>
          <w:kern w:val="0"/>
          <w:sz w:val="32"/>
          <w:szCs w:val="32"/>
        </w:rPr>
        <w:t>剩余款项的支付。四川省政法大数据平台建设经费项目预算收入4906万元，支出3422.35万元，预算执行率为69.76%，剩余经费1483.65万元结转下年使用。主要原因是按合同约定2021年仅能支付工程</w:t>
      </w:r>
      <w:proofErr w:type="gramStart"/>
      <w:r w:rsidRPr="00954E75">
        <w:rPr>
          <w:rFonts w:ascii="仿宋_GB2312" w:eastAsia="仿宋_GB2312" w:hAnsi="Tahoma" w:cs="Tahoma" w:hint="eastAsia"/>
          <w:color w:val="2B2B2B"/>
          <w:kern w:val="0"/>
          <w:sz w:val="32"/>
          <w:szCs w:val="32"/>
        </w:rPr>
        <w:t>建设款首付款</w:t>
      </w:r>
      <w:proofErr w:type="gramEnd"/>
      <w:r w:rsidRPr="00954E75">
        <w:rPr>
          <w:rFonts w:ascii="仿宋_GB2312" w:eastAsia="仿宋_GB2312" w:hAnsi="Tahoma" w:cs="Tahoma" w:hint="eastAsia"/>
          <w:color w:val="2B2B2B"/>
          <w:kern w:val="0"/>
          <w:sz w:val="32"/>
          <w:szCs w:val="32"/>
        </w:rPr>
        <w:t>3152万元和设计、监理等工程建设其他费用270.35万元，项目将于2022年12月前完成建设并完成剩余款项支付。其余6个项目年度绩效目标顺利完成。</w:t>
      </w:r>
    </w:p>
    <w:p w:rsidR="000F119A" w:rsidRPr="00954E75" w:rsidRDefault="000F119A" w:rsidP="000F119A">
      <w:pPr>
        <w:widowControl/>
        <w:adjustRightInd w:val="0"/>
        <w:snapToGrid w:val="0"/>
        <w:spacing w:line="580" w:lineRule="exact"/>
        <w:ind w:firstLineChars="200" w:firstLine="643"/>
        <w:contextualSpacing/>
        <w:jc w:val="left"/>
        <w:rPr>
          <w:rFonts w:ascii="楷体_GB2312" w:eastAsia="楷体_GB2312"/>
          <w:b/>
          <w:color w:val="000000"/>
          <w:kern w:val="0"/>
          <w:sz w:val="32"/>
          <w:szCs w:val="32"/>
          <w:shd w:val="clear" w:color="auto" w:fill="FFFFFF"/>
          <w:lang w:val="zh-CN"/>
        </w:rPr>
      </w:pPr>
      <w:r w:rsidRPr="00954E75">
        <w:rPr>
          <w:rFonts w:ascii="楷体_GB2312" w:eastAsia="楷体_GB2312"/>
          <w:b/>
          <w:color w:val="000000"/>
          <w:kern w:val="0"/>
          <w:sz w:val="32"/>
          <w:szCs w:val="32"/>
          <w:shd w:val="clear" w:color="auto" w:fill="FFFFFF"/>
          <w:lang w:val="zh-CN"/>
        </w:rPr>
        <w:t>（二）结果应用情况</w:t>
      </w:r>
    </w:p>
    <w:p w:rsidR="000F119A" w:rsidRPr="00954E75" w:rsidRDefault="000F119A" w:rsidP="000F119A">
      <w:pPr>
        <w:spacing w:line="600" w:lineRule="exact"/>
        <w:ind w:firstLineChars="199" w:firstLine="661"/>
        <w:rPr>
          <w:rFonts w:ascii="仿宋_GB2312" w:eastAsia="仿宋_GB2312" w:hAnsi="Tahoma" w:cs="Tahoma"/>
          <w:color w:val="2B2B2B"/>
          <w:kern w:val="0"/>
          <w:sz w:val="32"/>
          <w:szCs w:val="32"/>
        </w:rPr>
      </w:pPr>
      <w:r w:rsidRPr="00AA5F92">
        <w:rPr>
          <w:rFonts w:eastAsia="楷体"/>
          <w:spacing w:val="6"/>
          <w:sz w:val="32"/>
          <w:szCs w:val="32"/>
        </w:rPr>
        <w:lastRenderedPageBreak/>
        <w:t>1.</w:t>
      </w:r>
      <w:r w:rsidRPr="00AA5F92">
        <w:rPr>
          <w:rFonts w:eastAsia="楷体" w:hAnsi="楷体"/>
          <w:spacing w:val="6"/>
          <w:sz w:val="32"/>
          <w:szCs w:val="32"/>
        </w:rPr>
        <w:t>按时完成信息公开。</w:t>
      </w:r>
      <w:r w:rsidRPr="00954E75">
        <w:rPr>
          <w:rFonts w:ascii="仿宋_GB2312" w:eastAsia="仿宋_GB2312" w:hAnsi="Tahoma" w:cs="Tahoma"/>
          <w:color w:val="2B2B2B"/>
          <w:kern w:val="0"/>
          <w:sz w:val="32"/>
          <w:szCs w:val="32"/>
        </w:rPr>
        <w:t>根据省财政厅统一安排，我委在规定时间按照统一格式、内容、口径分别在省政府网站和单位门户网站公开了20</w:t>
      </w:r>
      <w:r w:rsidRPr="00954E75">
        <w:rPr>
          <w:rFonts w:ascii="仿宋_GB2312" w:eastAsia="仿宋_GB2312" w:hAnsi="Tahoma" w:cs="Tahoma" w:hint="eastAsia"/>
          <w:color w:val="2B2B2B"/>
          <w:kern w:val="0"/>
          <w:sz w:val="32"/>
          <w:szCs w:val="32"/>
        </w:rPr>
        <w:t>20</w:t>
      </w:r>
      <w:r w:rsidRPr="00954E75">
        <w:rPr>
          <w:rFonts w:ascii="仿宋_GB2312" w:eastAsia="仿宋_GB2312" w:hAnsi="Tahoma" w:cs="Tahoma"/>
          <w:color w:val="2B2B2B"/>
          <w:kern w:val="0"/>
          <w:sz w:val="32"/>
          <w:szCs w:val="32"/>
        </w:rPr>
        <w:t>年部门决算、202</w:t>
      </w:r>
      <w:r w:rsidRPr="00954E75">
        <w:rPr>
          <w:rFonts w:ascii="仿宋_GB2312" w:eastAsia="仿宋_GB2312" w:hAnsi="Tahoma" w:cs="Tahoma" w:hint="eastAsia"/>
          <w:color w:val="2B2B2B"/>
          <w:kern w:val="0"/>
          <w:sz w:val="32"/>
          <w:szCs w:val="32"/>
        </w:rPr>
        <w:t>1</w:t>
      </w:r>
      <w:r w:rsidRPr="00954E75">
        <w:rPr>
          <w:rFonts w:ascii="仿宋_GB2312" w:eastAsia="仿宋_GB2312" w:hAnsi="Tahoma" w:cs="Tahoma"/>
          <w:color w:val="2B2B2B"/>
          <w:kern w:val="0"/>
          <w:sz w:val="32"/>
          <w:szCs w:val="32"/>
        </w:rPr>
        <w:t xml:space="preserve">年部门预算信息，做到基础数据真实、准确、完整。  </w:t>
      </w:r>
    </w:p>
    <w:p w:rsidR="000F119A" w:rsidRPr="00954E75" w:rsidRDefault="000F119A" w:rsidP="000F119A">
      <w:pPr>
        <w:spacing w:line="600" w:lineRule="exact"/>
        <w:ind w:firstLineChars="199" w:firstLine="661"/>
        <w:rPr>
          <w:rFonts w:ascii="仿宋_GB2312" w:eastAsia="仿宋_GB2312" w:hAnsi="Tahoma" w:cs="Tahoma"/>
          <w:color w:val="2B2B2B"/>
          <w:kern w:val="0"/>
          <w:sz w:val="32"/>
          <w:szCs w:val="32"/>
        </w:rPr>
      </w:pPr>
      <w:r w:rsidRPr="00AA5F92">
        <w:rPr>
          <w:rFonts w:eastAsia="楷体"/>
          <w:spacing w:val="6"/>
          <w:sz w:val="32"/>
          <w:szCs w:val="32"/>
        </w:rPr>
        <w:t>2.</w:t>
      </w:r>
      <w:r w:rsidRPr="00AA5F92">
        <w:rPr>
          <w:rFonts w:eastAsia="楷体" w:hAnsi="楷体"/>
          <w:spacing w:val="6"/>
          <w:sz w:val="32"/>
          <w:szCs w:val="32"/>
        </w:rPr>
        <w:t>强化问题整改。</w:t>
      </w:r>
      <w:r w:rsidRPr="00954E75">
        <w:rPr>
          <w:rFonts w:ascii="仿宋_GB2312" w:eastAsia="仿宋_GB2312" w:hAnsi="Tahoma" w:cs="Tahoma"/>
          <w:color w:val="2B2B2B"/>
          <w:kern w:val="0"/>
          <w:sz w:val="32"/>
          <w:szCs w:val="32"/>
        </w:rPr>
        <w:t>对绩效评价中发现的问题及时整改，杜绝出现项目资金使用不及时、预算执行率低、核算管理不到位等问题，切实规范资金使用行为。</w:t>
      </w:r>
    </w:p>
    <w:p w:rsidR="000F119A" w:rsidRPr="00954E75" w:rsidRDefault="000F119A" w:rsidP="000F119A">
      <w:pPr>
        <w:spacing w:line="600" w:lineRule="exact"/>
        <w:ind w:firstLineChars="199" w:firstLine="661"/>
        <w:rPr>
          <w:rFonts w:ascii="仿宋_GB2312" w:eastAsia="仿宋_GB2312" w:hAnsi="Tahoma" w:cs="Tahoma"/>
          <w:color w:val="2B2B2B"/>
          <w:kern w:val="0"/>
          <w:sz w:val="32"/>
          <w:szCs w:val="32"/>
        </w:rPr>
      </w:pPr>
      <w:r w:rsidRPr="00AA5F92">
        <w:rPr>
          <w:rFonts w:eastAsia="楷体"/>
          <w:spacing w:val="6"/>
          <w:sz w:val="32"/>
          <w:szCs w:val="32"/>
        </w:rPr>
        <w:t>3.</w:t>
      </w:r>
      <w:r w:rsidRPr="00AA5F92">
        <w:rPr>
          <w:rFonts w:eastAsia="楷体" w:hAnsi="楷体"/>
          <w:spacing w:val="6"/>
          <w:sz w:val="32"/>
          <w:szCs w:val="32"/>
        </w:rPr>
        <w:t>指导次年预算安排。</w:t>
      </w:r>
      <w:r w:rsidRPr="00954E75">
        <w:rPr>
          <w:rFonts w:ascii="仿宋_GB2312" w:eastAsia="仿宋_GB2312" w:hAnsi="Tahoma" w:cs="Tahoma"/>
          <w:color w:val="2B2B2B"/>
          <w:kern w:val="0"/>
          <w:sz w:val="32"/>
          <w:szCs w:val="32"/>
        </w:rPr>
        <w:t>将绩效评价结果与预算安排有机结合，把绩效评价结果作为安排下一年度预算的重要依据，对评价结果较好的项目予以继续保障，对评价发现问题、评价结果较差的相应调整预算，确保将每笔资金都用在刀刃上，最大限度发挥预算资金使用效益。</w:t>
      </w:r>
    </w:p>
    <w:p w:rsidR="000F119A" w:rsidRPr="00954E75" w:rsidRDefault="000F119A" w:rsidP="000F119A">
      <w:pPr>
        <w:widowControl/>
        <w:adjustRightInd w:val="0"/>
        <w:snapToGrid w:val="0"/>
        <w:spacing w:line="580" w:lineRule="exact"/>
        <w:ind w:firstLineChars="200" w:firstLine="643"/>
        <w:contextualSpacing/>
        <w:jc w:val="left"/>
        <w:rPr>
          <w:rFonts w:ascii="楷体_GB2312" w:eastAsia="楷体_GB2312"/>
          <w:b/>
          <w:color w:val="000000"/>
          <w:kern w:val="0"/>
          <w:sz w:val="32"/>
          <w:szCs w:val="32"/>
          <w:shd w:val="clear" w:color="auto" w:fill="FFFFFF"/>
          <w:lang w:val="zh-CN"/>
        </w:rPr>
      </w:pPr>
      <w:r w:rsidRPr="00954E75">
        <w:rPr>
          <w:rFonts w:ascii="楷体_GB2312" w:eastAsia="楷体_GB2312"/>
          <w:b/>
          <w:color w:val="000000"/>
          <w:kern w:val="0"/>
          <w:sz w:val="32"/>
          <w:szCs w:val="32"/>
          <w:shd w:val="clear" w:color="auto" w:fill="FFFFFF"/>
          <w:lang w:val="zh-CN"/>
        </w:rPr>
        <w:t>（</w:t>
      </w:r>
      <w:r w:rsidRPr="00954E75">
        <w:rPr>
          <w:rFonts w:ascii="楷体_GB2312" w:eastAsia="楷体_GB2312" w:hint="eastAsia"/>
          <w:b/>
          <w:color w:val="000000"/>
          <w:kern w:val="0"/>
          <w:sz w:val="32"/>
          <w:szCs w:val="32"/>
          <w:shd w:val="clear" w:color="auto" w:fill="FFFFFF"/>
          <w:lang w:val="zh-CN"/>
        </w:rPr>
        <w:t>三</w:t>
      </w:r>
      <w:r w:rsidRPr="00954E75">
        <w:rPr>
          <w:rFonts w:ascii="楷体_GB2312" w:eastAsia="楷体_GB2312"/>
          <w:b/>
          <w:color w:val="000000"/>
          <w:kern w:val="0"/>
          <w:sz w:val="32"/>
          <w:szCs w:val="32"/>
          <w:shd w:val="clear" w:color="auto" w:fill="FFFFFF"/>
          <w:lang w:val="zh-CN"/>
        </w:rPr>
        <w:t>）</w:t>
      </w:r>
      <w:r w:rsidRPr="00954E75">
        <w:rPr>
          <w:rFonts w:ascii="楷体_GB2312" w:eastAsia="楷体_GB2312" w:hint="eastAsia"/>
          <w:b/>
          <w:color w:val="000000"/>
          <w:kern w:val="0"/>
          <w:sz w:val="32"/>
          <w:szCs w:val="32"/>
          <w:shd w:val="clear" w:color="auto" w:fill="FFFFFF"/>
          <w:lang w:val="zh-CN"/>
        </w:rPr>
        <w:t>自评质量</w:t>
      </w:r>
    </w:p>
    <w:p w:rsidR="000F119A" w:rsidRPr="00954E75" w:rsidRDefault="000F119A" w:rsidP="000F119A">
      <w:pPr>
        <w:spacing w:line="600" w:lineRule="exact"/>
        <w:ind w:firstLineChars="199" w:firstLine="637"/>
        <w:rPr>
          <w:rFonts w:ascii="仿宋_GB2312" w:eastAsia="仿宋_GB2312" w:hAnsi="Tahoma" w:cs="Tahoma"/>
          <w:color w:val="2B2B2B"/>
          <w:kern w:val="0"/>
          <w:sz w:val="32"/>
          <w:szCs w:val="32"/>
        </w:rPr>
      </w:pPr>
      <w:r w:rsidRPr="00954E75">
        <w:rPr>
          <w:rFonts w:ascii="仿宋_GB2312" w:eastAsia="仿宋_GB2312" w:hAnsi="Tahoma" w:cs="Tahoma"/>
          <w:color w:val="2B2B2B"/>
          <w:kern w:val="0"/>
          <w:sz w:val="32"/>
          <w:szCs w:val="32"/>
        </w:rPr>
        <w:t>根据</w:t>
      </w:r>
      <w:r w:rsidRPr="00954E75">
        <w:rPr>
          <w:rFonts w:ascii="仿宋_GB2312" w:eastAsia="仿宋_GB2312" w:hAnsi="Tahoma" w:cs="Tahoma" w:hint="eastAsia"/>
          <w:color w:val="2B2B2B"/>
          <w:kern w:val="0"/>
          <w:sz w:val="32"/>
          <w:szCs w:val="32"/>
        </w:rPr>
        <w:t>部门整体支出评价工作安排</w:t>
      </w:r>
      <w:r w:rsidRPr="00954E75">
        <w:rPr>
          <w:rFonts w:ascii="仿宋_GB2312" w:eastAsia="仿宋_GB2312" w:hAnsi="Tahoma" w:cs="Tahoma"/>
          <w:color w:val="2B2B2B"/>
          <w:kern w:val="0"/>
          <w:sz w:val="32"/>
          <w:szCs w:val="32"/>
        </w:rPr>
        <w:t>，</w:t>
      </w:r>
      <w:r w:rsidRPr="00954E75">
        <w:rPr>
          <w:rFonts w:ascii="仿宋_GB2312" w:eastAsia="仿宋_GB2312" w:hAnsi="Tahoma" w:cs="Tahoma" w:hint="eastAsia"/>
          <w:color w:val="2B2B2B"/>
          <w:kern w:val="0"/>
          <w:sz w:val="32"/>
          <w:szCs w:val="32"/>
        </w:rPr>
        <w:t>我</w:t>
      </w:r>
      <w:proofErr w:type="gramStart"/>
      <w:r w:rsidRPr="00954E75">
        <w:rPr>
          <w:rFonts w:ascii="仿宋_GB2312" w:eastAsia="仿宋_GB2312" w:hAnsi="Tahoma" w:cs="Tahoma" w:hint="eastAsia"/>
          <w:color w:val="2B2B2B"/>
          <w:kern w:val="0"/>
          <w:sz w:val="32"/>
          <w:szCs w:val="32"/>
        </w:rPr>
        <w:t>委安排</w:t>
      </w:r>
      <w:proofErr w:type="gramEnd"/>
      <w:r w:rsidRPr="00954E75">
        <w:rPr>
          <w:rFonts w:ascii="仿宋_GB2312" w:eastAsia="仿宋_GB2312" w:hAnsi="Tahoma" w:cs="Tahoma" w:hint="eastAsia"/>
          <w:color w:val="2B2B2B"/>
          <w:kern w:val="0"/>
          <w:sz w:val="32"/>
          <w:szCs w:val="32"/>
        </w:rPr>
        <w:t>专人对2021年度预算安排、预算追加、资金管理、经费支出、资产管理等相关文件资料和财务凭证进行查阅，并对照《2022年省级部门整体支出绩效评价指标体系》和2021年我</w:t>
      </w:r>
      <w:proofErr w:type="gramStart"/>
      <w:r w:rsidRPr="00954E75">
        <w:rPr>
          <w:rFonts w:ascii="仿宋_GB2312" w:eastAsia="仿宋_GB2312" w:hAnsi="Tahoma" w:cs="Tahoma" w:hint="eastAsia"/>
          <w:color w:val="2B2B2B"/>
          <w:kern w:val="0"/>
          <w:sz w:val="32"/>
          <w:szCs w:val="32"/>
        </w:rPr>
        <w:t>委部门</w:t>
      </w:r>
      <w:proofErr w:type="gramEnd"/>
      <w:r w:rsidRPr="00954E75">
        <w:rPr>
          <w:rFonts w:ascii="仿宋_GB2312" w:eastAsia="仿宋_GB2312" w:hAnsi="Tahoma" w:cs="Tahoma" w:hint="eastAsia"/>
          <w:color w:val="2B2B2B"/>
          <w:kern w:val="0"/>
          <w:sz w:val="32"/>
          <w:szCs w:val="32"/>
        </w:rPr>
        <w:t>整体支出数据填写完成了《2022年省级部门整体支出绩效评价自评表》，最终评分结果为96.28分，整体支出绩效自评的数据内容准确、真实。</w:t>
      </w:r>
    </w:p>
    <w:p w:rsidR="000F119A" w:rsidRPr="00AA5F92" w:rsidRDefault="000F119A" w:rsidP="000F119A">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sidRPr="00AA5F92">
        <w:rPr>
          <w:rFonts w:eastAsia="黑体"/>
          <w:color w:val="000000"/>
          <w:kern w:val="0"/>
          <w:sz w:val="32"/>
          <w:szCs w:val="32"/>
          <w:shd w:val="clear" w:color="auto" w:fill="FFFFFF"/>
        </w:rPr>
        <w:t>四、评价结论及</w:t>
      </w:r>
      <w:r>
        <w:rPr>
          <w:rFonts w:eastAsia="黑体" w:hint="eastAsia"/>
          <w:color w:val="000000"/>
          <w:kern w:val="0"/>
          <w:sz w:val="32"/>
          <w:szCs w:val="32"/>
          <w:shd w:val="clear" w:color="auto" w:fill="FFFFFF"/>
        </w:rPr>
        <w:t>改进措施</w:t>
      </w:r>
    </w:p>
    <w:p w:rsidR="000F119A" w:rsidRPr="00954E75" w:rsidRDefault="000F119A" w:rsidP="000F119A">
      <w:pPr>
        <w:widowControl/>
        <w:adjustRightInd w:val="0"/>
        <w:snapToGrid w:val="0"/>
        <w:spacing w:line="580" w:lineRule="exact"/>
        <w:ind w:firstLineChars="200" w:firstLine="643"/>
        <w:contextualSpacing/>
        <w:jc w:val="left"/>
        <w:rPr>
          <w:rFonts w:ascii="楷体_GB2312" w:eastAsia="楷体_GB2312"/>
          <w:b/>
          <w:color w:val="000000"/>
          <w:kern w:val="0"/>
          <w:sz w:val="32"/>
          <w:szCs w:val="32"/>
          <w:shd w:val="clear" w:color="auto" w:fill="FFFFFF"/>
          <w:lang w:val="zh-CN"/>
        </w:rPr>
      </w:pPr>
      <w:r w:rsidRPr="00954E75">
        <w:rPr>
          <w:rFonts w:ascii="楷体_GB2312" w:eastAsia="楷体_GB2312" w:hint="eastAsia"/>
          <w:b/>
          <w:color w:val="000000"/>
          <w:kern w:val="0"/>
          <w:sz w:val="32"/>
          <w:szCs w:val="32"/>
          <w:shd w:val="clear" w:color="auto" w:fill="FFFFFF"/>
          <w:lang w:val="zh-CN"/>
        </w:rPr>
        <w:t>（一）评价结论</w:t>
      </w:r>
    </w:p>
    <w:p w:rsidR="000F119A" w:rsidRPr="00AA5F92" w:rsidRDefault="000F119A" w:rsidP="000F119A">
      <w:pPr>
        <w:spacing w:line="600" w:lineRule="exact"/>
        <w:ind w:firstLineChars="199" w:firstLine="661"/>
        <w:rPr>
          <w:rFonts w:ascii="仿宋" w:eastAsia="仿宋" w:hAnsi="仿宋"/>
          <w:spacing w:val="6"/>
          <w:kern w:val="0"/>
          <w:sz w:val="32"/>
          <w:szCs w:val="32"/>
        </w:rPr>
      </w:pPr>
      <w:r w:rsidRPr="00AA5F92">
        <w:rPr>
          <w:rFonts w:ascii="仿宋" w:eastAsia="仿宋" w:hAnsi="仿宋"/>
          <w:spacing w:val="6"/>
          <w:kern w:val="0"/>
          <w:sz w:val="32"/>
          <w:szCs w:val="32"/>
        </w:rPr>
        <w:t>202</w:t>
      </w:r>
      <w:r w:rsidRPr="00AA5F92">
        <w:rPr>
          <w:rFonts w:ascii="仿宋" w:eastAsia="仿宋" w:hAnsi="仿宋" w:hint="eastAsia"/>
          <w:spacing w:val="6"/>
          <w:kern w:val="0"/>
          <w:sz w:val="32"/>
          <w:szCs w:val="32"/>
        </w:rPr>
        <w:t>1</w:t>
      </w:r>
      <w:r w:rsidRPr="00AA5F92">
        <w:rPr>
          <w:rFonts w:ascii="仿宋" w:eastAsia="仿宋" w:hAnsi="仿宋"/>
          <w:spacing w:val="6"/>
          <w:kern w:val="0"/>
          <w:sz w:val="32"/>
          <w:szCs w:val="32"/>
        </w:rPr>
        <w:t>年度省委政法</w:t>
      </w:r>
      <w:proofErr w:type="gramStart"/>
      <w:r w:rsidRPr="00AA5F92">
        <w:rPr>
          <w:rFonts w:ascii="仿宋" w:eastAsia="仿宋" w:hAnsi="仿宋"/>
          <w:spacing w:val="6"/>
          <w:kern w:val="0"/>
          <w:sz w:val="32"/>
          <w:szCs w:val="32"/>
        </w:rPr>
        <w:t>委部门</w:t>
      </w:r>
      <w:proofErr w:type="gramEnd"/>
      <w:r w:rsidRPr="00AA5F92">
        <w:rPr>
          <w:rFonts w:ascii="仿宋" w:eastAsia="仿宋" w:hAnsi="仿宋"/>
          <w:spacing w:val="6"/>
          <w:kern w:val="0"/>
          <w:sz w:val="32"/>
          <w:szCs w:val="32"/>
        </w:rPr>
        <w:t>预算具有明确的用途和目</w:t>
      </w:r>
      <w:r w:rsidRPr="00AA5F92">
        <w:rPr>
          <w:rFonts w:ascii="仿宋" w:eastAsia="仿宋" w:hAnsi="仿宋"/>
          <w:spacing w:val="6"/>
          <w:kern w:val="0"/>
          <w:sz w:val="32"/>
          <w:szCs w:val="32"/>
        </w:rPr>
        <w:lastRenderedPageBreak/>
        <w:t>标，制定了较详细的执行计划，资金到位及时。严格按照财政有关规定使用，绩效目标指向明确，符合国民经济和社会发展规划、部门职能及事业发展规划。绩效目标在数量、质量、成本、时效、效益方面进行了</w:t>
      </w:r>
      <w:r w:rsidRPr="00AA5F92">
        <w:rPr>
          <w:rFonts w:ascii="仿宋" w:eastAsia="仿宋" w:hAnsi="仿宋"/>
          <w:sz w:val="32"/>
          <w:szCs w:val="32"/>
        </w:rPr>
        <w:t>细化、</w:t>
      </w:r>
      <w:r w:rsidRPr="00AA5F92">
        <w:rPr>
          <w:rFonts w:ascii="仿宋" w:eastAsia="仿宋" w:hAnsi="仿宋"/>
          <w:spacing w:val="6"/>
          <w:kern w:val="0"/>
          <w:sz w:val="32"/>
          <w:szCs w:val="32"/>
        </w:rPr>
        <w:t>量化，基本合理配置，符合客观实际，在一定期限内如期完成。预算决策、管理、执行等日渐规范，能够较好地满足工作需要，取得了良好经济效益和社会效果。</w:t>
      </w:r>
    </w:p>
    <w:p w:rsidR="000F119A" w:rsidRPr="00954E75" w:rsidRDefault="000F119A" w:rsidP="000F119A">
      <w:pPr>
        <w:widowControl/>
        <w:adjustRightInd w:val="0"/>
        <w:snapToGrid w:val="0"/>
        <w:spacing w:line="580" w:lineRule="exact"/>
        <w:ind w:firstLineChars="200" w:firstLine="643"/>
        <w:contextualSpacing/>
        <w:jc w:val="left"/>
        <w:rPr>
          <w:rFonts w:ascii="楷体_GB2312" w:eastAsia="楷体_GB2312"/>
          <w:b/>
          <w:color w:val="000000"/>
          <w:kern w:val="0"/>
          <w:sz w:val="32"/>
          <w:szCs w:val="32"/>
          <w:shd w:val="clear" w:color="auto" w:fill="FFFFFF"/>
          <w:lang w:val="zh-CN"/>
        </w:rPr>
      </w:pPr>
      <w:r w:rsidRPr="00954E75">
        <w:rPr>
          <w:rFonts w:ascii="楷体_GB2312" w:eastAsia="楷体_GB2312"/>
          <w:b/>
          <w:color w:val="000000"/>
          <w:kern w:val="0"/>
          <w:sz w:val="32"/>
          <w:szCs w:val="32"/>
          <w:shd w:val="clear" w:color="auto" w:fill="FFFFFF"/>
          <w:lang w:val="zh-CN"/>
        </w:rPr>
        <w:t>（二）存在问题</w:t>
      </w:r>
    </w:p>
    <w:p w:rsidR="000F119A" w:rsidRPr="00AA5F92" w:rsidRDefault="000F119A" w:rsidP="000F119A">
      <w:pPr>
        <w:adjustRightInd w:val="0"/>
        <w:snapToGrid w:val="0"/>
        <w:spacing w:line="600" w:lineRule="exact"/>
        <w:ind w:firstLineChars="200" w:firstLine="640"/>
        <w:rPr>
          <w:rFonts w:ascii="仿宋" w:eastAsia="仿宋" w:hAnsi="仿宋"/>
          <w:sz w:val="32"/>
          <w:szCs w:val="32"/>
        </w:rPr>
      </w:pPr>
      <w:r w:rsidRPr="00AA5F92">
        <w:rPr>
          <w:rFonts w:ascii="仿宋" w:eastAsia="仿宋" w:hAnsi="仿宋"/>
          <w:sz w:val="32"/>
          <w:szCs w:val="32"/>
        </w:rPr>
        <w:t>202</w:t>
      </w:r>
      <w:r w:rsidRPr="00AA5F92">
        <w:rPr>
          <w:rFonts w:ascii="仿宋" w:eastAsia="仿宋" w:hAnsi="仿宋" w:hint="eastAsia"/>
          <w:sz w:val="32"/>
          <w:szCs w:val="32"/>
        </w:rPr>
        <w:t>1</w:t>
      </w:r>
      <w:r w:rsidRPr="00AA5F92">
        <w:rPr>
          <w:rFonts w:ascii="仿宋" w:eastAsia="仿宋" w:hAnsi="仿宋"/>
          <w:sz w:val="32"/>
          <w:szCs w:val="32"/>
        </w:rPr>
        <w:t>年我委绩效管理工作取得了一些进步，但鉴于预算绩效管理工作政策性强、</w:t>
      </w:r>
      <w:r w:rsidRPr="00AA5F92">
        <w:rPr>
          <w:rFonts w:ascii="仿宋" w:eastAsia="仿宋" w:hAnsi="仿宋" w:hint="eastAsia"/>
          <w:sz w:val="32"/>
          <w:szCs w:val="32"/>
        </w:rPr>
        <w:t>还</w:t>
      </w:r>
      <w:r w:rsidRPr="00AA5F92">
        <w:rPr>
          <w:rFonts w:ascii="仿宋" w:eastAsia="仿宋" w:hAnsi="仿宋"/>
          <w:sz w:val="32"/>
          <w:szCs w:val="32"/>
        </w:rPr>
        <w:t>存在一些需改进</w:t>
      </w:r>
      <w:r w:rsidRPr="00AA5F92">
        <w:rPr>
          <w:rFonts w:ascii="仿宋" w:eastAsia="仿宋" w:hAnsi="仿宋" w:hint="eastAsia"/>
          <w:sz w:val="32"/>
          <w:szCs w:val="32"/>
        </w:rPr>
        <w:t>的</w:t>
      </w:r>
      <w:r w:rsidRPr="00AA5F92">
        <w:rPr>
          <w:rFonts w:ascii="仿宋" w:eastAsia="仿宋" w:hAnsi="仿宋"/>
          <w:sz w:val="32"/>
          <w:szCs w:val="32"/>
        </w:rPr>
        <w:t>问题：</w:t>
      </w:r>
    </w:p>
    <w:p w:rsidR="000F119A" w:rsidRPr="00AA5F92" w:rsidRDefault="000F119A" w:rsidP="000F119A">
      <w:pPr>
        <w:adjustRightInd w:val="0"/>
        <w:snapToGrid w:val="0"/>
        <w:spacing w:line="600" w:lineRule="exact"/>
        <w:ind w:firstLineChars="200" w:firstLine="640"/>
        <w:rPr>
          <w:rFonts w:ascii="仿宋" w:eastAsia="仿宋" w:hAnsi="仿宋"/>
          <w:sz w:val="32"/>
          <w:szCs w:val="32"/>
        </w:rPr>
      </w:pPr>
      <w:r w:rsidRPr="00AA5F92">
        <w:rPr>
          <w:rFonts w:eastAsia="楷体_GB2312"/>
          <w:sz w:val="32"/>
          <w:szCs w:val="32"/>
        </w:rPr>
        <w:t>1.</w:t>
      </w:r>
      <w:r w:rsidRPr="00AA5F92">
        <w:rPr>
          <w:rFonts w:eastAsia="楷体_GB2312"/>
          <w:sz w:val="32"/>
          <w:szCs w:val="32"/>
        </w:rPr>
        <w:t>绩效管理制度还需健全。</w:t>
      </w:r>
      <w:proofErr w:type="gramStart"/>
      <w:r w:rsidRPr="00AA5F92">
        <w:rPr>
          <w:rFonts w:ascii="仿宋" w:eastAsia="仿宋" w:hAnsi="仿宋"/>
          <w:sz w:val="32"/>
          <w:szCs w:val="32"/>
        </w:rPr>
        <w:t>我委虽已</w:t>
      </w:r>
      <w:proofErr w:type="gramEnd"/>
      <w:r w:rsidRPr="00AA5F92">
        <w:rPr>
          <w:rFonts w:ascii="仿宋" w:eastAsia="仿宋" w:hAnsi="仿宋"/>
          <w:sz w:val="32"/>
          <w:szCs w:val="32"/>
        </w:rPr>
        <w:t>制定的相关管理办法，但随着绩效管理工作的逐步深入，还存在操作性不够强、工作流程不够细化</w:t>
      </w:r>
      <w:r w:rsidRPr="00AA5F92">
        <w:rPr>
          <w:rFonts w:ascii="仿宋" w:eastAsia="仿宋" w:hAnsi="仿宋" w:hint="eastAsia"/>
          <w:sz w:val="32"/>
          <w:szCs w:val="32"/>
        </w:rPr>
        <w:t>、</w:t>
      </w:r>
      <w:r w:rsidRPr="00AA5F92">
        <w:rPr>
          <w:rFonts w:ascii="仿宋" w:eastAsia="仿宋" w:hAnsi="仿宋"/>
          <w:sz w:val="32"/>
          <w:szCs w:val="32"/>
        </w:rPr>
        <w:t>绩效目标制定不够精准等问题。</w:t>
      </w:r>
    </w:p>
    <w:p w:rsidR="000F119A" w:rsidRPr="00AA5F92" w:rsidRDefault="000F119A" w:rsidP="000F119A">
      <w:pPr>
        <w:adjustRightInd w:val="0"/>
        <w:snapToGrid w:val="0"/>
        <w:spacing w:line="600" w:lineRule="exact"/>
        <w:ind w:firstLineChars="200" w:firstLine="640"/>
        <w:rPr>
          <w:rFonts w:ascii="仿宋" w:eastAsia="仿宋" w:hAnsi="仿宋"/>
          <w:sz w:val="32"/>
          <w:szCs w:val="32"/>
        </w:rPr>
      </w:pPr>
      <w:r w:rsidRPr="00AA5F92">
        <w:rPr>
          <w:rFonts w:eastAsia="楷体_GB2312"/>
          <w:sz w:val="32"/>
          <w:szCs w:val="32"/>
        </w:rPr>
        <w:t>2.</w:t>
      </w:r>
      <w:r w:rsidRPr="00AA5F92">
        <w:rPr>
          <w:rFonts w:eastAsia="楷体_GB2312"/>
          <w:sz w:val="32"/>
          <w:szCs w:val="32"/>
        </w:rPr>
        <w:t>预算执行不够均衡。</w:t>
      </w:r>
      <w:r w:rsidRPr="00AA5F92">
        <w:rPr>
          <w:rFonts w:ascii="仿宋" w:eastAsia="仿宋" w:hAnsi="仿宋" w:hint="eastAsia"/>
          <w:sz w:val="32"/>
          <w:szCs w:val="32"/>
        </w:rPr>
        <w:t>受疫情形势变化</w:t>
      </w:r>
      <w:r>
        <w:rPr>
          <w:rFonts w:ascii="仿宋" w:eastAsia="仿宋" w:hAnsi="仿宋" w:hint="eastAsia"/>
          <w:sz w:val="32"/>
          <w:szCs w:val="32"/>
        </w:rPr>
        <w:t>、</w:t>
      </w:r>
      <w:r w:rsidRPr="00AA5F92">
        <w:rPr>
          <w:rFonts w:ascii="仿宋" w:eastAsia="仿宋" w:hAnsi="仿宋" w:hint="eastAsia"/>
          <w:sz w:val="32"/>
          <w:szCs w:val="32"/>
        </w:rPr>
        <w:t>政法队伍教育整顿任务繁重、重大项目推进程序繁琐等因素影响，加之我委工作性质特殊，</w:t>
      </w:r>
      <w:r w:rsidRPr="00AA5F92">
        <w:rPr>
          <w:rFonts w:ascii="仿宋" w:eastAsia="仿宋" w:hAnsi="仿宋"/>
          <w:sz w:val="32"/>
          <w:szCs w:val="32"/>
        </w:rPr>
        <w:t>临时性、突发性应急任务较多，导致</w:t>
      </w:r>
      <w:r w:rsidRPr="00AA5F92">
        <w:rPr>
          <w:rFonts w:ascii="仿宋" w:eastAsia="仿宋" w:hAnsi="仿宋" w:hint="eastAsia"/>
          <w:sz w:val="32"/>
          <w:szCs w:val="32"/>
        </w:rPr>
        <w:t>大量培训、宣传、信息化建设项目延迟开展，</w:t>
      </w:r>
      <w:r w:rsidRPr="00AA5F92">
        <w:rPr>
          <w:rFonts w:ascii="仿宋" w:eastAsia="仿宋" w:hAnsi="仿宋"/>
          <w:sz w:val="32"/>
          <w:szCs w:val="32"/>
        </w:rPr>
        <w:t>预算执行进度不够均衡，资金使用存在前松后紧现象。</w:t>
      </w:r>
    </w:p>
    <w:p w:rsidR="000F119A" w:rsidRPr="00AA5F92" w:rsidRDefault="000F119A" w:rsidP="000F119A">
      <w:pPr>
        <w:adjustRightInd w:val="0"/>
        <w:snapToGrid w:val="0"/>
        <w:spacing w:line="600" w:lineRule="exact"/>
        <w:ind w:firstLineChars="200" w:firstLine="640"/>
        <w:rPr>
          <w:rFonts w:ascii="仿宋" w:eastAsia="仿宋" w:hAnsi="仿宋"/>
          <w:sz w:val="32"/>
          <w:szCs w:val="32"/>
        </w:rPr>
      </w:pPr>
      <w:r w:rsidRPr="00AA5F92">
        <w:rPr>
          <w:rFonts w:eastAsia="楷体_GB2312"/>
          <w:sz w:val="32"/>
          <w:szCs w:val="32"/>
        </w:rPr>
        <w:t>3.</w:t>
      </w:r>
      <w:r w:rsidRPr="00AA5F92">
        <w:rPr>
          <w:rFonts w:eastAsia="楷体_GB2312"/>
          <w:sz w:val="32"/>
          <w:szCs w:val="32"/>
        </w:rPr>
        <w:t>人员素质有待进一步提高</w:t>
      </w:r>
      <w:r>
        <w:rPr>
          <w:rFonts w:eastAsia="楷体_GB2312" w:hint="eastAsia"/>
          <w:sz w:val="32"/>
          <w:szCs w:val="32"/>
        </w:rPr>
        <w:t>。</w:t>
      </w:r>
      <w:r w:rsidRPr="00AA5F92">
        <w:rPr>
          <w:rFonts w:ascii="仿宋" w:eastAsia="仿宋" w:hAnsi="仿宋"/>
          <w:sz w:val="32"/>
          <w:szCs w:val="32"/>
        </w:rPr>
        <w:t>由于预算绩效管理工作开展时间不长，加上缺乏系统的培训，财务人员对预算绩效管理认识不到位、理解不充分，对预算绩效管理业务</w:t>
      </w:r>
      <w:r w:rsidRPr="00AA5F92">
        <w:rPr>
          <w:rFonts w:ascii="仿宋" w:eastAsia="仿宋" w:hAnsi="仿宋" w:hint="eastAsia"/>
          <w:sz w:val="32"/>
          <w:szCs w:val="32"/>
        </w:rPr>
        <w:t>还存在</w:t>
      </w:r>
      <w:r w:rsidRPr="00AA5F92">
        <w:rPr>
          <w:rFonts w:ascii="仿宋" w:eastAsia="仿宋" w:hAnsi="仿宋"/>
          <w:sz w:val="32"/>
          <w:szCs w:val="32"/>
        </w:rPr>
        <w:t>不了解、不熟悉，对工作重点把握不</w:t>
      </w:r>
      <w:r w:rsidRPr="00AA5F92">
        <w:rPr>
          <w:rFonts w:ascii="仿宋" w:eastAsia="仿宋" w:hAnsi="仿宋" w:hint="eastAsia"/>
          <w:sz w:val="32"/>
          <w:szCs w:val="32"/>
        </w:rPr>
        <w:t>够准等问题</w:t>
      </w:r>
      <w:r w:rsidRPr="00AA5F92">
        <w:rPr>
          <w:rFonts w:ascii="仿宋" w:eastAsia="仿宋" w:hAnsi="仿宋"/>
          <w:sz w:val="32"/>
          <w:szCs w:val="32"/>
        </w:rPr>
        <w:t>。</w:t>
      </w:r>
    </w:p>
    <w:p w:rsidR="000F119A" w:rsidRPr="00FD487A" w:rsidRDefault="000F119A" w:rsidP="000F119A">
      <w:pPr>
        <w:widowControl/>
        <w:adjustRightInd w:val="0"/>
        <w:snapToGrid w:val="0"/>
        <w:spacing w:line="580" w:lineRule="exact"/>
        <w:ind w:firstLineChars="200" w:firstLine="643"/>
        <w:contextualSpacing/>
        <w:jc w:val="left"/>
        <w:rPr>
          <w:rFonts w:ascii="楷体_GB2312" w:eastAsia="楷体_GB2312"/>
          <w:b/>
          <w:color w:val="000000"/>
          <w:kern w:val="0"/>
          <w:sz w:val="32"/>
          <w:szCs w:val="32"/>
          <w:shd w:val="clear" w:color="auto" w:fill="FFFFFF"/>
          <w:lang w:val="zh-CN"/>
        </w:rPr>
      </w:pPr>
      <w:r w:rsidRPr="00FD487A">
        <w:rPr>
          <w:rFonts w:ascii="楷体_GB2312" w:eastAsia="楷体_GB2312"/>
          <w:b/>
          <w:color w:val="000000"/>
          <w:kern w:val="0"/>
          <w:sz w:val="32"/>
          <w:szCs w:val="32"/>
          <w:shd w:val="clear" w:color="auto" w:fill="FFFFFF"/>
          <w:lang w:val="zh-CN"/>
        </w:rPr>
        <w:t>（三）改进</w:t>
      </w:r>
      <w:r w:rsidRPr="00FD487A">
        <w:rPr>
          <w:rFonts w:ascii="楷体_GB2312" w:eastAsia="楷体_GB2312" w:hint="eastAsia"/>
          <w:b/>
          <w:color w:val="000000"/>
          <w:kern w:val="0"/>
          <w:sz w:val="32"/>
          <w:szCs w:val="32"/>
          <w:shd w:val="clear" w:color="auto" w:fill="FFFFFF"/>
          <w:lang w:val="zh-CN"/>
        </w:rPr>
        <w:t>措施</w:t>
      </w:r>
    </w:p>
    <w:p w:rsidR="000F119A" w:rsidRPr="00AA5F92" w:rsidRDefault="000F119A" w:rsidP="000F119A">
      <w:pPr>
        <w:adjustRightInd w:val="0"/>
        <w:snapToGrid w:val="0"/>
        <w:spacing w:line="600" w:lineRule="exact"/>
        <w:ind w:firstLineChars="200" w:firstLine="640"/>
        <w:rPr>
          <w:rFonts w:ascii="仿宋" w:eastAsia="仿宋" w:hAnsi="仿宋"/>
          <w:sz w:val="32"/>
          <w:szCs w:val="32"/>
        </w:rPr>
      </w:pPr>
      <w:r w:rsidRPr="00AA5F92">
        <w:rPr>
          <w:rFonts w:eastAsia="楷体_GB2312"/>
          <w:sz w:val="32"/>
          <w:szCs w:val="32"/>
        </w:rPr>
        <w:lastRenderedPageBreak/>
        <w:t>1.</w:t>
      </w:r>
      <w:r w:rsidRPr="00AA5F92">
        <w:rPr>
          <w:rFonts w:eastAsia="楷体_GB2312"/>
          <w:sz w:val="32"/>
          <w:szCs w:val="32"/>
        </w:rPr>
        <w:t>强化预算绩效管理。</w:t>
      </w:r>
      <w:r w:rsidRPr="00AA5F92">
        <w:rPr>
          <w:rFonts w:ascii="仿宋" w:eastAsia="仿宋" w:hAnsi="仿宋"/>
          <w:sz w:val="32"/>
          <w:szCs w:val="32"/>
        </w:rPr>
        <w:t>将预算绩效管理指标内嵌于我</w:t>
      </w:r>
      <w:proofErr w:type="gramStart"/>
      <w:r w:rsidRPr="00AA5F92">
        <w:rPr>
          <w:rFonts w:ascii="仿宋" w:eastAsia="仿宋" w:hAnsi="仿宋"/>
          <w:sz w:val="32"/>
          <w:szCs w:val="32"/>
        </w:rPr>
        <w:t>委综合</w:t>
      </w:r>
      <w:proofErr w:type="gramEnd"/>
      <w:r w:rsidRPr="00AA5F92">
        <w:rPr>
          <w:rFonts w:ascii="仿宋" w:eastAsia="仿宋" w:hAnsi="仿宋"/>
          <w:sz w:val="32"/>
          <w:szCs w:val="32"/>
        </w:rPr>
        <w:t>财务管理平台，充分发挥信息技术的收集、比较、反馈作用，定期采集各二级预算单位绩效运行信息，根据国家相关政策、财政支出方向和重点、部门职能及事业发展规划等进行认真分析，准确提出绩效目标和相关指标，包括绩效目标与部门职能和相关性、绩效目标的实现所采取措施的可行性、实现绩效目标所需资金的合理性等，切实强化对绩效目标运行情况进行跟踪管理和督促检查，进一步促进绩效目标的顺利实现。</w:t>
      </w:r>
    </w:p>
    <w:p w:rsidR="000F119A" w:rsidRPr="00AA5F92" w:rsidRDefault="000F119A" w:rsidP="000F119A">
      <w:pPr>
        <w:adjustRightInd w:val="0"/>
        <w:snapToGrid w:val="0"/>
        <w:spacing w:line="600" w:lineRule="exact"/>
        <w:ind w:firstLineChars="200" w:firstLine="640"/>
        <w:rPr>
          <w:rFonts w:ascii="仿宋" w:eastAsia="仿宋" w:hAnsi="仿宋"/>
          <w:sz w:val="32"/>
          <w:szCs w:val="32"/>
        </w:rPr>
      </w:pPr>
      <w:r w:rsidRPr="00AA5F92">
        <w:rPr>
          <w:rFonts w:eastAsia="楷体_GB2312"/>
          <w:sz w:val="32"/>
          <w:szCs w:val="32"/>
        </w:rPr>
        <w:t>2.</w:t>
      </w:r>
      <w:r w:rsidRPr="00AA5F92">
        <w:rPr>
          <w:rFonts w:eastAsia="楷体_GB2312"/>
          <w:sz w:val="32"/>
          <w:szCs w:val="32"/>
        </w:rPr>
        <w:t>加强评价结果运用。</w:t>
      </w:r>
      <w:r w:rsidRPr="00AA5F92">
        <w:rPr>
          <w:rFonts w:ascii="仿宋" w:eastAsia="仿宋" w:hAnsi="仿宋"/>
          <w:sz w:val="32"/>
          <w:szCs w:val="32"/>
        </w:rPr>
        <w:t>建立绩效评价结果的反馈和运用机制，将评价结果作为安排以后年度预算的重要依据。协调各部门（处室）将预算绩效管理考评纳入到日常工作中，开展常态化管理，着力找准预算资金的使用和管理中的薄弱环节，及时取消和调整一些评价结果不好的项目，对执行不力的部门（处室）预算作相应削减，确保绩效评价工作发挥应有作用。</w:t>
      </w:r>
    </w:p>
    <w:p w:rsidR="000F119A" w:rsidRPr="00AA5F92" w:rsidRDefault="000F119A" w:rsidP="000F119A">
      <w:pPr>
        <w:adjustRightInd w:val="0"/>
        <w:snapToGrid w:val="0"/>
        <w:spacing w:line="600" w:lineRule="exact"/>
        <w:ind w:firstLineChars="200" w:firstLine="640"/>
        <w:rPr>
          <w:rFonts w:ascii="仿宋" w:eastAsia="仿宋" w:hAnsi="仿宋"/>
          <w:sz w:val="32"/>
          <w:szCs w:val="32"/>
        </w:rPr>
      </w:pPr>
      <w:r w:rsidRPr="00AA5F92">
        <w:rPr>
          <w:rFonts w:eastAsia="楷体_GB2312"/>
          <w:sz w:val="32"/>
          <w:szCs w:val="32"/>
        </w:rPr>
        <w:t>3.</w:t>
      </w:r>
      <w:r w:rsidRPr="00AA5F92">
        <w:rPr>
          <w:rFonts w:eastAsia="楷体_GB2312"/>
          <w:sz w:val="32"/>
          <w:szCs w:val="32"/>
        </w:rPr>
        <w:t>加强绩效管理培训。</w:t>
      </w:r>
      <w:r w:rsidRPr="00AA5F92">
        <w:rPr>
          <w:rFonts w:ascii="仿宋" w:eastAsia="仿宋" w:hAnsi="仿宋"/>
          <w:sz w:val="32"/>
          <w:szCs w:val="32"/>
        </w:rPr>
        <w:t>加强财务基础工作，定期安排财务人员集中开展继续教育，提升会计核算质量。编制部门预算前，采取学习考察、业务交流等形式组织财务人员培训，促使财务人员准确理解掌握部门预算编制和执行中的程序、方法和技巧以及可能涉及到的政策法规、工作制度，着力规范预算管理、规避财务风险、提高预算管理水平。</w:t>
      </w:r>
    </w:p>
    <w:p w:rsidR="000F119A" w:rsidRPr="00AA5F92" w:rsidRDefault="000F119A" w:rsidP="000F119A">
      <w:pPr>
        <w:adjustRightInd w:val="0"/>
        <w:snapToGrid w:val="0"/>
        <w:spacing w:line="600" w:lineRule="exact"/>
        <w:ind w:firstLineChars="200" w:firstLine="664"/>
        <w:rPr>
          <w:rFonts w:ascii="仿宋" w:eastAsia="仿宋" w:hAnsi="仿宋"/>
          <w:sz w:val="32"/>
          <w:szCs w:val="32"/>
        </w:rPr>
      </w:pPr>
      <w:r w:rsidRPr="00AA5F92">
        <w:rPr>
          <w:rFonts w:eastAsia="楷体"/>
          <w:color w:val="000000"/>
          <w:spacing w:val="6"/>
          <w:sz w:val="32"/>
          <w:szCs w:val="32"/>
        </w:rPr>
        <w:t>4.</w:t>
      </w:r>
      <w:r w:rsidRPr="00AA5F92">
        <w:rPr>
          <w:rFonts w:eastAsia="楷体" w:hAnsi="楷体"/>
          <w:color w:val="000000"/>
          <w:spacing w:val="6"/>
          <w:sz w:val="32"/>
          <w:szCs w:val="32"/>
        </w:rPr>
        <w:t>强化监督促执行。</w:t>
      </w:r>
      <w:r w:rsidRPr="00AA5F92">
        <w:rPr>
          <w:rFonts w:ascii="仿宋" w:eastAsia="仿宋" w:hAnsi="仿宋"/>
          <w:sz w:val="32"/>
          <w:szCs w:val="32"/>
        </w:rPr>
        <w:t>加强与省人大、财政厅有关部门对</w:t>
      </w:r>
      <w:r w:rsidRPr="00AA5F92">
        <w:rPr>
          <w:rFonts w:ascii="仿宋" w:eastAsia="仿宋" w:hAnsi="仿宋"/>
          <w:sz w:val="32"/>
          <w:szCs w:val="32"/>
        </w:rPr>
        <w:lastRenderedPageBreak/>
        <w:t>接，及时准确掌握预算执行、在线支付等政策，定期分析专项资金使用情况，严格控制一般性支出，积极盘活存量资金，全力保障重点工作所需。充分发挥内部审计的职能作用，常态</w:t>
      </w:r>
      <w:proofErr w:type="gramStart"/>
      <w:r w:rsidRPr="00AA5F92">
        <w:rPr>
          <w:rFonts w:ascii="仿宋" w:eastAsia="仿宋" w:hAnsi="仿宋"/>
          <w:sz w:val="32"/>
          <w:szCs w:val="32"/>
        </w:rPr>
        <w:t>化开展</w:t>
      </w:r>
      <w:proofErr w:type="gramEnd"/>
      <w:r w:rsidRPr="00AA5F92">
        <w:rPr>
          <w:rFonts w:ascii="仿宋" w:eastAsia="仿宋" w:hAnsi="仿宋"/>
          <w:sz w:val="32"/>
          <w:szCs w:val="32"/>
        </w:rPr>
        <w:t>自查自纠，强化预算监督和资金监管，切实规范各类收支行为，确保单位财务秩序健康运行。</w:t>
      </w:r>
    </w:p>
    <w:p w:rsidR="000F119A" w:rsidRPr="00AA5F92" w:rsidRDefault="000F119A" w:rsidP="000F119A">
      <w:pPr>
        <w:spacing w:line="600" w:lineRule="exact"/>
        <w:ind w:left="645"/>
        <w:rPr>
          <w:rFonts w:ascii="仿宋" w:eastAsia="仿宋" w:hAnsi="仿宋"/>
          <w:sz w:val="32"/>
          <w:szCs w:val="32"/>
        </w:rPr>
      </w:pPr>
    </w:p>
    <w:p w:rsidR="000F119A" w:rsidRDefault="000F119A" w:rsidP="000F119A">
      <w:pPr>
        <w:widowControl/>
        <w:adjustRightInd w:val="0"/>
        <w:snapToGrid w:val="0"/>
        <w:spacing w:line="580" w:lineRule="exact"/>
        <w:ind w:firstLineChars="200" w:firstLine="420"/>
        <w:contextualSpacing/>
        <w:jc w:val="left"/>
        <w:rPr>
          <w:rFonts w:ascii="仿宋_GB2312" w:hAnsi="宋体" w:cs="宋体"/>
          <w:color w:val="000000"/>
          <w:kern w:val="0"/>
          <w:szCs w:val="32"/>
          <w:shd w:val="clear" w:color="auto" w:fill="FFFFFF"/>
          <w:lang w:val="zh-CN"/>
        </w:rPr>
      </w:pPr>
    </w:p>
    <w:p w:rsidR="000F119A" w:rsidRDefault="000F119A" w:rsidP="000F119A">
      <w:pPr>
        <w:widowControl/>
        <w:adjustRightInd w:val="0"/>
        <w:snapToGrid w:val="0"/>
        <w:spacing w:line="580" w:lineRule="exact"/>
        <w:ind w:firstLineChars="200" w:firstLine="420"/>
        <w:contextualSpacing/>
        <w:jc w:val="left"/>
        <w:rPr>
          <w:rFonts w:ascii="仿宋_GB2312" w:hAnsi="宋体" w:cs="宋体"/>
          <w:color w:val="000000"/>
          <w:kern w:val="0"/>
          <w:szCs w:val="32"/>
          <w:shd w:val="clear" w:color="auto" w:fill="FFFFFF"/>
          <w:lang w:val="zh-CN"/>
        </w:rPr>
      </w:pPr>
    </w:p>
    <w:p w:rsidR="000F119A" w:rsidRDefault="000F119A" w:rsidP="000F119A">
      <w:pPr>
        <w:widowControl/>
        <w:adjustRightInd w:val="0"/>
        <w:snapToGrid w:val="0"/>
        <w:spacing w:line="580" w:lineRule="exact"/>
        <w:ind w:firstLineChars="200" w:firstLine="420"/>
        <w:contextualSpacing/>
        <w:jc w:val="left"/>
        <w:rPr>
          <w:rFonts w:ascii="仿宋_GB2312" w:hAnsi="宋体" w:cs="宋体"/>
          <w:color w:val="000000"/>
          <w:kern w:val="0"/>
          <w:szCs w:val="32"/>
          <w:shd w:val="clear" w:color="auto" w:fill="FFFFFF"/>
          <w:lang w:val="zh-CN"/>
        </w:rPr>
      </w:pPr>
    </w:p>
    <w:p w:rsidR="000F119A" w:rsidRDefault="000F119A" w:rsidP="000F119A">
      <w:pPr>
        <w:widowControl/>
        <w:adjustRightInd w:val="0"/>
        <w:snapToGrid w:val="0"/>
        <w:spacing w:line="580" w:lineRule="exact"/>
        <w:ind w:firstLineChars="200" w:firstLine="420"/>
        <w:contextualSpacing/>
        <w:jc w:val="left"/>
        <w:rPr>
          <w:rFonts w:ascii="仿宋_GB2312" w:hAnsi="宋体" w:cs="宋体"/>
          <w:color w:val="000000"/>
          <w:kern w:val="0"/>
          <w:szCs w:val="32"/>
          <w:shd w:val="clear" w:color="auto" w:fill="FFFFFF"/>
          <w:lang w:val="zh-CN"/>
        </w:rPr>
      </w:pPr>
    </w:p>
    <w:p w:rsidR="000F119A" w:rsidRDefault="000F119A" w:rsidP="000F119A">
      <w:pPr>
        <w:widowControl/>
        <w:adjustRightInd w:val="0"/>
        <w:snapToGrid w:val="0"/>
        <w:spacing w:line="580" w:lineRule="exact"/>
        <w:ind w:firstLineChars="200" w:firstLine="420"/>
        <w:contextualSpacing/>
        <w:jc w:val="left"/>
        <w:rPr>
          <w:rFonts w:ascii="仿宋_GB2312" w:hAnsi="宋体" w:cs="宋体"/>
          <w:color w:val="000000"/>
          <w:kern w:val="0"/>
          <w:szCs w:val="32"/>
          <w:shd w:val="clear" w:color="auto" w:fill="FFFFFF"/>
          <w:lang w:val="zh-CN"/>
        </w:rPr>
      </w:pPr>
    </w:p>
    <w:p w:rsidR="000F119A" w:rsidRDefault="000F119A" w:rsidP="000F119A">
      <w:pPr>
        <w:widowControl/>
        <w:adjustRightInd w:val="0"/>
        <w:snapToGrid w:val="0"/>
        <w:spacing w:line="580" w:lineRule="exact"/>
        <w:ind w:firstLineChars="200" w:firstLine="420"/>
        <w:contextualSpacing/>
        <w:jc w:val="left"/>
        <w:rPr>
          <w:rFonts w:ascii="仿宋_GB2312" w:hAnsi="宋体" w:cs="宋体"/>
          <w:color w:val="000000"/>
          <w:kern w:val="0"/>
          <w:szCs w:val="32"/>
          <w:shd w:val="clear" w:color="auto" w:fill="FFFFFF"/>
          <w:lang w:val="zh-CN"/>
        </w:rPr>
      </w:pPr>
    </w:p>
    <w:p w:rsidR="000F119A" w:rsidRDefault="000F119A" w:rsidP="000F119A">
      <w:pPr>
        <w:widowControl/>
        <w:adjustRightInd w:val="0"/>
        <w:snapToGrid w:val="0"/>
        <w:spacing w:line="580" w:lineRule="exact"/>
        <w:ind w:firstLineChars="200" w:firstLine="420"/>
        <w:contextualSpacing/>
        <w:jc w:val="left"/>
        <w:rPr>
          <w:rFonts w:ascii="仿宋_GB2312" w:hAnsi="宋体" w:cs="宋体"/>
          <w:color w:val="000000"/>
          <w:kern w:val="0"/>
          <w:szCs w:val="32"/>
          <w:shd w:val="clear" w:color="auto" w:fill="FFFFFF"/>
          <w:lang w:val="zh-CN"/>
        </w:rPr>
      </w:pPr>
    </w:p>
    <w:p w:rsidR="000F119A" w:rsidRDefault="000F119A" w:rsidP="000352EB">
      <w:pPr>
        <w:pStyle w:val="a0"/>
        <w:spacing w:before="72"/>
      </w:pPr>
    </w:p>
    <w:p w:rsidR="000F119A" w:rsidRDefault="000F119A" w:rsidP="000352EB">
      <w:pPr>
        <w:pStyle w:val="a0"/>
        <w:spacing w:before="72"/>
      </w:pPr>
    </w:p>
    <w:p w:rsidR="000F119A" w:rsidRDefault="000F119A" w:rsidP="000352EB">
      <w:pPr>
        <w:pStyle w:val="a0"/>
        <w:spacing w:before="72"/>
      </w:pPr>
    </w:p>
    <w:p w:rsidR="000F119A" w:rsidRDefault="000F119A" w:rsidP="000352EB">
      <w:pPr>
        <w:pStyle w:val="a0"/>
        <w:spacing w:before="72"/>
      </w:pPr>
    </w:p>
    <w:p w:rsidR="000F119A" w:rsidRDefault="000F119A" w:rsidP="000352EB">
      <w:pPr>
        <w:pStyle w:val="a0"/>
        <w:spacing w:before="72"/>
      </w:pPr>
    </w:p>
    <w:p w:rsidR="000F119A" w:rsidRDefault="000F119A" w:rsidP="000352EB">
      <w:pPr>
        <w:pStyle w:val="a0"/>
        <w:spacing w:before="72"/>
      </w:pPr>
    </w:p>
    <w:p w:rsidR="000F119A" w:rsidRDefault="000F119A" w:rsidP="000352EB">
      <w:pPr>
        <w:pStyle w:val="a0"/>
        <w:spacing w:before="72"/>
      </w:pPr>
    </w:p>
    <w:p w:rsidR="000F119A" w:rsidRDefault="000F119A" w:rsidP="000352EB">
      <w:pPr>
        <w:pStyle w:val="a0"/>
        <w:spacing w:before="72"/>
      </w:pPr>
    </w:p>
    <w:p w:rsidR="000F119A" w:rsidRDefault="000F119A" w:rsidP="000352EB">
      <w:pPr>
        <w:pStyle w:val="a0"/>
        <w:spacing w:before="72"/>
      </w:pPr>
    </w:p>
    <w:p w:rsidR="000F119A" w:rsidRDefault="000F119A" w:rsidP="000352EB">
      <w:pPr>
        <w:pStyle w:val="a0"/>
        <w:spacing w:before="72"/>
      </w:pPr>
    </w:p>
    <w:p w:rsidR="000F119A" w:rsidRDefault="000F119A" w:rsidP="000352EB">
      <w:pPr>
        <w:pStyle w:val="a0"/>
        <w:spacing w:before="72"/>
      </w:pPr>
    </w:p>
    <w:p w:rsidR="000F119A" w:rsidRDefault="000F119A" w:rsidP="000352EB">
      <w:pPr>
        <w:pStyle w:val="a0"/>
        <w:spacing w:before="72"/>
      </w:pPr>
    </w:p>
    <w:p w:rsidR="000F119A" w:rsidRDefault="000F119A" w:rsidP="000352EB">
      <w:pPr>
        <w:pStyle w:val="a0"/>
        <w:spacing w:before="72"/>
      </w:pPr>
    </w:p>
    <w:p w:rsidR="000F119A" w:rsidRDefault="000F119A" w:rsidP="000352EB">
      <w:pPr>
        <w:pStyle w:val="a0"/>
        <w:spacing w:before="72"/>
      </w:pPr>
    </w:p>
    <w:p w:rsidR="000F119A" w:rsidRPr="00370718" w:rsidRDefault="000F119A" w:rsidP="000F119A">
      <w:pPr>
        <w:spacing w:line="580" w:lineRule="exact"/>
        <w:contextualSpacing/>
        <w:rPr>
          <w:rFonts w:ascii="黑体" w:eastAsia="黑体" w:hAnsi="黑体" w:cs="黑体"/>
          <w:sz w:val="32"/>
          <w:szCs w:val="32"/>
          <w:lang w:val="zh-CN"/>
        </w:rPr>
      </w:pPr>
      <w:r w:rsidRPr="00370718">
        <w:rPr>
          <w:rFonts w:ascii="黑体" w:eastAsia="黑体" w:hAnsi="黑体" w:cs="黑体" w:hint="eastAsia"/>
          <w:sz w:val="32"/>
          <w:szCs w:val="32"/>
          <w:lang w:val="zh-CN"/>
        </w:rPr>
        <w:t>附件</w:t>
      </w:r>
      <w:r w:rsidR="00D63A66">
        <w:rPr>
          <w:rFonts w:ascii="黑体" w:eastAsia="黑体" w:hAnsi="黑体" w:cs="黑体" w:hint="eastAsia"/>
          <w:sz w:val="32"/>
          <w:szCs w:val="32"/>
        </w:rPr>
        <w:t>2</w:t>
      </w:r>
    </w:p>
    <w:p w:rsidR="000F119A" w:rsidRDefault="000F119A" w:rsidP="000F119A">
      <w:pPr>
        <w:widowControl/>
        <w:spacing w:line="580" w:lineRule="exact"/>
        <w:contextualSpacing/>
        <w:jc w:val="center"/>
        <w:rPr>
          <w:rFonts w:eastAsia="方正小标宋简体"/>
          <w:b/>
          <w:sz w:val="44"/>
          <w:szCs w:val="44"/>
          <w:shd w:val="clear" w:color="auto" w:fill="FFFFFF"/>
        </w:rPr>
      </w:pPr>
    </w:p>
    <w:p w:rsidR="000F119A" w:rsidRPr="007E231D" w:rsidRDefault="000F119A" w:rsidP="000F119A">
      <w:pPr>
        <w:widowControl/>
        <w:spacing w:line="580" w:lineRule="exact"/>
        <w:contextualSpacing/>
        <w:jc w:val="center"/>
        <w:rPr>
          <w:rFonts w:eastAsia="方正小标宋简体"/>
          <w:b/>
          <w:sz w:val="44"/>
          <w:szCs w:val="44"/>
          <w:shd w:val="clear" w:color="auto" w:fill="FFFFFF"/>
        </w:rPr>
      </w:pPr>
      <w:r>
        <w:rPr>
          <w:rFonts w:eastAsia="方正小标宋简体" w:hint="eastAsia"/>
          <w:b/>
          <w:sz w:val="44"/>
          <w:szCs w:val="44"/>
          <w:shd w:val="clear" w:color="auto" w:fill="FFFFFF"/>
        </w:rPr>
        <w:t xml:space="preserve"> </w:t>
      </w:r>
    </w:p>
    <w:p w:rsidR="000F119A" w:rsidRPr="00874180" w:rsidRDefault="000F119A" w:rsidP="000F119A">
      <w:pPr>
        <w:widowControl/>
        <w:spacing w:line="580" w:lineRule="exact"/>
        <w:contextualSpacing/>
        <w:jc w:val="center"/>
        <w:rPr>
          <w:rFonts w:eastAsia="方正小标宋简体"/>
          <w:b/>
          <w:sz w:val="44"/>
          <w:szCs w:val="44"/>
          <w:shd w:val="clear" w:color="auto" w:fill="FFFFFF"/>
        </w:rPr>
      </w:pPr>
      <w:r w:rsidRPr="00874180">
        <w:rPr>
          <w:rFonts w:eastAsia="方正小标宋简体" w:hint="eastAsia"/>
          <w:b/>
          <w:sz w:val="44"/>
          <w:szCs w:val="44"/>
          <w:shd w:val="clear" w:color="auto" w:fill="FFFFFF"/>
        </w:rPr>
        <w:t>2022</w:t>
      </w:r>
      <w:r w:rsidRPr="00874180">
        <w:rPr>
          <w:rFonts w:eastAsia="方正小标宋简体" w:hint="eastAsia"/>
          <w:b/>
          <w:sz w:val="44"/>
          <w:szCs w:val="44"/>
          <w:shd w:val="clear" w:color="auto" w:fill="FFFFFF"/>
        </w:rPr>
        <w:t>年专项预算项目支出绩效自评报告</w:t>
      </w:r>
    </w:p>
    <w:p w:rsidR="000F119A" w:rsidRDefault="000F119A" w:rsidP="000F119A">
      <w:pPr>
        <w:pStyle w:val="ab"/>
        <w:spacing w:line="600" w:lineRule="exact"/>
        <w:ind w:firstLine="883"/>
        <w:jc w:val="center"/>
        <w:rPr>
          <w:rFonts w:ascii="仿宋_GB2312" w:eastAsia="仿宋_GB2312" w:hAnsi="宋体"/>
          <w:color w:val="auto"/>
          <w:kern w:val="2"/>
          <w:sz w:val="32"/>
          <w:szCs w:val="32"/>
        </w:rPr>
      </w:pPr>
      <w:r>
        <w:rPr>
          <w:rFonts w:ascii="仿宋_GB2312" w:eastAsia="仿宋_GB2312" w:hAnsi="宋体" w:hint="eastAsia"/>
          <w:color w:val="auto"/>
          <w:kern w:val="2"/>
          <w:sz w:val="32"/>
          <w:szCs w:val="32"/>
        </w:rPr>
        <w:t xml:space="preserve"> </w:t>
      </w:r>
    </w:p>
    <w:p w:rsidR="000F119A" w:rsidRDefault="000F119A" w:rsidP="000F119A">
      <w:pPr>
        <w:pStyle w:val="ab"/>
        <w:spacing w:line="600" w:lineRule="exact"/>
        <w:ind w:firstLine="640"/>
        <w:jc w:val="center"/>
        <w:rPr>
          <w:rFonts w:ascii="宋体" w:hAnsi="宋体"/>
          <w:color w:val="auto"/>
          <w:kern w:val="2"/>
          <w:sz w:val="32"/>
          <w:szCs w:val="32"/>
        </w:rPr>
      </w:pPr>
    </w:p>
    <w:p w:rsidR="000F119A" w:rsidRPr="006B77A3" w:rsidRDefault="000F119A" w:rsidP="000F119A">
      <w:pPr>
        <w:adjustRightInd w:val="0"/>
        <w:snapToGrid w:val="0"/>
        <w:spacing w:line="600" w:lineRule="exact"/>
        <w:ind w:firstLine="720"/>
        <w:rPr>
          <w:rFonts w:ascii="黑体" w:eastAsia="黑体" w:hAnsi="宋体"/>
          <w:sz w:val="32"/>
          <w:szCs w:val="32"/>
          <w:lang w:val="zh-CN"/>
        </w:rPr>
      </w:pPr>
      <w:r w:rsidRPr="006B77A3">
        <w:rPr>
          <w:rFonts w:ascii="黑体" w:eastAsia="黑体" w:hAnsi="宋体" w:hint="eastAsia"/>
          <w:sz w:val="32"/>
          <w:szCs w:val="32"/>
        </w:rPr>
        <w:t>一、</w:t>
      </w:r>
      <w:r w:rsidRPr="006B77A3">
        <w:rPr>
          <w:rFonts w:ascii="黑体" w:eastAsia="黑体" w:hAnsi="宋体" w:hint="eastAsia"/>
          <w:sz w:val="32"/>
          <w:szCs w:val="32"/>
          <w:lang w:val="zh-CN"/>
        </w:rPr>
        <w:t>项目概况</w:t>
      </w:r>
    </w:p>
    <w:p w:rsidR="000F119A" w:rsidRPr="006B77A3" w:rsidRDefault="000F119A" w:rsidP="000F119A">
      <w:pPr>
        <w:adjustRightInd w:val="0"/>
        <w:snapToGrid w:val="0"/>
        <w:spacing w:line="600" w:lineRule="exact"/>
        <w:ind w:firstLine="720"/>
        <w:rPr>
          <w:rFonts w:ascii="楷体_GB2312" w:eastAsia="楷体_GB2312" w:hAnsi="宋体"/>
          <w:b/>
          <w:sz w:val="32"/>
          <w:szCs w:val="32"/>
          <w:lang w:val="zh-CN"/>
        </w:rPr>
      </w:pPr>
      <w:r w:rsidRPr="006B77A3">
        <w:rPr>
          <w:rFonts w:ascii="楷体_GB2312" w:eastAsia="楷体_GB2312" w:hAnsi="宋体" w:hint="eastAsia"/>
          <w:b/>
          <w:sz w:val="32"/>
          <w:szCs w:val="32"/>
          <w:lang w:val="zh-CN"/>
        </w:rPr>
        <w:t>（一）项目基本情况</w:t>
      </w:r>
    </w:p>
    <w:p w:rsidR="000F119A" w:rsidRPr="006B77A3" w:rsidRDefault="000F119A" w:rsidP="000F119A">
      <w:pPr>
        <w:spacing w:line="600" w:lineRule="exact"/>
        <w:ind w:firstLineChars="200" w:firstLine="640"/>
        <w:rPr>
          <w:rFonts w:ascii="仿宋" w:eastAsia="仿宋" w:hAnsi="仿宋"/>
          <w:sz w:val="32"/>
          <w:szCs w:val="32"/>
        </w:rPr>
      </w:pPr>
      <w:r w:rsidRPr="006B77A3">
        <w:rPr>
          <w:rFonts w:ascii="仿宋" w:eastAsia="仿宋" w:hAnsi="仿宋"/>
          <w:sz w:val="32"/>
          <w:szCs w:val="32"/>
        </w:rPr>
        <w:t>1.部门管理</w:t>
      </w:r>
      <w:r w:rsidRPr="006B77A3">
        <w:rPr>
          <w:rFonts w:ascii="仿宋" w:eastAsia="仿宋" w:hAnsi="仿宋" w:hint="eastAsia"/>
          <w:sz w:val="32"/>
          <w:szCs w:val="32"/>
        </w:rPr>
        <w:t>职责</w:t>
      </w:r>
      <w:r w:rsidRPr="006B77A3">
        <w:rPr>
          <w:rFonts w:ascii="仿宋" w:eastAsia="仿宋" w:hAnsi="仿宋"/>
          <w:sz w:val="32"/>
          <w:szCs w:val="32"/>
        </w:rPr>
        <w:t>职能。</w:t>
      </w:r>
      <w:r w:rsidRPr="006B77A3">
        <w:rPr>
          <w:rFonts w:ascii="仿宋" w:eastAsia="仿宋" w:hAnsi="仿宋" w:hint="eastAsia"/>
          <w:sz w:val="32"/>
          <w:szCs w:val="32"/>
        </w:rPr>
        <w:t>根据《四川省财政厅 中共四川省委政法委员会关于印发〈四川省省级铁路护路联防专项资金管理办法〉的通知》（</w:t>
      </w:r>
      <w:proofErr w:type="gramStart"/>
      <w:r w:rsidRPr="006B77A3">
        <w:rPr>
          <w:rFonts w:ascii="仿宋" w:eastAsia="仿宋" w:hAnsi="仿宋" w:hint="eastAsia"/>
          <w:sz w:val="32"/>
          <w:szCs w:val="32"/>
        </w:rPr>
        <w:t>川财行</w:t>
      </w:r>
      <w:proofErr w:type="gramEnd"/>
      <w:r w:rsidRPr="006B77A3">
        <w:rPr>
          <w:rFonts w:ascii="仿宋" w:eastAsia="仿宋" w:hAnsi="仿宋" w:hint="eastAsia"/>
          <w:sz w:val="32"/>
          <w:szCs w:val="32"/>
        </w:rPr>
        <w:t>〔2019〕217号）文件，省委政法委主要负责提出铁路护路资金需求和分配预案，对资金分配的基础数据完整性、准确性负责，并对资金使用情况开展绩效管理和监督管理工作。</w:t>
      </w:r>
    </w:p>
    <w:p w:rsidR="000F119A" w:rsidRPr="006B77A3" w:rsidRDefault="000F119A" w:rsidP="000F119A">
      <w:pPr>
        <w:spacing w:line="600" w:lineRule="exact"/>
        <w:ind w:firstLineChars="200" w:firstLine="640"/>
        <w:rPr>
          <w:rFonts w:ascii="仿宋" w:eastAsia="仿宋" w:hAnsi="仿宋"/>
          <w:sz w:val="32"/>
          <w:szCs w:val="32"/>
        </w:rPr>
      </w:pPr>
      <w:r w:rsidRPr="006B77A3">
        <w:rPr>
          <w:rFonts w:ascii="仿宋" w:eastAsia="仿宋" w:hAnsi="仿宋"/>
          <w:sz w:val="32"/>
          <w:szCs w:val="32"/>
        </w:rPr>
        <w:t>2.立项依据。</w:t>
      </w:r>
      <w:r w:rsidRPr="006B77A3">
        <w:rPr>
          <w:rFonts w:ascii="仿宋" w:eastAsia="仿宋" w:hAnsi="仿宋" w:hint="eastAsia"/>
          <w:sz w:val="32"/>
          <w:szCs w:val="32"/>
        </w:rPr>
        <w:t>2015年9月，《财政部 国家发展改革委关于取消和暂停征收一批行政事业性收费有关问题的通知》（财税〔2015〕102号）取消了铁路运输物资安全管理费收费项目。为保障铁路大动脉安全畅通，中央综治办联合财政部、中央综治委铁路护路联防工作领导小组、中国铁路总公司下发了《关于进一步加强铁路护路联防工作保障的通知》（</w:t>
      </w:r>
      <w:proofErr w:type="gramStart"/>
      <w:r w:rsidRPr="006B77A3">
        <w:rPr>
          <w:rFonts w:ascii="仿宋" w:eastAsia="仿宋" w:hAnsi="仿宋" w:hint="eastAsia"/>
          <w:sz w:val="32"/>
          <w:szCs w:val="32"/>
        </w:rPr>
        <w:t>中综办</w:t>
      </w:r>
      <w:proofErr w:type="gramEnd"/>
      <w:r w:rsidRPr="006B77A3">
        <w:rPr>
          <w:rFonts w:ascii="仿宋" w:eastAsia="仿宋" w:hAnsi="仿宋" w:hint="eastAsia"/>
          <w:sz w:val="32"/>
          <w:szCs w:val="32"/>
        </w:rPr>
        <w:t>〔2015〕31号），明确各省（区、市）财政部门要切实落实主体责任，将铁路护路联防工作经费纳入省级财政</w:t>
      </w:r>
      <w:r w:rsidRPr="006B77A3">
        <w:rPr>
          <w:rFonts w:ascii="仿宋" w:eastAsia="仿宋" w:hAnsi="仿宋" w:hint="eastAsia"/>
          <w:sz w:val="32"/>
          <w:szCs w:val="32"/>
        </w:rPr>
        <w:lastRenderedPageBreak/>
        <w:t>预算。2021年，根据《铁路法》、《铁路安全管理条例》（国务院令第639号）和《关于进一步加强铁路护路联防工作保障的通知》（</w:t>
      </w:r>
      <w:proofErr w:type="gramStart"/>
      <w:r w:rsidRPr="006B77A3">
        <w:rPr>
          <w:rFonts w:ascii="仿宋" w:eastAsia="仿宋" w:hAnsi="仿宋" w:hint="eastAsia"/>
          <w:sz w:val="32"/>
          <w:szCs w:val="32"/>
        </w:rPr>
        <w:t>中综办</w:t>
      </w:r>
      <w:proofErr w:type="gramEnd"/>
      <w:r w:rsidRPr="006B77A3">
        <w:rPr>
          <w:rFonts w:ascii="仿宋" w:eastAsia="仿宋" w:hAnsi="仿宋" w:hint="eastAsia"/>
          <w:sz w:val="32"/>
          <w:szCs w:val="32"/>
        </w:rPr>
        <w:t>〔2015〕31号）等法律法规和政策文件，申报省级铁路护路联防专项资金3,553 .00万元。</w:t>
      </w:r>
    </w:p>
    <w:p w:rsidR="000F119A" w:rsidRPr="006B77A3" w:rsidRDefault="000F119A" w:rsidP="000F119A">
      <w:pPr>
        <w:spacing w:line="600" w:lineRule="exact"/>
        <w:ind w:firstLineChars="200" w:firstLine="640"/>
        <w:rPr>
          <w:rFonts w:ascii="仿宋" w:eastAsia="仿宋" w:hAnsi="仿宋"/>
          <w:sz w:val="32"/>
          <w:szCs w:val="32"/>
        </w:rPr>
      </w:pPr>
      <w:r w:rsidRPr="006B77A3">
        <w:rPr>
          <w:rFonts w:ascii="仿宋" w:eastAsia="仿宋" w:hAnsi="仿宋"/>
          <w:sz w:val="32"/>
          <w:szCs w:val="32"/>
        </w:rPr>
        <w:t>3.资金管理办法。</w:t>
      </w:r>
      <w:r w:rsidRPr="006B77A3">
        <w:rPr>
          <w:rFonts w:ascii="仿宋" w:eastAsia="仿宋" w:hAnsi="仿宋" w:hint="eastAsia"/>
          <w:sz w:val="32"/>
          <w:szCs w:val="32"/>
        </w:rPr>
        <w:t>（1）</w:t>
      </w:r>
      <w:r w:rsidRPr="006B77A3">
        <w:rPr>
          <w:rFonts w:ascii="仿宋" w:eastAsia="仿宋" w:hAnsi="仿宋"/>
          <w:sz w:val="32"/>
          <w:szCs w:val="32"/>
        </w:rPr>
        <w:t>资金管理办法</w:t>
      </w:r>
      <w:r w:rsidRPr="006B77A3">
        <w:rPr>
          <w:rFonts w:ascii="仿宋" w:eastAsia="仿宋" w:hAnsi="仿宋" w:hint="eastAsia"/>
          <w:sz w:val="32"/>
          <w:szCs w:val="32"/>
        </w:rPr>
        <w:t>完善情况。2021年度，项目资金管理按照《四川省财政厅 中共四川省委政法委员会关于印发〈四川省省级铁路护路联防专项资金管理办法〉的通知》（</w:t>
      </w:r>
      <w:proofErr w:type="gramStart"/>
      <w:r w:rsidRPr="006B77A3">
        <w:rPr>
          <w:rFonts w:ascii="仿宋" w:eastAsia="仿宋" w:hAnsi="仿宋" w:hint="eastAsia"/>
          <w:sz w:val="32"/>
          <w:szCs w:val="32"/>
        </w:rPr>
        <w:t>川财行</w:t>
      </w:r>
      <w:proofErr w:type="gramEnd"/>
      <w:r w:rsidRPr="006B77A3">
        <w:rPr>
          <w:rFonts w:ascii="仿宋" w:eastAsia="仿宋" w:hAnsi="仿宋" w:hint="eastAsia"/>
          <w:sz w:val="32"/>
          <w:szCs w:val="32"/>
        </w:rPr>
        <w:t>〔2019〕217号）文件执行。（2）资金使用范围。根据《四川省省级铁路护路联防专项资金管理办法》（</w:t>
      </w:r>
      <w:proofErr w:type="gramStart"/>
      <w:r w:rsidRPr="006B77A3">
        <w:rPr>
          <w:rFonts w:ascii="仿宋" w:eastAsia="仿宋" w:hAnsi="仿宋" w:hint="eastAsia"/>
          <w:sz w:val="32"/>
          <w:szCs w:val="32"/>
        </w:rPr>
        <w:t>川财行</w:t>
      </w:r>
      <w:proofErr w:type="gramEnd"/>
      <w:r w:rsidRPr="006B77A3">
        <w:rPr>
          <w:rFonts w:ascii="仿宋" w:eastAsia="仿宋" w:hAnsi="仿宋" w:hint="eastAsia"/>
          <w:sz w:val="32"/>
          <w:szCs w:val="32"/>
        </w:rPr>
        <w:t>〔2019〕217号），项目资金主要用于支持四川省铁路护路联防工作领导小组办公室（以下简称“省护路办”）和各市（州）铁路护路联防工作领导小组办公室（以下简称“市（州）、县（市、区）护路办”）开展日常护路联防工作，包括铁路沿线社会综合治理</w:t>
      </w:r>
      <w:r>
        <w:rPr>
          <w:rFonts w:ascii="仿宋" w:eastAsia="仿宋" w:hAnsi="仿宋" w:hint="eastAsia"/>
          <w:sz w:val="32"/>
          <w:szCs w:val="32"/>
        </w:rPr>
        <w:t>、</w:t>
      </w:r>
      <w:r w:rsidRPr="006B77A3">
        <w:rPr>
          <w:rFonts w:ascii="仿宋" w:eastAsia="仿宋" w:hAnsi="仿宋" w:hint="eastAsia"/>
          <w:sz w:val="32"/>
          <w:szCs w:val="32"/>
        </w:rPr>
        <w:t>安全隐患排查整治</w:t>
      </w:r>
      <w:r>
        <w:rPr>
          <w:rFonts w:ascii="仿宋" w:eastAsia="仿宋" w:hAnsi="仿宋" w:hint="eastAsia"/>
          <w:sz w:val="32"/>
          <w:szCs w:val="32"/>
        </w:rPr>
        <w:t>、</w:t>
      </w:r>
      <w:proofErr w:type="gramStart"/>
      <w:r w:rsidRPr="006B77A3">
        <w:rPr>
          <w:rFonts w:ascii="仿宋" w:eastAsia="仿宋" w:hAnsi="仿宋" w:hint="eastAsia"/>
          <w:sz w:val="32"/>
          <w:szCs w:val="32"/>
        </w:rPr>
        <w:t>涉路矛盾</w:t>
      </w:r>
      <w:proofErr w:type="gramEnd"/>
      <w:r w:rsidRPr="006B77A3">
        <w:rPr>
          <w:rFonts w:ascii="仿宋" w:eastAsia="仿宋" w:hAnsi="仿宋" w:hint="eastAsia"/>
          <w:sz w:val="32"/>
          <w:szCs w:val="32"/>
        </w:rPr>
        <w:t>纠纷排查化解</w:t>
      </w:r>
      <w:r>
        <w:rPr>
          <w:rFonts w:ascii="仿宋" w:eastAsia="仿宋" w:hAnsi="仿宋" w:hint="eastAsia"/>
          <w:sz w:val="32"/>
          <w:szCs w:val="32"/>
        </w:rPr>
        <w:t>、</w:t>
      </w:r>
      <w:r w:rsidRPr="006B77A3">
        <w:rPr>
          <w:rFonts w:ascii="仿宋" w:eastAsia="仿宋" w:hAnsi="仿宋" w:hint="eastAsia"/>
          <w:sz w:val="32"/>
          <w:szCs w:val="32"/>
        </w:rPr>
        <w:t>爱路护路宣传等；支持铁路护路部门开展专项重点整治；配备必要的设施设备相关支出；经省领导批准的其他铁路护路联防工作相关支出。不得用于基本建设等其他开支。（3）资金支持方式。支持方式为转移支付资金，由财政厅会同中共四川省委政法委员会通过转移支付方式下达各地，采取提前预拨与后期结算相结合的方式。</w:t>
      </w:r>
    </w:p>
    <w:p w:rsidR="000F119A" w:rsidRPr="006B77A3" w:rsidRDefault="000F119A" w:rsidP="000F119A">
      <w:pPr>
        <w:spacing w:line="600" w:lineRule="exact"/>
        <w:ind w:firstLineChars="200" w:firstLine="640"/>
        <w:rPr>
          <w:rFonts w:ascii="仿宋" w:eastAsia="仿宋" w:hAnsi="仿宋"/>
          <w:sz w:val="32"/>
          <w:szCs w:val="32"/>
        </w:rPr>
      </w:pPr>
      <w:r w:rsidRPr="006B77A3">
        <w:rPr>
          <w:rFonts w:ascii="仿宋" w:eastAsia="仿宋" w:hAnsi="仿宋"/>
          <w:sz w:val="32"/>
          <w:szCs w:val="32"/>
        </w:rPr>
        <w:t>4.资金分配。</w:t>
      </w:r>
      <w:r w:rsidRPr="006B77A3">
        <w:rPr>
          <w:rFonts w:ascii="仿宋" w:eastAsia="仿宋" w:hAnsi="仿宋" w:hint="eastAsia"/>
          <w:sz w:val="32"/>
          <w:szCs w:val="32"/>
        </w:rPr>
        <w:t>项目资金按照“因素法”进行分配。具体分配测算方式为：根据铁路护路联防工作特点，选取对铁路护路联防工作支出影响较大的铁路线路管辖责任里程数、铁</w:t>
      </w:r>
      <w:r w:rsidRPr="006B77A3">
        <w:rPr>
          <w:rFonts w:ascii="仿宋" w:eastAsia="仿宋" w:hAnsi="仿宋" w:hint="eastAsia"/>
          <w:sz w:val="32"/>
          <w:szCs w:val="32"/>
        </w:rPr>
        <w:lastRenderedPageBreak/>
        <w:t>路护路联防工作年终考核结果等作为专项资金分配主要因素，其中，铁路线路管辖责任里程数权重为90%，铁路护路联防工作年终考核结果权重为10%。</w:t>
      </w:r>
    </w:p>
    <w:p w:rsidR="000F119A" w:rsidRPr="006B77A3" w:rsidRDefault="000F119A" w:rsidP="000F119A">
      <w:pPr>
        <w:adjustRightInd w:val="0"/>
        <w:snapToGrid w:val="0"/>
        <w:spacing w:line="600" w:lineRule="exact"/>
        <w:ind w:firstLine="720"/>
        <w:rPr>
          <w:rFonts w:ascii="楷体_GB2312" w:eastAsia="楷体_GB2312" w:hAnsi="宋体"/>
          <w:b/>
          <w:sz w:val="32"/>
          <w:szCs w:val="32"/>
          <w:lang w:val="zh-CN"/>
        </w:rPr>
      </w:pPr>
      <w:r w:rsidRPr="006B77A3">
        <w:rPr>
          <w:rFonts w:ascii="楷体_GB2312" w:eastAsia="楷体_GB2312" w:hAnsi="宋体" w:hint="eastAsia"/>
          <w:b/>
          <w:sz w:val="32"/>
          <w:szCs w:val="32"/>
          <w:lang w:val="zh-CN"/>
        </w:rPr>
        <w:t>（二）项目绩效目标</w:t>
      </w:r>
    </w:p>
    <w:p w:rsidR="000F119A" w:rsidRPr="006B77A3" w:rsidRDefault="000F119A" w:rsidP="000F119A">
      <w:pPr>
        <w:spacing w:line="600" w:lineRule="exact"/>
        <w:ind w:firstLineChars="200" w:firstLine="640"/>
        <w:rPr>
          <w:rFonts w:ascii="仿宋" w:eastAsia="仿宋" w:hAnsi="仿宋"/>
          <w:sz w:val="32"/>
          <w:szCs w:val="32"/>
        </w:rPr>
      </w:pPr>
      <w:r w:rsidRPr="006B77A3">
        <w:rPr>
          <w:rFonts w:ascii="仿宋" w:eastAsia="仿宋" w:hAnsi="仿宋" w:hint="eastAsia"/>
          <w:sz w:val="32"/>
          <w:szCs w:val="32"/>
        </w:rPr>
        <w:t>2021年省级铁路护路联防专项资金申报绩效目标如下：</w:t>
      </w:r>
    </w:p>
    <w:tbl>
      <w:tblPr>
        <w:tblStyle w:val="aa"/>
        <w:tblW w:w="0" w:type="auto"/>
        <w:tblInd w:w="108" w:type="dxa"/>
        <w:tblBorders>
          <w:left w:val="none" w:sz="0" w:space="0" w:color="auto"/>
          <w:right w:val="none" w:sz="0" w:space="0" w:color="auto"/>
          <w:insideH w:val="dotted" w:sz="4" w:space="0" w:color="auto"/>
          <w:insideV w:val="dotted" w:sz="4" w:space="0" w:color="auto"/>
        </w:tblBorders>
        <w:tblLook w:val="04A0"/>
      </w:tblPr>
      <w:tblGrid>
        <w:gridCol w:w="1276"/>
        <w:gridCol w:w="1418"/>
        <w:gridCol w:w="1984"/>
        <w:gridCol w:w="3736"/>
      </w:tblGrid>
      <w:tr w:rsidR="000F119A" w:rsidTr="00B97555">
        <w:trPr>
          <w:cantSplit/>
          <w:trHeight w:hRule="exact" w:val="340"/>
        </w:trPr>
        <w:tc>
          <w:tcPr>
            <w:tcW w:w="1276" w:type="dxa"/>
            <w:vAlign w:val="center"/>
          </w:tcPr>
          <w:p w:rsidR="000F119A" w:rsidRPr="002B4E3A" w:rsidRDefault="000F119A" w:rsidP="00B97555">
            <w:pPr>
              <w:spacing w:line="240" w:lineRule="exact"/>
              <w:jc w:val="center"/>
              <w:rPr>
                <w:rFonts w:ascii="仿宋" w:eastAsia="仿宋" w:hAnsi="仿宋"/>
                <w:szCs w:val="21"/>
              </w:rPr>
            </w:pPr>
            <w:r w:rsidRPr="002B4E3A">
              <w:rPr>
                <w:rFonts w:ascii="仿宋" w:eastAsia="仿宋" w:hAnsi="仿宋" w:hint="eastAsia"/>
                <w:szCs w:val="21"/>
              </w:rPr>
              <w:t>一级指标</w:t>
            </w:r>
          </w:p>
        </w:tc>
        <w:tc>
          <w:tcPr>
            <w:tcW w:w="1418" w:type="dxa"/>
            <w:vAlign w:val="center"/>
          </w:tcPr>
          <w:p w:rsidR="000F119A" w:rsidRPr="002B4E3A" w:rsidRDefault="000F119A" w:rsidP="00B97555">
            <w:pPr>
              <w:spacing w:line="240" w:lineRule="exact"/>
              <w:jc w:val="center"/>
              <w:rPr>
                <w:rFonts w:ascii="仿宋" w:eastAsia="仿宋" w:hAnsi="仿宋"/>
                <w:szCs w:val="21"/>
              </w:rPr>
            </w:pPr>
            <w:r w:rsidRPr="002B4E3A">
              <w:rPr>
                <w:rFonts w:ascii="仿宋" w:eastAsia="仿宋" w:hAnsi="仿宋" w:hint="eastAsia"/>
                <w:szCs w:val="21"/>
              </w:rPr>
              <w:t>二级指标</w:t>
            </w:r>
          </w:p>
        </w:tc>
        <w:tc>
          <w:tcPr>
            <w:tcW w:w="1984" w:type="dxa"/>
            <w:vAlign w:val="center"/>
          </w:tcPr>
          <w:p w:rsidR="000F119A" w:rsidRPr="002B4E3A" w:rsidRDefault="000F119A" w:rsidP="00B97555">
            <w:pPr>
              <w:spacing w:line="240" w:lineRule="exact"/>
              <w:jc w:val="center"/>
              <w:rPr>
                <w:rFonts w:ascii="仿宋" w:eastAsia="仿宋" w:hAnsi="仿宋"/>
                <w:szCs w:val="21"/>
              </w:rPr>
            </w:pPr>
            <w:r w:rsidRPr="002B4E3A">
              <w:rPr>
                <w:rFonts w:ascii="仿宋" w:eastAsia="仿宋" w:hAnsi="仿宋" w:hint="eastAsia"/>
                <w:szCs w:val="21"/>
              </w:rPr>
              <w:t>三级指标</w:t>
            </w:r>
          </w:p>
        </w:tc>
        <w:tc>
          <w:tcPr>
            <w:tcW w:w="3736" w:type="dxa"/>
            <w:vAlign w:val="center"/>
          </w:tcPr>
          <w:p w:rsidR="000F119A" w:rsidRPr="002B4E3A" w:rsidRDefault="000F119A" w:rsidP="00B97555">
            <w:pPr>
              <w:spacing w:line="240" w:lineRule="exact"/>
              <w:jc w:val="center"/>
              <w:rPr>
                <w:rFonts w:ascii="仿宋" w:eastAsia="仿宋" w:hAnsi="仿宋"/>
                <w:szCs w:val="21"/>
              </w:rPr>
            </w:pPr>
            <w:r w:rsidRPr="002B4E3A">
              <w:rPr>
                <w:rFonts w:ascii="仿宋" w:eastAsia="仿宋" w:hAnsi="仿宋" w:hint="eastAsia"/>
                <w:szCs w:val="21"/>
              </w:rPr>
              <w:t>指标值</w:t>
            </w:r>
          </w:p>
        </w:tc>
      </w:tr>
      <w:tr w:rsidR="000F119A" w:rsidTr="00B97555">
        <w:trPr>
          <w:cantSplit/>
          <w:trHeight w:hRule="exact" w:val="680"/>
        </w:trPr>
        <w:tc>
          <w:tcPr>
            <w:tcW w:w="1276" w:type="dxa"/>
            <w:vMerge w:val="restart"/>
            <w:vAlign w:val="center"/>
          </w:tcPr>
          <w:p w:rsidR="000F119A" w:rsidRPr="002B4E3A" w:rsidRDefault="000F119A" w:rsidP="00B97555">
            <w:pPr>
              <w:spacing w:line="240" w:lineRule="exact"/>
              <w:jc w:val="center"/>
              <w:rPr>
                <w:rFonts w:ascii="仿宋" w:eastAsia="仿宋" w:hAnsi="仿宋"/>
                <w:szCs w:val="21"/>
              </w:rPr>
            </w:pPr>
            <w:r w:rsidRPr="002B4E3A">
              <w:rPr>
                <w:rFonts w:ascii="仿宋" w:eastAsia="仿宋" w:hAnsi="仿宋" w:hint="eastAsia"/>
                <w:szCs w:val="21"/>
              </w:rPr>
              <w:t>项目完成</w:t>
            </w:r>
          </w:p>
        </w:tc>
        <w:tc>
          <w:tcPr>
            <w:tcW w:w="1418" w:type="dxa"/>
            <w:vMerge w:val="restart"/>
            <w:vAlign w:val="center"/>
          </w:tcPr>
          <w:p w:rsidR="000F119A" w:rsidRPr="002B4E3A" w:rsidRDefault="000F119A" w:rsidP="00B97555">
            <w:pPr>
              <w:spacing w:line="240" w:lineRule="exact"/>
              <w:jc w:val="center"/>
              <w:rPr>
                <w:rFonts w:ascii="仿宋" w:eastAsia="仿宋" w:hAnsi="仿宋"/>
                <w:szCs w:val="21"/>
              </w:rPr>
            </w:pPr>
            <w:r w:rsidRPr="002B4E3A">
              <w:rPr>
                <w:rFonts w:ascii="仿宋" w:eastAsia="仿宋" w:hAnsi="仿宋" w:hint="eastAsia"/>
                <w:szCs w:val="21"/>
              </w:rPr>
              <w:t>数量指标</w:t>
            </w:r>
          </w:p>
        </w:tc>
        <w:tc>
          <w:tcPr>
            <w:tcW w:w="1984" w:type="dxa"/>
            <w:vAlign w:val="center"/>
          </w:tcPr>
          <w:p w:rsidR="000F119A" w:rsidRPr="002B4E3A" w:rsidRDefault="000F119A" w:rsidP="00B97555">
            <w:pPr>
              <w:spacing w:line="240" w:lineRule="exact"/>
              <w:jc w:val="center"/>
              <w:rPr>
                <w:rFonts w:ascii="仿宋" w:eastAsia="仿宋" w:hAnsi="仿宋"/>
                <w:szCs w:val="21"/>
              </w:rPr>
            </w:pPr>
            <w:r w:rsidRPr="002B4E3A">
              <w:rPr>
                <w:rFonts w:ascii="仿宋" w:eastAsia="仿宋" w:hAnsi="仿宋" w:hint="eastAsia"/>
                <w:szCs w:val="21"/>
              </w:rPr>
              <w:t>资金到位率</w:t>
            </w:r>
          </w:p>
        </w:tc>
        <w:tc>
          <w:tcPr>
            <w:tcW w:w="3736" w:type="dxa"/>
            <w:vAlign w:val="center"/>
          </w:tcPr>
          <w:p w:rsidR="000F119A" w:rsidRPr="002B4E3A" w:rsidRDefault="000F119A" w:rsidP="00B97555">
            <w:pPr>
              <w:spacing w:line="240" w:lineRule="exact"/>
              <w:jc w:val="left"/>
              <w:rPr>
                <w:rFonts w:ascii="仿宋" w:eastAsia="仿宋" w:hAnsi="仿宋"/>
                <w:szCs w:val="21"/>
              </w:rPr>
            </w:pPr>
            <w:r w:rsidRPr="002B4E3A">
              <w:rPr>
                <w:rFonts w:ascii="仿宋" w:eastAsia="仿宋" w:hAnsi="仿宋" w:hint="eastAsia"/>
                <w:szCs w:val="21"/>
              </w:rPr>
              <w:t>确保省级护路联防专项资金3553万元到位率100%</w:t>
            </w:r>
          </w:p>
        </w:tc>
      </w:tr>
      <w:tr w:rsidR="000F119A" w:rsidTr="00B97555">
        <w:trPr>
          <w:cantSplit/>
          <w:trHeight w:hRule="exact" w:val="340"/>
        </w:trPr>
        <w:tc>
          <w:tcPr>
            <w:tcW w:w="1276" w:type="dxa"/>
            <w:vMerge/>
            <w:vAlign w:val="center"/>
          </w:tcPr>
          <w:p w:rsidR="000F119A" w:rsidRPr="002B4E3A" w:rsidRDefault="000F119A" w:rsidP="00B97555">
            <w:pPr>
              <w:spacing w:line="240" w:lineRule="exact"/>
              <w:jc w:val="center"/>
              <w:rPr>
                <w:rFonts w:ascii="仿宋" w:eastAsia="仿宋" w:hAnsi="仿宋"/>
                <w:szCs w:val="21"/>
              </w:rPr>
            </w:pPr>
          </w:p>
        </w:tc>
        <w:tc>
          <w:tcPr>
            <w:tcW w:w="1418" w:type="dxa"/>
            <w:vMerge/>
            <w:vAlign w:val="center"/>
          </w:tcPr>
          <w:p w:rsidR="000F119A" w:rsidRPr="002B4E3A" w:rsidRDefault="000F119A" w:rsidP="00B97555">
            <w:pPr>
              <w:spacing w:line="240" w:lineRule="exact"/>
              <w:jc w:val="center"/>
              <w:rPr>
                <w:rFonts w:ascii="仿宋" w:eastAsia="仿宋" w:hAnsi="仿宋"/>
                <w:szCs w:val="21"/>
              </w:rPr>
            </w:pPr>
          </w:p>
        </w:tc>
        <w:tc>
          <w:tcPr>
            <w:tcW w:w="1984" w:type="dxa"/>
            <w:vAlign w:val="center"/>
          </w:tcPr>
          <w:p w:rsidR="000F119A" w:rsidRPr="002B4E3A" w:rsidRDefault="000F119A" w:rsidP="00B97555">
            <w:pPr>
              <w:spacing w:line="240" w:lineRule="exact"/>
              <w:jc w:val="center"/>
              <w:rPr>
                <w:rFonts w:ascii="仿宋" w:eastAsia="仿宋" w:hAnsi="仿宋"/>
                <w:szCs w:val="21"/>
              </w:rPr>
            </w:pPr>
            <w:r w:rsidRPr="002B4E3A">
              <w:rPr>
                <w:rFonts w:ascii="仿宋" w:eastAsia="仿宋" w:hAnsi="仿宋" w:hint="eastAsia"/>
                <w:szCs w:val="21"/>
              </w:rPr>
              <w:t>资金使用率</w:t>
            </w:r>
          </w:p>
        </w:tc>
        <w:tc>
          <w:tcPr>
            <w:tcW w:w="3736" w:type="dxa"/>
            <w:vAlign w:val="center"/>
          </w:tcPr>
          <w:p w:rsidR="000F119A" w:rsidRPr="002B4E3A" w:rsidRDefault="000F119A" w:rsidP="00B97555">
            <w:pPr>
              <w:spacing w:line="240" w:lineRule="exact"/>
              <w:jc w:val="left"/>
              <w:rPr>
                <w:rFonts w:ascii="仿宋" w:eastAsia="仿宋" w:hAnsi="仿宋"/>
                <w:szCs w:val="21"/>
              </w:rPr>
            </w:pPr>
            <w:r w:rsidRPr="002B4E3A">
              <w:rPr>
                <w:rFonts w:ascii="仿宋" w:eastAsia="仿宋" w:hAnsi="仿宋" w:hint="eastAsia"/>
                <w:szCs w:val="21"/>
              </w:rPr>
              <w:t>保证计划资金使用率达90%以上</w:t>
            </w:r>
          </w:p>
        </w:tc>
      </w:tr>
      <w:tr w:rsidR="000F119A" w:rsidTr="00B97555">
        <w:trPr>
          <w:cantSplit/>
          <w:trHeight w:hRule="exact" w:val="340"/>
        </w:trPr>
        <w:tc>
          <w:tcPr>
            <w:tcW w:w="1276" w:type="dxa"/>
            <w:vMerge/>
            <w:vAlign w:val="center"/>
          </w:tcPr>
          <w:p w:rsidR="000F119A" w:rsidRPr="002B4E3A" w:rsidRDefault="000F119A" w:rsidP="00B97555">
            <w:pPr>
              <w:spacing w:line="240" w:lineRule="exact"/>
              <w:jc w:val="center"/>
              <w:rPr>
                <w:rFonts w:ascii="仿宋" w:eastAsia="仿宋" w:hAnsi="仿宋"/>
                <w:szCs w:val="21"/>
              </w:rPr>
            </w:pPr>
          </w:p>
        </w:tc>
        <w:tc>
          <w:tcPr>
            <w:tcW w:w="1418" w:type="dxa"/>
            <w:vAlign w:val="center"/>
          </w:tcPr>
          <w:p w:rsidR="000F119A" w:rsidRPr="002B4E3A" w:rsidRDefault="000F119A" w:rsidP="00B97555">
            <w:pPr>
              <w:spacing w:line="240" w:lineRule="exact"/>
              <w:jc w:val="center"/>
              <w:rPr>
                <w:rFonts w:ascii="仿宋" w:eastAsia="仿宋" w:hAnsi="仿宋"/>
                <w:szCs w:val="21"/>
              </w:rPr>
            </w:pPr>
            <w:r w:rsidRPr="002B4E3A">
              <w:rPr>
                <w:rFonts w:ascii="仿宋" w:eastAsia="仿宋" w:hAnsi="仿宋" w:hint="eastAsia"/>
                <w:szCs w:val="21"/>
              </w:rPr>
              <w:t>质量指标</w:t>
            </w:r>
          </w:p>
        </w:tc>
        <w:tc>
          <w:tcPr>
            <w:tcW w:w="1984" w:type="dxa"/>
            <w:vAlign w:val="center"/>
          </w:tcPr>
          <w:p w:rsidR="000F119A" w:rsidRPr="002B4E3A" w:rsidRDefault="000F119A" w:rsidP="00B97555">
            <w:pPr>
              <w:spacing w:line="240" w:lineRule="exact"/>
              <w:jc w:val="center"/>
              <w:rPr>
                <w:rFonts w:ascii="仿宋" w:eastAsia="仿宋" w:hAnsi="仿宋"/>
                <w:szCs w:val="21"/>
              </w:rPr>
            </w:pPr>
            <w:r w:rsidRPr="002B4E3A">
              <w:rPr>
                <w:rFonts w:ascii="仿宋" w:eastAsia="仿宋" w:hAnsi="仿宋" w:hint="eastAsia"/>
                <w:szCs w:val="21"/>
              </w:rPr>
              <w:t>铁路运输安全畅通</w:t>
            </w:r>
          </w:p>
        </w:tc>
        <w:tc>
          <w:tcPr>
            <w:tcW w:w="3736" w:type="dxa"/>
            <w:vAlign w:val="center"/>
          </w:tcPr>
          <w:p w:rsidR="000F119A" w:rsidRPr="002B4E3A" w:rsidRDefault="000F119A" w:rsidP="00B97555">
            <w:pPr>
              <w:spacing w:line="240" w:lineRule="exact"/>
              <w:jc w:val="left"/>
              <w:rPr>
                <w:rFonts w:ascii="仿宋" w:eastAsia="仿宋" w:hAnsi="仿宋"/>
                <w:szCs w:val="21"/>
              </w:rPr>
            </w:pPr>
            <w:r w:rsidRPr="002B4E3A">
              <w:rPr>
                <w:rFonts w:ascii="仿宋" w:eastAsia="仿宋" w:hAnsi="仿宋" w:hint="eastAsia"/>
                <w:szCs w:val="21"/>
              </w:rPr>
              <w:t>不发生重大影响铁路运输安全事件</w:t>
            </w:r>
          </w:p>
        </w:tc>
      </w:tr>
      <w:tr w:rsidR="000F119A" w:rsidTr="00B97555">
        <w:trPr>
          <w:cantSplit/>
          <w:trHeight w:hRule="exact" w:val="340"/>
        </w:trPr>
        <w:tc>
          <w:tcPr>
            <w:tcW w:w="1276" w:type="dxa"/>
            <w:vMerge/>
            <w:vAlign w:val="center"/>
          </w:tcPr>
          <w:p w:rsidR="000F119A" w:rsidRPr="002B4E3A" w:rsidRDefault="000F119A" w:rsidP="00B97555">
            <w:pPr>
              <w:spacing w:line="240" w:lineRule="exact"/>
              <w:jc w:val="center"/>
              <w:rPr>
                <w:rFonts w:ascii="仿宋" w:eastAsia="仿宋" w:hAnsi="仿宋"/>
                <w:szCs w:val="21"/>
              </w:rPr>
            </w:pPr>
          </w:p>
        </w:tc>
        <w:tc>
          <w:tcPr>
            <w:tcW w:w="1418" w:type="dxa"/>
            <w:vAlign w:val="center"/>
          </w:tcPr>
          <w:p w:rsidR="000F119A" w:rsidRPr="002B4E3A" w:rsidRDefault="000F119A" w:rsidP="00B97555">
            <w:pPr>
              <w:spacing w:line="240" w:lineRule="exact"/>
              <w:jc w:val="center"/>
              <w:rPr>
                <w:rFonts w:ascii="仿宋" w:eastAsia="仿宋" w:hAnsi="仿宋"/>
                <w:szCs w:val="21"/>
              </w:rPr>
            </w:pPr>
            <w:r w:rsidRPr="002B4E3A">
              <w:rPr>
                <w:rFonts w:ascii="仿宋" w:eastAsia="仿宋" w:hAnsi="仿宋" w:hint="eastAsia"/>
                <w:szCs w:val="21"/>
              </w:rPr>
              <w:t>时效指标</w:t>
            </w:r>
          </w:p>
        </w:tc>
        <w:tc>
          <w:tcPr>
            <w:tcW w:w="1984" w:type="dxa"/>
            <w:vAlign w:val="center"/>
          </w:tcPr>
          <w:p w:rsidR="000F119A" w:rsidRPr="002B4E3A" w:rsidRDefault="000F119A" w:rsidP="00B97555">
            <w:pPr>
              <w:spacing w:line="240" w:lineRule="exact"/>
              <w:jc w:val="center"/>
              <w:rPr>
                <w:rFonts w:ascii="仿宋" w:eastAsia="仿宋" w:hAnsi="仿宋"/>
                <w:szCs w:val="21"/>
              </w:rPr>
            </w:pPr>
            <w:r w:rsidRPr="002B4E3A">
              <w:rPr>
                <w:rFonts w:ascii="仿宋" w:eastAsia="仿宋" w:hAnsi="仿宋" w:hint="eastAsia"/>
                <w:szCs w:val="21"/>
              </w:rPr>
              <w:t>完成时间</w:t>
            </w:r>
          </w:p>
        </w:tc>
        <w:tc>
          <w:tcPr>
            <w:tcW w:w="3736" w:type="dxa"/>
            <w:vAlign w:val="center"/>
          </w:tcPr>
          <w:p w:rsidR="000F119A" w:rsidRPr="002B4E3A" w:rsidRDefault="000F119A" w:rsidP="00B97555">
            <w:pPr>
              <w:spacing w:line="240" w:lineRule="exact"/>
              <w:jc w:val="left"/>
              <w:rPr>
                <w:rFonts w:ascii="仿宋" w:eastAsia="仿宋" w:hAnsi="仿宋"/>
                <w:szCs w:val="21"/>
              </w:rPr>
            </w:pPr>
            <w:r w:rsidRPr="002B4E3A">
              <w:rPr>
                <w:rFonts w:ascii="仿宋" w:eastAsia="仿宋" w:hAnsi="仿宋" w:hint="eastAsia"/>
                <w:szCs w:val="21"/>
              </w:rPr>
              <w:t>2021年12月31日前</w:t>
            </w:r>
          </w:p>
        </w:tc>
      </w:tr>
      <w:tr w:rsidR="000F119A" w:rsidTr="00B97555">
        <w:trPr>
          <w:cantSplit/>
          <w:trHeight w:hRule="exact" w:val="340"/>
        </w:trPr>
        <w:tc>
          <w:tcPr>
            <w:tcW w:w="1276" w:type="dxa"/>
            <w:vMerge/>
            <w:vAlign w:val="center"/>
          </w:tcPr>
          <w:p w:rsidR="000F119A" w:rsidRPr="002B4E3A" w:rsidRDefault="000F119A" w:rsidP="00B97555">
            <w:pPr>
              <w:spacing w:line="240" w:lineRule="exact"/>
              <w:jc w:val="center"/>
              <w:rPr>
                <w:rFonts w:ascii="仿宋" w:eastAsia="仿宋" w:hAnsi="仿宋"/>
                <w:szCs w:val="21"/>
              </w:rPr>
            </w:pPr>
          </w:p>
        </w:tc>
        <w:tc>
          <w:tcPr>
            <w:tcW w:w="1418" w:type="dxa"/>
            <w:vAlign w:val="center"/>
          </w:tcPr>
          <w:p w:rsidR="000F119A" w:rsidRPr="002B4E3A" w:rsidRDefault="000F119A" w:rsidP="00B97555">
            <w:pPr>
              <w:spacing w:line="240" w:lineRule="exact"/>
              <w:jc w:val="center"/>
              <w:rPr>
                <w:rFonts w:ascii="仿宋" w:eastAsia="仿宋" w:hAnsi="仿宋"/>
                <w:szCs w:val="21"/>
              </w:rPr>
            </w:pPr>
            <w:r w:rsidRPr="002B4E3A">
              <w:rPr>
                <w:rFonts w:ascii="仿宋" w:eastAsia="仿宋" w:hAnsi="仿宋" w:hint="eastAsia"/>
                <w:szCs w:val="21"/>
              </w:rPr>
              <w:t>成本指标</w:t>
            </w:r>
          </w:p>
        </w:tc>
        <w:tc>
          <w:tcPr>
            <w:tcW w:w="1984" w:type="dxa"/>
            <w:vAlign w:val="center"/>
          </w:tcPr>
          <w:p w:rsidR="000F119A" w:rsidRPr="002B4E3A" w:rsidRDefault="000F119A" w:rsidP="00B97555">
            <w:pPr>
              <w:spacing w:line="240" w:lineRule="exact"/>
              <w:jc w:val="center"/>
              <w:rPr>
                <w:rFonts w:ascii="仿宋" w:eastAsia="仿宋" w:hAnsi="仿宋"/>
                <w:szCs w:val="21"/>
              </w:rPr>
            </w:pPr>
            <w:r w:rsidRPr="002B4E3A">
              <w:rPr>
                <w:rFonts w:ascii="仿宋" w:eastAsia="仿宋" w:hAnsi="仿宋" w:hint="eastAsia"/>
                <w:szCs w:val="21"/>
              </w:rPr>
              <w:t>预算完成</w:t>
            </w:r>
          </w:p>
        </w:tc>
        <w:tc>
          <w:tcPr>
            <w:tcW w:w="3736" w:type="dxa"/>
            <w:vAlign w:val="center"/>
          </w:tcPr>
          <w:p w:rsidR="000F119A" w:rsidRPr="002B4E3A" w:rsidRDefault="000F119A" w:rsidP="00B97555">
            <w:pPr>
              <w:spacing w:line="240" w:lineRule="exact"/>
              <w:jc w:val="left"/>
              <w:rPr>
                <w:rFonts w:ascii="仿宋" w:eastAsia="仿宋" w:hAnsi="仿宋"/>
                <w:szCs w:val="21"/>
              </w:rPr>
            </w:pPr>
            <w:r w:rsidRPr="002B4E3A">
              <w:rPr>
                <w:rFonts w:ascii="仿宋" w:eastAsia="仿宋" w:hAnsi="仿宋" w:hint="eastAsia"/>
                <w:szCs w:val="21"/>
              </w:rPr>
              <w:t>不高于3553万元</w:t>
            </w:r>
          </w:p>
        </w:tc>
      </w:tr>
      <w:tr w:rsidR="000F119A" w:rsidTr="00B97555">
        <w:trPr>
          <w:cantSplit/>
          <w:trHeight w:hRule="exact" w:val="680"/>
        </w:trPr>
        <w:tc>
          <w:tcPr>
            <w:tcW w:w="1276" w:type="dxa"/>
            <w:vMerge w:val="restart"/>
            <w:vAlign w:val="center"/>
          </w:tcPr>
          <w:p w:rsidR="000F119A" w:rsidRPr="002B4E3A" w:rsidRDefault="000F119A" w:rsidP="00B97555">
            <w:pPr>
              <w:spacing w:line="240" w:lineRule="exact"/>
              <w:jc w:val="center"/>
              <w:rPr>
                <w:rFonts w:ascii="仿宋" w:eastAsia="仿宋" w:hAnsi="仿宋"/>
                <w:szCs w:val="21"/>
              </w:rPr>
            </w:pPr>
            <w:r w:rsidRPr="002B4E3A">
              <w:rPr>
                <w:rFonts w:ascii="仿宋" w:eastAsia="仿宋" w:hAnsi="仿宋" w:hint="eastAsia"/>
                <w:szCs w:val="21"/>
              </w:rPr>
              <w:t>项目效益</w:t>
            </w:r>
          </w:p>
        </w:tc>
        <w:tc>
          <w:tcPr>
            <w:tcW w:w="1418" w:type="dxa"/>
            <w:vMerge w:val="restart"/>
            <w:vAlign w:val="center"/>
          </w:tcPr>
          <w:p w:rsidR="000F119A" w:rsidRPr="002B4E3A" w:rsidRDefault="000F119A" w:rsidP="00B97555">
            <w:pPr>
              <w:spacing w:line="240" w:lineRule="exact"/>
              <w:jc w:val="center"/>
              <w:rPr>
                <w:rFonts w:ascii="仿宋" w:eastAsia="仿宋" w:hAnsi="仿宋"/>
                <w:szCs w:val="21"/>
              </w:rPr>
            </w:pPr>
            <w:r w:rsidRPr="002B4E3A">
              <w:rPr>
                <w:rFonts w:ascii="仿宋" w:eastAsia="仿宋" w:hAnsi="仿宋" w:hint="eastAsia"/>
                <w:szCs w:val="21"/>
              </w:rPr>
              <w:t>社会效益</w:t>
            </w:r>
          </w:p>
        </w:tc>
        <w:tc>
          <w:tcPr>
            <w:tcW w:w="1984" w:type="dxa"/>
            <w:vAlign w:val="center"/>
          </w:tcPr>
          <w:p w:rsidR="000F119A" w:rsidRPr="002B4E3A" w:rsidRDefault="000F119A" w:rsidP="00B97555">
            <w:pPr>
              <w:spacing w:line="240" w:lineRule="exact"/>
              <w:jc w:val="center"/>
              <w:rPr>
                <w:rFonts w:ascii="仿宋" w:eastAsia="仿宋" w:hAnsi="仿宋"/>
                <w:szCs w:val="21"/>
              </w:rPr>
            </w:pPr>
            <w:r w:rsidRPr="002B4E3A">
              <w:rPr>
                <w:rFonts w:ascii="仿宋" w:eastAsia="仿宋" w:hAnsi="仿宋" w:hint="eastAsia"/>
                <w:szCs w:val="21"/>
              </w:rPr>
              <w:t>铁路安全隐患排查</w:t>
            </w:r>
          </w:p>
        </w:tc>
        <w:tc>
          <w:tcPr>
            <w:tcW w:w="3736" w:type="dxa"/>
            <w:vAlign w:val="center"/>
          </w:tcPr>
          <w:p w:rsidR="000F119A" w:rsidRPr="002B4E3A" w:rsidRDefault="000F119A" w:rsidP="00B97555">
            <w:pPr>
              <w:spacing w:line="240" w:lineRule="exact"/>
              <w:jc w:val="left"/>
              <w:rPr>
                <w:rFonts w:ascii="仿宋" w:eastAsia="仿宋" w:hAnsi="仿宋"/>
                <w:szCs w:val="21"/>
              </w:rPr>
            </w:pPr>
            <w:r w:rsidRPr="002B4E3A">
              <w:rPr>
                <w:rFonts w:ascii="仿宋" w:eastAsia="仿宋" w:hAnsi="仿宋" w:hint="eastAsia"/>
                <w:szCs w:val="21"/>
              </w:rPr>
              <w:t>在铁路沿线</w:t>
            </w:r>
            <w:proofErr w:type="gramStart"/>
            <w:r w:rsidRPr="002B4E3A">
              <w:rPr>
                <w:rFonts w:ascii="仿宋" w:eastAsia="仿宋" w:hAnsi="仿宋" w:hint="eastAsia"/>
                <w:szCs w:val="21"/>
              </w:rPr>
              <w:t>开展涉路安全</w:t>
            </w:r>
            <w:proofErr w:type="gramEnd"/>
            <w:r w:rsidRPr="002B4E3A">
              <w:rPr>
                <w:rFonts w:ascii="仿宋" w:eastAsia="仿宋" w:hAnsi="仿宋" w:hint="eastAsia"/>
                <w:szCs w:val="21"/>
              </w:rPr>
              <w:t>隐患排查整治，化解</w:t>
            </w:r>
            <w:proofErr w:type="gramStart"/>
            <w:r w:rsidRPr="002B4E3A">
              <w:rPr>
                <w:rFonts w:ascii="仿宋" w:eastAsia="仿宋" w:hAnsi="仿宋" w:hint="eastAsia"/>
                <w:szCs w:val="21"/>
              </w:rPr>
              <w:t>涉路矛盾</w:t>
            </w:r>
            <w:proofErr w:type="gramEnd"/>
            <w:r w:rsidRPr="002B4E3A">
              <w:rPr>
                <w:rFonts w:ascii="仿宋" w:eastAsia="仿宋" w:hAnsi="仿宋" w:hint="eastAsia"/>
                <w:szCs w:val="21"/>
              </w:rPr>
              <w:t>纠纷排查</w:t>
            </w:r>
          </w:p>
        </w:tc>
      </w:tr>
      <w:tr w:rsidR="000F119A" w:rsidTr="00B97555">
        <w:trPr>
          <w:cantSplit/>
          <w:trHeight w:hRule="exact" w:val="680"/>
        </w:trPr>
        <w:tc>
          <w:tcPr>
            <w:tcW w:w="1276" w:type="dxa"/>
            <w:vMerge/>
            <w:vAlign w:val="center"/>
          </w:tcPr>
          <w:p w:rsidR="000F119A" w:rsidRPr="002B4E3A" w:rsidRDefault="000F119A" w:rsidP="00B97555">
            <w:pPr>
              <w:spacing w:line="240" w:lineRule="exact"/>
              <w:jc w:val="center"/>
              <w:rPr>
                <w:rFonts w:ascii="仿宋" w:eastAsia="仿宋" w:hAnsi="仿宋"/>
                <w:szCs w:val="21"/>
              </w:rPr>
            </w:pPr>
          </w:p>
        </w:tc>
        <w:tc>
          <w:tcPr>
            <w:tcW w:w="1418" w:type="dxa"/>
            <w:vMerge/>
            <w:vAlign w:val="center"/>
          </w:tcPr>
          <w:p w:rsidR="000F119A" w:rsidRPr="002B4E3A" w:rsidRDefault="000F119A" w:rsidP="00B97555">
            <w:pPr>
              <w:spacing w:line="240" w:lineRule="exact"/>
              <w:jc w:val="center"/>
              <w:rPr>
                <w:rFonts w:ascii="仿宋" w:eastAsia="仿宋" w:hAnsi="仿宋"/>
                <w:szCs w:val="21"/>
              </w:rPr>
            </w:pPr>
          </w:p>
        </w:tc>
        <w:tc>
          <w:tcPr>
            <w:tcW w:w="1984" w:type="dxa"/>
            <w:vAlign w:val="center"/>
          </w:tcPr>
          <w:p w:rsidR="000F119A" w:rsidRPr="002B4E3A" w:rsidRDefault="000F119A" w:rsidP="00B97555">
            <w:pPr>
              <w:spacing w:line="240" w:lineRule="exact"/>
              <w:jc w:val="center"/>
              <w:rPr>
                <w:rFonts w:ascii="仿宋" w:eastAsia="仿宋" w:hAnsi="仿宋"/>
                <w:szCs w:val="21"/>
              </w:rPr>
            </w:pPr>
            <w:r w:rsidRPr="002B4E3A">
              <w:rPr>
                <w:rFonts w:ascii="仿宋" w:eastAsia="仿宋" w:hAnsi="仿宋" w:hint="eastAsia"/>
                <w:szCs w:val="21"/>
              </w:rPr>
              <w:t>铁路安全宣传教育</w:t>
            </w:r>
          </w:p>
        </w:tc>
        <w:tc>
          <w:tcPr>
            <w:tcW w:w="3736" w:type="dxa"/>
            <w:vAlign w:val="center"/>
          </w:tcPr>
          <w:p w:rsidR="000F119A" w:rsidRPr="002B4E3A" w:rsidRDefault="000F119A" w:rsidP="00B97555">
            <w:pPr>
              <w:spacing w:line="240" w:lineRule="exact"/>
              <w:jc w:val="left"/>
              <w:rPr>
                <w:rFonts w:ascii="仿宋" w:eastAsia="仿宋" w:hAnsi="仿宋"/>
                <w:szCs w:val="21"/>
              </w:rPr>
            </w:pPr>
            <w:r w:rsidRPr="002B4E3A">
              <w:rPr>
                <w:rFonts w:ascii="仿宋" w:eastAsia="仿宋" w:hAnsi="仿宋" w:hint="eastAsia"/>
                <w:szCs w:val="21"/>
              </w:rPr>
              <w:t>不定期开展爱路护路宣传教育活动，各地市每年不少于2次</w:t>
            </w:r>
          </w:p>
        </w:tc>
      </w:tr>
      <w:tr w:rsidR="000F119A" w:rsidTr="00B97555">
        <w:trPr>
          <w:cantSplit/>
          <w:trHeight w:hRule="exact" w:val="1021"/>
        </w:trPr>
        <w:tc>
          <w:tcPr>
            <w:tcW w:w="1276" w:type="dxa"/>
            <w:vAlign w:val="center"/>
          </w:tcPr>
          <w:p w:rsidR="000F119A" w:rsidRPr="002B4E3A" w:rsidRDefault="000F119A" w:rsidP="00B97555">
            <w:pPr>
              <w:spacing w:line="240" w:lineRule="exact"/>
              <w:jc w:val="center"/>
              <w:rPr>
                <w:rFonts w:ascii="仿宋" w:eastAsia="仿宋" w:hAnsi="仿宋"/>
                <w:szCs w:val="21"/>
              </w:rPr>
            </w:pPr>
            <w:r w:rsidRPr="002B4E3A">
              <w:rPr>
                <w:rFonts w:ascii="仿宋" w:eastAsia="仿宋" w:hAnsi="仿宋" w:hint="eastAsia"/>
                <w:szCs w:val="21"/>
              </w:rPr>
              <w:t>满意度指标</w:t>
            </w:r>
          </w:p>
        </w:tc>
        <w:tc>
          <w:tcPr>
            <w:tcW w:w="1418" w:type="dxa"/>
            <w:vAlign w:val="center"/>
          </w:tcPr>
          <w:p w:rsidR="000F119A" w:rsidRPr="002B4E3A" w:rsidRDefault="000F119A" w:rsidP="00B97555">
            <w:pPr>
              <w:spacing w:line="240" w:lineRule="exact"/>
              <w:jc w:val="center"/>
              <w:rPr>
                <w:rFonts w:ascii="仿宋" w:eastAsia="仿宋" w:hAnsi="仿宋"/>
                <w:szCs w:val="21"/>
              </w:rPr>
            </w:pPr>
            <w:r w:rsidRPr="002B4E3A">
              <w:rPr>
                <w:rFonts w:ascii="仿宋" w:eastAsia="仿宋" w:hAnsi="仿宋" w:hint="eastAsia"/>
                <w:szCs w:val="21"/>
              </w:rPr>
              <w:t>满意度指标</w:t>
            </w:r>
          </w:p>
        </w:tc>
        <w:tc>
          <w:tcPr>
            <w:tcW w:w="1984" w:type="dxa"/>
            <w:vAlign w:val="center"/>
          </w:tcPr>
          <w:p w:rsidR="000F119A" w:rsidRPr="002B4E3A" w:rsidRDefault="000F119A" w:rsidP="00B97555">
            <w:pPr>
              <w:spacing w:line="240" w:lineRule="exact"/>
              <w:jc w:val="center"/>
              <w:rPr>
                <w:rFonts w:ascii="仿宋" w:eastAsia="仿宋" w:hAnsi="仿宋"/>
                <w:szCs w:val="21"/>
              </w:rPr>
            </w:pPr>
            <w:r w:rsidRPr="002B4E3A">
              <w:rPr>
                <w:rFonts w:ascii="仿宋" w:eastAsia="仿宋" w:hAnsi="仿宋" w:hint="eastAsia"/>
                <w:szCs w:val="21"/>
              </w:rPr>
              <w:t>服务对象满意度</w:t>
            </w:r>
          </w:p>
        </w:tc>
        <w:tc>
          <w:tcPr>
            <w:tcW w:w="3736" w:type="dxa"/>
            <w:vAlign w:val="center"/>
          </w:tcPr>
          <w:p w:rsidR="000F119A" w:rsidRPr="002B4E3A" w:rsidRDefault="000F119A" w:rsidP="00B97555">
            <w:pPr>
              <w:spacing w:line="240" w:lineRule="exact"/>
              <w:jc w:val="left"/>
              <w:rPr>
                <w:rFonts w:ascii="仿宋" w:eastAsia="仿宋" w:hAnsi="仿宋"/>
                <w:szCs w:val="21"/>
              </w:rPr>
            </w:pPr>
            <w:r w:rsidRPr="002B4E3A">
              <w:rPr>
                <w:rFonts w:ascii="仿宋" w:eastAsia="仿宋" w:hAnsi="仿宋" w:hint="eastAsia"/>
                <w:szCs w:val="21"/>
              </w:rPr>
              <w:t>确保全省6000公里铁路沿线治安稳定，铁路运输安全畅通，路外伤亡和危及行车安全案（事）</w:t>
            </w:r>
            <w:proofErr w:type="gramStart"/>
            <w:r w:rsidRPr="002B4E3A">
              <w:rPr>
                <w:rFonts w:ascii="仿宋" w:eastAsia="仿宋" w:hAnsi="仿宋" w:hint="eastAsia"/>
                <w:szCs w:val="21"/>
              </w:rPr>
              <w:t>件较2020年</w:t>
            </w:r>
            <w:proofErr w:type="gramEnd"/>
            <w:r w:rsidRPr="002B4E3A">
              <w:rPr>
                <w:rFonts w:ascii="仿宋" w:eastAsia="仿宋" w:hAnsi="仿宋" w:hint="eastAsia"/>
                <w:szCs w:val="21"/>
              </w:rPr>
              <w:t>降低</w:t>
            </w:r>
          </w:p>
        </w:tc>
      </w:tr>
    </w:tbl>
    <w:p w:rsidR="000F119A" w:rsidRPr="006A60F9" w:rsidRDefault="000F119A" w:rsidP="006A60F9">
      <w:pPr>
        <w:spacing w:line="600" w:lineRule="exact"/>
        <w:ind w:firstLineChars="200" w:firstLine="616"/>
        <w:rPr>
          <w:rFonts w:ascii="仿宋" w:eastAsia="仿宋" w:hAnsi="仿宋"/>
          <w:spacing w:val="-6"/>
          <w:sz w:val="32"/>
          <w:szCs w:val="32"/>
        </w:rPr>
      </w:pPr>
      <w:r w:rsidRPr="006A60F9">
        <w:rPr>
          <w:rFonts w:ascii="仿宋" w:eastAsia="仿宋" w:hAnsi="仿宋"/>
          <w:spacing w:val="-6"/>
          <w:sz w:val="32"/>
          <w:szCs w:val="32"/>
        </w:rPr>
        <w:t>1.项目内容。</w:t>
      </w:r>
      <w:r w:rsidRPr="006A60F9">
        <w:rPr>
          <w:rFonts w:ascii="仿宋" w:eastAsia="仿宋" w:hAnsi="仿宋" w:hint="eastAsia"/>
          <w:spacing w:val="-6"/>
          <w:sz w:val="32"/>
          <w:szCs w:val="32"/>
        </w:rPr>
        <w:t>该项目实施内容分二个部分，具体情况如下：</w:t>
      </w:r>
    </w:p>
    <w:p w:rsidR="000F119A" w:rsidRPr="006B77A3" w:rsidRDefault="000F119A" w:rsidP="000F119A">
      <w:pPr>
        <w:spacing w:line="600" w:lineRule="exact"/>
        <w:ind w:firstLineChars="200" w:firstLine="640"/>
        <w:rPr>
          <w:rFonts w:ascii="仿宋" w:eastAsia="仿宋" w:hAnsi="仿宋"/>
          <w:sz w:val="32"/>
          <w:szCs w:val="32"/>
        </w:rPr>
      </w:pPr>
      <w:r w:rsidRPr="006B77A3">
        <w:rPr>
          <w:rFonts w:ascii="仿宋" w:eastAsia="仿宋" w:hAnsi="仿宋" w:hint="eastAsia"/>
          <w:sz w:val="32"/>
          <w:szCs w:val="32"/>
        </w:rPr>
        <w:t>（1）市州专项转移。2021年，项目向市州拨付铁路护路联防专项资金3,497.00万元，与2020年持平，资金主要用途如下：</w:t>
      </w:r>
    </w:p>
    <w:p w:rsidR="000F119A" w:rsidRPr="00133E5B" w:rsidRDefault="000F119A" w:rsidP="000F119A">
      <w:pPr>
        <w:spacing w:line="240" w:lineRule="exact"/>
        <w:ind w:firstLineChars="200" w:firstLine="420"/>
        <w:jc w:val="right"/>
        <w:rPr>
          <w:rFonts w:ascii="方正楷体_GBK" w:eastAsia="方正楷体_GBK"/>
          <w:szCs w:val="21"/>
        </w:rPr>
      </w:pPr>
      <w:r w:rsidRPr="00133E5B">
        <w:rPr>
          <w:rFonts w:ascii="方正楷体_GBK" w:eastAsia="方正楷体_GBK" w:hint="eastAsia"/>
          <w:szCs w:val="21"/>
        </w:rPr>
        <w:t>单位：万元</w:t>
      </w:r>
    </w:p>
    <w:tbl>
      <w:tblPr>
        <w:tblStyle w:val="aa"/>
        <w:tblW w:w="0" w:type="auto"/>
        <w:tblInd w:w="108" w:type="dxa"/>
        <w:tblBorders>
          <w:left w:val="none" w:sz="0" w:space="0" w:color="auto"/>
          <w:right w:val="none" w:sz="0" w:space="0" w:color="auto"/>
          <w:insideH w:val="dotted" w:sz="4" w:space="0" w:color="auto"/>
          <w:insideV w:val="dotted" w:sz="4" w:space="0" w:color="auto"/>
        </w:tblBorders>
        <w:tblLook w:val="04A0"/>
      </w:tblPr>
      <w:tblGrid>
        <w:gridCol w:w="851"/>
        <w:gridCol w:w="4536"/>
        <w:gridCol w:w="1701"/>
        <w:gridCol w:w="1326"/>
      </w:tblGrid>
      <w:tr w:rsidR="000F119A" w:rsidTr="00B97555">
        <w:trPr>
          <w:trHeight w:hRule="exact" w:val="340"/>
        </w:trPr>
        <w:tc>
          <w:tcPr>
            <w:tcW w:w="851" w:type="dxa"/>
            <w:vAlign w:val="center"/>
          </w:tcPr>
          <w:p w:rsidR="000F119A" w:rsidRPr="002B4E3A" w:rsidRDefault="000F119A" w:rsidP="00B97555">
            <w:pPr>
              <w:spacing w:line="240" w:lineRule="exact"/>
              <w:jc w:val="center"/>
              <w:rPr>
                <w:rFonts w:ascii="仿宋" w:eastAsia="仿宋" w:hAnsi="仿宋"/>
                <w:szCs w:val="21"/>
              </w:rPr>
            </w:pPr>
            <w:r w:rsidRPr="002B4E3A">
              <w:rPr>
                <w:rFonts w:ascii="仿宋" w:eastAsia="仿宋" w:hAnsi="仿宋" w:hint="eastAsia"/>
                <w:szCs w:val="21"/>
              </w:rPr>
              <w:t>序号</w:t>
            </w:r>
          </w:p>
        </w:tc>
        <w:tc>
          <w:tcPr>
            <w:tcW w:w="4536" w:type="dxa"/>
            <w:vAlign w:val="center"/>
          </w:tcPr>
          <w:p w:rsidR="000F119A" w:rsidRPr="002B4E3A" w:rsidRDefault="000F119A" w:rsidP="00B97555">
            <w:pPr>
              <w:spacing w:line="240" w:lineRule="exact"/>
              <w:jc w:val="center"/>
              <w:rPr>
                <w:rFonts w:ascii="仿宋" w:eastAsia="仿宋" w:hAnsi="仿宋"/>
                <w:szCs w:val="21"/>
              </w:rPr>
            </w:pPr>
            <w:r w:rsidRPr="002B4E3A">
              <w:rPr>
                <w:rFonts w:ascii="仿宋" w:eastAsia="仿宋" w:hAnsi="仿宋" w:hint="eastAsia"/>
                <w:szCs w:val="21"/>
              </w:rPr>
              <w:t>用途</w:t>
            </w:r>
          </w:p>
        </w:tc>
        <w:tc>
          <w:tcPr>
            <w:tcW w:w="1701" w:type="dxa"/>
            <w:vAlign w:val="center"/>
          </w:tcPr>
          <w:p w:rsidR="000F119A" w:rsidRPr="002B4E3A" w:rsidRDefault="000F119A" w:rsidP="00B97555">
            <w:pPr>
              <w:spacing w:line="240" w:lineRule="exact"/>
              <w:jc w:val="center"/>
              <w:rPr>
                <w:rFonts w:ascii="仿宋" w:eastAsia="仿宋" w:hAnsi="仿宋"/>
                <w:szCs w:val="21"/>
              </w:rPr>
            </w:pPr>
            <w:r w:rsidRPr="002B4E3A">
              <w:rPr>
                <w:rFonts w:ascii="仿宋" w:eastAsia="仿宋" w:hAnsi="仿宋" w:hint="eastAsia"/>
                <w:szCs w:val="21"/>
              </w:rPr>
              <w:t>金额</w:t>
            </w:r>
          </w:p>
        </w:tc>
        <w:tc>
          <w:tcPr>
            <w:tcW w:w="1326" w:type="dxa"/>
            <w:vAlign w:val="center"/>
          </w:tcPr>
          <w:p w:rsidR="000F119A" w:rsidRPr="002B4E3A" w:rsidRDefault="000F119A" w:rsidP="00B97555">
            <w:pPr>
              <w:spacing w:line="240" w:lineRule="exact"/>
              <w:jc w:val="center"/>
              <w:rPr>
                <w:rFonts w:ascii="仿宋" w:eastAsia="仿宋" w:hAnsi="仿宋"/>
                <w:szCs w:val="21"/>
              </w:rPr>
            </w:pPr>
            <w:r w:rsidRPr="002B4E3A">
              <w:rPr>
                <w:rFonts w:ascii="仿宋" w:eastAsia="仿宋" w:hAnsi="仿宋" w:hint="eastAsia"/>
                <w:szCs w:val="21"/>
              </w:rPr>
              <w:t>备注</w:t>
            </w:r>
          </w:p>
        </w:tc>
      </w:tr>
      <w:tr w:rsidR="000F119A" w:rsidTr="00B97555">
        <w:trPr>
          <w:trHeight w:hRule="exact" w:val="340"/>
        </w:trPr>
        <w:tc>
          <w:tcPr>
            <w:tcW w:w="851" w:type="dxa"/>
            <w:vAlign w:val="center"/>
          </w:tcPr>
          <w:p w:rsidR="000F119A" w:rsidRPr="002B4E3A" w:rsidRDefault="000F119A" w:rsidP="00B97555">
            <w:pPr>
              <w:spacing w:line="240" w:lineRule="exact"/>
              <w:jc w:val="center"/>
              <w:rPr>
                <w:rFonts w:ascii="仿宋" w:eastAsia="仿宋" w:hAnsi="仿宋"/>
                <w:szCs w:val="21"/>
              </w:rPr>
            </w:pPr>
            <w:r w:rsidRPr="002B4E3A">
              <w:rPr>
                <w:rFonts w:ascii="仿宋" w:eastAsia="仿宋" w:hAnsi="仿宋" w:hint="eastAsia"/>
                <w:szCs w:val="21"/>
              </w:rPr>
              <w:t>1</w:t>
            </w:r>
          </w:p>
        </w:tc>
        <w:tc>
          <w:tcPr>
            <w:tcW w:w="4536" w:type="dxa"/>
            <w:vAlign w:val="center"/>
          </w:tcPr>
          <w:p w:rsidR="000F119A" w:rsidRPr="002B4E3A" w:rsidRDefault="000F119A" w:rsidP="00B97555">
            <w:pPr>
              <w:spacing w:line="240" w:lineRule="exact"/>
              <w:jc w:val="left"/>
              <w:rPr>
                <w:rFonts w:ascii="仿宋" w:eastAsia="仿宋" w:hAnsi="仿宋"/>
                <w:szCs w:val="21"/>
              </w:rPr>
            </w:pPr>
            <w:r w:rsidRPr="002B4E3A">
              <w:rPr>
                <w:rFonts w:ascii="仿宋" w:eastAsia="仿宋" w:hAnsi="仿宋" w:hint="eastAsia"/>
                <w:szCs w:val="21"/>
              </w:rPr>
              <w:t>基层一线群防群治误工补助</w:t>
            </w:r>
          </w:p>
        </w:tc>
        <w:tc>
          <w:tcPr>
            <w:tcW w:w="1701" w:type="dxa"/>
            <w:vAlign w:val="center"/>
          </w:tcPr>
          <w:p w:rsidR="000F119A" w:rsidRPr="002B4E3A" w:rsidRDefault="000F119A" w:rsidP="00B97555">
            <w:pPr>
              <w:spacing w:line="240" w:lineRule="exact"/>
              <w:jc w:val="right"/>
              <w:rPr>
                <w:rFonts w:ascii="仿宋" w:eastAsia="仿宋" w:hAnsi="仿宋"/>
                <w:szCs w:val="21"/>
              </w:rPr>
            </w:pPr>
            <w:r w:rsidRPr="002B4E3A">
              <w:rPr>
                <w:rFonts w:ascii="仿宋" w:eastAsia="仿宋" w:hAnsi="仿宋"/>
                <w:szCs w:val="21"/>
              </w:rPr>
              <w:t>1</w:t>
            </w:r>
            <w:r w:rsidRPr="002B4E3A">
              <w:rPr>
                <w:rFonts w:ascii="仿宋" w:eastAsia="仿宋" w:hAnsi="仿宋" w:hint="eastAsia"/>
                <w:szCs w:val="21"/>
              </w:rPr>
              <w:t>,</w:t>
            </w:r>
            <w:r w:rsidRPr="002B4E3A">
              <w:rPr>
                <w:rFonts w:ascii="仿宋" w:eastAsia="仿宋" w:hAnsi="仿宋"/>
                <w:szCs w:val="21"/>
              </w:rPr>
              <w:t>9</w:t>
            </w:r>
            <w:r w:rsidRPr="002B4E3A">
              <w:rPr>
                <w:rFonts w:ascii="仿宋" w:eastAsia="仿宋" w:hAnsi="仿宋" w:hint="eastAsia"/>
                <w:szCs w:val="21"/>
              </w:rPr>
              <w:t>47.00</w:t>
            </w:r>
          </w:p>
        </w:tc>
        <w:tc>
          <w:tcPr>
            <w:tcW w:w="1326" w:type="dxa"/>
            <w:vAlign w:val="center"/>
          </w:tcPr>
          <w:p w:rsidR="000F119A" w:rsidRPr="002B4E3A" w:rsidRDefault="000F119A" w:rsidP="00B97555">
            <w:pPr>
              <w:spacing w:line="240" w:lineRule="exact"/>
              <w:jc w:val="center"/>
              <w:rPr>
                <w:rFonts w:ascii="仿宋" w:eastAsia="仿宋" w:hAnsi="仿宋"/>
                <w:szCs w:val="21"/>
              </w:rPr>
            </w:pPr>
          </w:p>
        </w:tc>
      </w:tr>
      <w:tr w:rsidR="000F119A" w:rsidTr="00B97555">
        <w:trPr>
          <w:trHeight w:hRule="exact" w:val="340"/>
        </w:trPr>
        <w:tc>
          <w:tcPr>
            <w:tcW w:w="851" w:type="dxa"/>
            <w:vAlign w:val="center"/>
          </w:tcPr>
          <w:p w:rsidR="000F119A" w:rsidRPr="002B4E3A" w:rsidRDefault="000F119A" w:rsidP="00B97555">
            <w:pPr>
              <w:spacing w:line="240" w:lineRule="exact"/>
              <w:jc w:val="center"/>
              <w:rPr>
                <w:rFonts w:ascii="仿宋" w:eastAsia="仿宋" w:hAnsi="仿宋"/>
                <w:szCs w:val="21"/>
              </w:rPr>
            </w:pPr>
            <w:r w:rsidRPr="002B4E3A">
              <w:rPr>
                <w:rFonts w:ascii="仿宋" w:eastAsia="仿宋" w:hAnsi="仿宋" w:hint="eastAsia"/>
                <w:szCs w:val="21"/>
              </w:rPr>
              <w:t>2</w:t>
            </w:r>
          </w:p>
        </w:tc>
        <w:tc>
          <w:tcPr>
            <w:tcW w:w="4536" w:type="dxa"/>
            <w:vAlign w:val="center"/>
          </w:tcPr>
          <w:p w:rsidR="000F119A" w:rsidRPr="002B4E3A" w:rsidRDefault="000F119A" w:rsidP="00B97555">
            <w:pPr>
              <w:spacing w:line="240" w:lineRule="exact"/>
              <w:jc w:val="left"/>
              <w:rPr>
                <w:rFonts w:ascii="仿宋" w:eastAsia="仿宋" w:hAnsi="仿宋"/>
                <w:szCs w:val="21"/>
              </w:rPr>
            </w:pPr>
            <w:r w:rsidRPr="002B4E3A">
              <w:rPr>
                <w:rFonts w:ascii="仿宋" w:eastAsia="仿宋" w:hAnsi="仿宋" w:hint="eastAsia"/>
                <w:szCs w:val="21"/>
              </w:rPr>
              <w:t>护路办公</w:t>
            </w:r>
            <w:proofErr w:type="gramStart"/>
            <w:r w:rsidRPr="002B4E3A">
              <w:rPr>
                <w:rFonts w:ascii="仿宋" w:eastAsia="仿宋" w:hAnsi="仿宋" w:hint="eastAsia"/>
                <w:szCs w:val="21"/>
              </w:rPr>
              <w:t>用经费</w:t>
            </w:r>
            <w:proofErr w:type="gramEnd"/>
          </w:p>
        </w:tc>
        <w:tc>
          <w:tcPr>
            <w:tcW w:w="1701" w:type="dxa"/>
            <w:vAlign w:val="center"/>
          </w:tcPr>
          <w:p w:rsidR="000F119A" w:rsidRPr="002B4E3A" w:rsidRDefault="000F119A" w:rsidP="00B97555">
            <w:pPr>
              <w:spacing w:line="240" w:lineRule="exact"/>
              <w:jc w:val="right"/>
              <w:rPr>
                <w:rFonts w:ascii="仿宋" w:eastAsia="仿宋" w:hAnsi="仿宋"/>
                <w:szCs w:val="21"/>
              </w:rPr>
            </w:pPr>
            <w:r w:rsidRPr="002B4E3A">
              <w:rPr>
                <w:rFonts w:ascii="仿宋" w:eastAsia="仿宋" w:hAnsi="仿宋"/>
                <w:szCs w:val="21"/>
              </w:rPr>
              <w:t>4</w:t>
            </w:r>
            <w:r w:rsidRPr="002B4E3A">
              <w:rPr>
                <w:rFonts w:ascii="仿宋" w:eastAsia="仿宋" w:hAnsi="仿宋" w:hint="eastAsia"/>
                <w:szCs w:val="21"/>
              </w:rPr>
              <w:t>56.00</w:t>
            </w:r>
          </w:p>
        </w:tc>
        <w:tc>
          <w:tcPr>
            <w:tcW w:w="1326" w:type="dxa"/>
            <w:vAlign w:val="center"/>
          </w:tcPr>
          <w:p w:rsidR="000F119A" w:rsidRPr="002B4E3A" w:rsidRDefault="000F119A" w:rsidP="00B97555">
            <w:pPr>
              <w:spacing w:line="240" w:lineRule="exact"/>
              <w:jc w:val="center"/>
              <w:rPr>
                <w:rFonts w:ascii="仿宋" w:eastAsia="仿宋" w:hAnsi="仿宋"/>
                <w:szCs w:val="21"/>
              </w:rPr>
            </w:pPr>
          </w:p>
        </w:tc>
      </w:tr>
      <w:tr w:rsidR="000F119A" w:rsidTr="00B97555">
        <w:trPr>
          <w:trHeight w:hRule="exact" w:val="340"/>
        </w:trPr>
        <w:tc>
          <w:tcPr>
            <w:tcW w:w="851" w:type="dxa"/>
            <w:vAlign w:val="center"/>
          </w:tcPr>
          <w:p w:rsidR="000F119A" w:rsidRPr="002B4E3A" w:rsidRDefault="000F119A" w:rsidP="00B97555">
            <w:pPr>
              <w:spacing w:line="240" w:lineRule="exact"/>
              <w:jc w:val="center"/>
              <w:rPr>
                <w:rFonts w:ascii="仿宋" w:eastAsia="仿宋" w:hAnsi="仿宋"/>
                <w:szCs w:val="21"/>
              </w:rPr>
            </w:pPr>
            <w:r w:rsidRPr="002B4E3A">
              <w:rPr>
                <w:rFonts w:ascii="仿宋" w:eastAsia="仿宋" w:hAnsi="仿宋" w:hint="eastAsia"/>
                <w:szCs w:val="21"/>
              </w:rPr>
              <w:t>3</w:t>
            </w:r>
          </w:p>
        </w:tc>
        <w:tc>
          <w:tcPr>
            <w:tcW w:w="4536" w:type="dxa"/>
            <w:vAlign w:val="center"/>
          </w:tcPr>
          <w:p w:rsidR="000F119A" w:rsidRPr="002B4E3A" w:rsidRDefault="000F119A" w:rsidP="00B97555">
            <w:pPr>
              <w:spacing w:line="240" w:lineRule="exact"/>
              <w:jc w:val="left"/>
              <w:rPr>
                <w:rFonts w:ascii="仿宋" w:eastAsia="仿宋" w:hAnsi="仿宋"/>
                <w:szCs w:val="21"/>
              </w:rPr>
            </w:pPr>
            <w:r w:rsidRPr="002B4E3A">
              <w:rPr>
                <w:rFonts w:ascii="仿宋" w:eastAsia="仿宋" w:hAnsi="仿宋" w:hint="eastAsia"/>
                <w:szCs w:val="21"/>
              </w:rPr>
              <w:t>考核经费</w:t>
            </w:r>
          </w:p>
        </w:tc>
        <w:tc>
          <w:tcPr>
            <w:tcW w:w="1701" w:type="dxa"/>
            <w:vAlign w:val="center"/>
          </w:tcPr>
          <w:p w:rsidR="000F119A" w:rsidRPr="002B4E3A" w:rsidRDefault="000F119A" w:rsidP="00B97555">
            <w:pPr>
              <w:spacing w:line="240" w:lineRule="exact"/>
              <w:jc w:val="right"/>
              <w:rPr>
                <w:rFonts w:ascii="仿宋" w:eastAsia="仿宋" w:hAnsi="仿宋"/>
                <w:szCs w:val="21"/>
              </w:rPr>
            </w:pPr>
            <w:r w:rsidRPr="002B4E3A">
              <w:rPr>
                <w:rFonts w:ascii="仿宋" w:eastAsia="仿宋" w:hAnsi="仿宋" w:hint="eastAsia"/>
                <w:szCs w:val="21"/>
              </w:rPr>
              <w:t>392.00</w:t>
            </w:r>
          </w:p>
        </w:tc>
        <w:tc>
          <w:tcPr>
            <w:tcW w:w="1326" w:type="dxa"/>
            <w:vAlign w:val="center"/>
          </w:tcPr>
          <w:p w:rsidR="000F119A" w:rsidRPr="002B4E3A" w:rsidRDefault="000F119A" w:rsidP="00B97555">
            <w:pPr>
              <w:spacing w:line="240" w:lineRule="exact"/>
              <w:jc w:val="center"/>
              <w:rPr>
                <w:rFonts w:ascii="仿宋" w:eastAsia="仿宋" w:hAnsi="仿宋"/>
                <w:szCs w:val="21"/>
              </w:rPr>
            </w:pPr>
          </w:p>
        </w:tc>
      </w:tr>
      <w:tr w:rsidR="000F119A" w:rsidTr="00B97555">
        <w:trPr>
          <w:trHeight w:hRule="exact" w:val="340"/>
        </w:trPr>
        <w:tc>
          <w:tcPr>
            <w:tcW w:w="851" w:type="dxa"/>
            <w:vAlign w:val="center"/>
          </w:tcPr>
          <w:p w:rsidR="000F119A" w:rsidRPr="002B4E3A" w:rsidRDefault="000F119A" w:rsidP="00B97555">
            <w:pPr>
              <w:spacing w:line="240" w:lineRule="exact"/>
              <w:jc w:val="center"/>
              <w:rPr>
                <w:rFonts w:ascii="仿宋" w:eastAsia="仿宋" w:hAnsi="仿宋"/>
                <w:szCs w:val="21"/>
              </w:rPr>
            </w:pPr>
            <w:r w:rsidRPr="002B4E3A">
              <w:rPr>
                <w:rFonts w:ascii="仿宋" w:eastAsia="仿宋" w:hAnsi="仿宋" w:hint="eastAsia"/>
                <w:szCs w:val="21"/>
              </w:rPr>
              <w:t>4</w:t>
            </w:r>
          </w:p>
        </w:tc>
        <w:tc>
          <w:tcPr>
            <w:tcW w:w="4536" w:type="dxa"/>
            <w:vAlign w:val="center"/>
          </w:tcPr>
          <w:p w:rsidR="000F119A" w:rsidRPr="002B4E3A" w:rsidRDefault="000F119A" w:rsidP="00B97555">
            <w:pPr>
              <w:spacing w:line="240" w:lineRule="exact"/>
              <w:jc w:val="left"/>
              <w:rPr>
                <w:rFonts w:ascii="仿宋" w:eastAsia="仿宋" w:hAnsi="仿宋"/>
                <w:szCs w:val="21"/>
              </w:rPr>
            </w:pPr>
            <w:r w:rsidRPr="002B4E3A">
              <w:rPr>
                <w:rFonts w:ascii="仿宋" w:eastAsia="仿宋" w:hAnsi="仿宋" w:hint="eastAsia"/>
                <w:szCs w:val="21"/>
              </w:rPr>
              <w:t>群防群治护路队员人身意外伤害保险</w:t>
            </w:r>
          </w:p>
        </w:tc>
        <w:tc>
          <w:tcPr>
            <w:tcW w:w="1701" w:type="dxa"/>
            <w:vAlign w:val="center"/>
          </w:tcPr>
          <w:p w:rsidR="000F119A" w:rsidRPr="002B4E3A" w:rsidRDefault="000F119A" w:rsidP="00B97555">
            <w:pPr>
              <w:spacing w:line="240" w:lineRule="exact"/>
              <w:jc w:val="right"/>
              <w:rPr>
                <w:rFonts w:ascii="仿宋" w:eastAsia="仿宋" w:hAnsi="仿宋"/>
                <w:szCs w:val="21"/>
              </w:rPr>
            </w:pPr>
            <w:r w:rsidRPr="002B4E3A">
              <w:rPr>
                <w:rFonts w:ascii="仿宋" w:eastAsia="仿宋" w:hAnsi="仿宋"/>
                <w:szCs w:val="21"/>
              </w:rPr>
              <w:t>1</w:t>
            </w:r>
            <w:r w:rsidRPr="002B4E3A">
              <w:rPr>
                <w:rFonts w:ascii="仿宋" w:eastAsia="仿宋" w:hAnsi="仿宋" w:hint="eastAsia"/>
                <w:szCs w:val="21"/>
              </w:rPr>
              <w:t>55.00</w:t>
            </w:r>
          </w:p>
        </w:tc>
        <w:tc>
          <w:tcPr>
            <w:tcW w:w="1326" w:type="dxa"/>
            <w:vAlign w:val="center"/>
          </w:tcPr>
          <w:p w:rsidR="000F119A" w:rsidRPr="002B4E3A" w:rsidRDefault="000F119A" w:rsidP="00B97555">
            <w:pPr>
              <w:spacing w:line="240" w:lineRule="exact"/>
              <w:jc w:val="center"/>
              <w:rPr>
                <w:rFonts w:ascii="仿宋" w:eastAsia="仿宋" w:hAnsi="仿宋"/>
                <w:szCs w:val="21"/>
              </w:rPr>
            </w:pPr>
          </w:p>
        </w:tc>
      </w:tr>
      <w:tr w:rsidR="000F119A" w:rsidTr="00B97555">
        <w:trPr>
          <w:trHeight w:hRule="exact" w:val="340"/>
        </w:trPr>
        <w:tc>
          <w:tcPr>
            <w:tcW w:w="851" w:type="dxa"/>
            <w:vAlign w:val="center"/>
          </w:tcPr>
          <w:p w:rsidR="000F119A" w:rsidRPr="002B4E3A" w:rsidRDefault="000F119A" w:rsidP="00B97555">
            <w:pPr>
              <w:spacing w:line="240" w:lineRule="exact"/>
              <w:jc w:val="center"/>
              <w:rPr>
                <w:rFonts w:ascii="仿宋" w:eastAsia="仿宋" w:hAnsi="仿宋"/>
                <w:szCs w:val="21"/>
              </w:rPr>
            </w:pPr>
            <w:r w:rsidRPr="002B4E3A">
              <w:rPr>
                <w:rFonts w:ascii="仿宋" w:eastAsia="仿宋" w:hAnsi="仿宋" w:hint="eastAsia"/>
                <w:szCs w:val="21"/>
              </w:rPr>
              <w:t>5</w:t>
            </w:r>
          </w:p>
        </w:tc>
        <w:tc>
          <w:tcPr>
            <w:tcW w:w="4536" w:type="dxa"/>
            <w:vAlign w:val="center"/>
          </w:tcPr>
          <w:p w:rsidR="000F119A" w:rsidRPr="002B4E3A" w:rsidRDefault="000F119A" w:rsidP="00B97555">
            <w:pPr>
              <w:spacing w:line="240" w:lineRule="exact"/>
              <w:jc w:val="left"/>
              <w:rPr>
                <w:rFonts w:ascii="仿宋" w:eastAsia="仿宋" w:hAnsi="仿宋"/>
                <w:szCs w:val="21"/>
              </w:rPr>
            </w:pPr>
            <w:r w:rsidRPr="002B4E3A">
              <w:rPr>
                <w:rFonts w:ascii="仿宋" w:eastAsia="仿宋" w:hAnsi="仿宋" w:hint="eastAsia"/>
                <w:szCs w:val="21"/>
              </w:rPr>
              <w:t>铁路护路联防信息化建设、重点整治等经费</w:t>
            </w:r>
          </w:p>
        </w:tc>
        <w:tc>
          <w:tcPr>
            <w:tcW w:w="1701" w:type="dxa"/>
            <w:vAlign w:val="center"/>
          </w:tcPr>
          <w:p w:rsidR="000F119A" w:rsidRPr="002B4E3A" w:rsidRDefault="000F119A" w:rsidP="00B97555">
            <w:pPr>
              <w:spacing w:line="240" w:lineRule="exact"/>
              <w:jc w:val="right"/>
              <w:rPr>
                <w:rFonts w:ascii="仿宋" w:eastAsia="仿宋" w:hAnsi="仿宋"/>
                <w:szCs w:val="21"/>
              </w:rPr>
            </w:pPr>
            <w:r w:rsidRPr="002B4E3A">
              <w:rPr>
                <w:rFonts w:ascii="仿宋" w:eastAsia="仿宋" w:hAnsi="仿宋"/>
                <w:szCs w:val="21"/>
              </w:rPr>
              <w:t>5</w:t>
            </w:r>
            <w:r w:rsidRPr="002B4E3A">
              <w:rPr>
                <w:rFonts w:ascii="仿宋" w:eastAsia="仿宋" w:hAnsi="仿宋" w:hint="eastAsia"/>
                <w:szCs w:val="21"/>
              </w:rPr>
              <w:t>47.00</w:t>
            </w:r>
          </w:p>
        </w:tc>
        <w:tc>
          <w:tcPr>
            <w:tcW w:w="1326" w:type="dxa"/>
            <w:vAlign w:val="center"/>
          </w:tcPr>
          <w:p w:rsidR="000F119A" w:rsidRPr="002B4E3A" w:rsidRDefault="000F119A" w:rsidP="00B97555">
            <w:pPr>
              <w:spacing w:line="240" w:lineRule="exact"/>
              <w:jc w:val="center"/>
              <w:rPr>
                <w:rFonts w:ascii="仿宋" w:eastAsia="仿宋" w:hAnsi="仿宋"/>
                <w:szCs w:val="21"/>
              </w:rPr>
            </w:pPr>
          </w:p>
        </w:tc>
      </w:tr>
      <w:tr w:rsidR="000F119A" w:rsidTr="00B97555">
        <w:trPr>
          <w:trHeight w:hRule="exact" w:val="340"/>
        </w:trPr>
        <w:tc>
          <w:tcPr>
            <w:tcW w:w="5387" w:type="dxa"/>
            <w:gridSpan w:val="2"/>
            <w:vAlign w:val="center"/>
          </w:tcPr>
          <w:p w:rsidR="000F119A" w:rsidRPr="002B4E3A" w:rsidRDefault="000F119A" w:rsidP="00B97555">
            <w:pPr>
              <w:spacing w:line="240" w:lineRule="exact"/>
              <w:jc w:val="center"/>
              <w:rPr>
                <w:rFonts w:ascii="仿宋" w:eastAsia="仿宋" w:hAnsi="仿宋"/>
                <w:b/>
                <w:szCs w:val="21"/>
              </w:rPr>
            </w:pPr>
            <w:r w:rsidRPr="002B4E3A">
              <w:rPr>
                <w:rFonts w:ascii="仿宋" w:eastAsia="仿宋" w:hAnsi="仿宋" w:hint="eastAsia"/>
                <w:b/>
                <w:szCs w:val="21"/>
              </w:rPr>
              <w:t>合计</w:t>
            </w:r>
          </w:p>
        </w:tc>
        <w:tc>
          <w:tcPr>
            <w:tcW w:w="1701" w:type="dxa"/>
            <w:vAlign w:val="center"/>
          </w:tcPr>
          <w:p w:rsidR="000F119A" w:rsidRPr="002B4E3A" w:rsidRDefault="000F119A" w:rsidP="00B97555">
            <w:pPr>
              <w:spacing w:line="240" w:lineRule="exact"/>
              <w:jc w:val="right"/>
              <w:rPr>
                <w:rFonts w:ascii="仿宋" w:eastAsia="仿宋" w:hAnsi="仿宋"/>
                <w:b/>
                <w:szCs w:val="21"/>
              </w:rPr>
            </w:pPr>
            <w:r w:rsidRPr="002B4E3A">
              <w:rPr>
                <w:rFonts w:ascii="仿宋" w:eastAsia="仿宋" w:hAnsi="仿宋"/>
                <w:b/>
                <w:szCs w:val="21"/>
              </w:rPr>
              <w:t>3,497.00</w:t>
            </w:r>
          </w:p>
        </w:tc>
        <w:tc>
          <w:tcPr>
            <w:tcW w:w="1326" w:type="dxa"/>
            <w:vAlign w:val="center"/>
          </w:tcPr>
          <w:p w:rsidR="000F119A" w:rsidRPr="002B4E3A" w:rsidRDefault="000F119A" w:rsidP="00B97555">
            <w:pPr>
              <w:spacing w:line="240" w:lineRule="exact"/>
              <w:jc w:val="center"/>
              <w:rPr>
                <w:rFonts w:ascii="仿宋" w:eastAsia="仿宋" w:hAnsi="仿宋"/>
                <w:b/>
                <w:szCs w:val="21"/>
              </w:rPr>
            </w:pPr>
          </w:p>
        </w:tc>
      </w:tr>
    </w:tbl>
    <w:p w:rsidR="000F119A" w:rsidRPr="006B77A3" w:rsidRDefault="000F119A" w:rsidP="000F119A">
      <w:pPr>
        <w:spacing w:line="600" w:lineRule="exact"/>
        <w:ind w:firstLineChars="200" w:firstLine="640"/>
        <w:rPr>
          <w:rFonts w:ascii="仿宋" w:eastAsia="仿宋" w:hAnsi="仿宋"/>
          <w:sz w:val="32"/>
          <w:szCs w:val="32"/>
        </w:rPr>
      </w:pPr>
      <w:r w:rsidRPr="006B77A3">
        <w:rPr>
          <w:rFonts w:ascii="仿宋" w:eastAsia="仿宋" w:hAnsi="仿宋" w:hint="eastAsia"/>
          <w:sz w:val="32"/>
          <w:szCs w:val="32"/>
        </w:rPr>
        <w:t>（2）省</w:t>
      </w:r>
      <w:proofErr w:type="gramStart"/>
      <w:r w:rsidRPr="006B77A3">
        <w:rPr>
          <w:rFonts w:ascii="仿宋" w:eastAsia="仿宋" w:hAnsi="仿宋" w:hint="eastAsia"/>
          <w:sz w:val="32"/>
          <w:szCs w:val="32"/>
        </w:rPr>
        <w:t>护路办</w:t>
      </w:r>
      <w:proofErr w:type="gramEnd"/>
      <w:r w:rsidRPr="006B77A3">
        <w:rPr>
          <w:rFonts w:ascii="仿宋" w:eastAsia="仿宋" w:hAnsi="仿宋" w:hint="eastAsia"/>
          <w:sz w:val="32"/>
          <w:szCs w:val="32"/>
        </w:rPr>
        <w:t>工作经费。2021年，安排省</w:t>
      </w:r>
      <w:proofErr w:type="gramStart"/>
      <w:r w:rsidRPr="006B77A3">
        <w:rPr>
          <w:rFonts w:ascii="仿宋" w:eastAsia="仿宋" w:hAnsi="仿宋" w:hint="eastAsia"/>
          <w:sz w:val="32"/>
          <w:szCs w:val="32"/>
        </w:rPr>
        <w:t>护路办</w:t>
      </w:r>
      <w:proofErr w:type="gramEnd"/>
      <w:r w:rsidRPr="006B77A3">
        <w:rPr>
          <w:rFonts w:ascii="仿宋" w:eastAsia="仿宋" w:hAnsi="仿宋" w:hint="eastAsia"/>
          <w:sz w:val="32"/>
          <w:szCs w:val="32"/>
        </w:rPr>
        <w:t>工作</w:t>
      </w:r>
      <w:r w:rsidRPr="006B77A3">
        <w:rPr>
          <w:rFonts w:ascii="仿宋" w:eastAsia="仿宋" w:hAnsi="仿宋" w:hint="eastAsia"/>
          <w:sz w:val="32"/>
          <w:szCs w:val="32"/>
        </w:rPr>
        <w:lastRenderedPageBreak/>
        <w:t>经费56.00万元。预算明细如下：</w:t>
      </w:r>
    </w:p>
    <w:p w:rsidR="000F119A" w:rsidRPr="00133E5B" w:rsidRDefault="000F119A" w:rsidP="000F119A">
      <w:pPr>
        <w:spacing w:line="240" w:lineRule="exact"/>
        <w:ind w:firstLineChars="200" w:firstLine="420"/>
        <w:jc w:val="right"/>
        <w:rPr>
          <w:rFonts w:ascii="方正楷体_GBK" w:eastAsia="方正楷体_GBK"/>
          <w:szCs w:val="21"/>
        </w:rPr>
      </w:pPr>
      <w:r w:rsidRPr="00133E5B">
        <w:rPr>
          <w:rFonts w:ascii="方正楷体_GBK" w:eastAsia="方正楷体_GBK" w:hint="eastAsia"/>
          <w:szCs w:val="21"/>
        </w:rPr>
        <w:t>单位：万元</w:t>
      </w:r>
    </w:p>
    <w:tbl>
      <w:tblPr>
        <w:tblStyle w:val="aa"/>
        <w:tblW w:w="0" w:type="auto"/>
        <w:tblInd w:w="108" w:type="dxa"/>
        <w:tblBorders>
          <w:left w:val="none" w:sz="0" w:space="0" w:color="auto"/>
          <w:right w:val="none" w:sz="0" w:space="0" w:color="auto"/>
          <w:insideH w:val="dotted" w:sz="4" w:space="0" w:color="auto"/>
          <w:insideV w:val="dotted" w:sz="4" w:space="0" w:color="auto"/>
        </w:tblBorders>
        <w:tblLook w:val="04A0"/>
      </w:tblPr>
      <w:tblGrid>
        <w:gridCol w:w="1276"/>
        <w:gridCol w:w="3260"/>
        <w:gridCol w:w="2268"/>
        <w:gridCol w:w="1610"/>
      </w:tblGrid>
      <w:tr w:rsidR="000F119A" w:rsidTr="00B97555">
        <w:trPr>
          <w:trHeight w:hRule="exact" w:val="340"/>
        </w:trPr>
        <w:tc>
          <w:tcPr>
            <w:tcW w:w="1276" w:type="dxa"/>
            <w:vAlign w:val="center"/>
          </w:tcPr>
          <w:p w:rsidR="000F119A" w:rsidRPr="00133E5B" w:rsidRDefault="000F119A" w:rsidP="00B97555">
            <w:pPr>
              <w:spacing w:line="240" w:lineRule="exact"/>
              <w:jc w:val="center"/>
              <w:rPr>
                <w:rFonts w:ascii="方正楷体_GBK" w:eastAsia="方正楷体_GBK"/>
                <w:szCs w:val="21"/>
              </w:rPr>
            </w:pPr>
            <w:r>
              <w:rPr>
                <w:rFonts w:ascii="方正楷体_GBK" w:eastAsia="方正楷体_GBK" w:hint="eastAsia"/>
                <w:szCs w:val="21"/>
              </w:rPr>
              <w:t>序号</w:t>
            </w:r>
          </w:p>
        </w:tc>
        <w:tc>
          <w:tcPr>
            <w:tcW w:w="3260" w:type="dxa"/>
            <w:vAlign w:val="center"/>
          </w:tcPr>
          <w:p w:rsidR="000F119A" w:rsidRPr="00133E5B" w:rsidRDefault="000F119A" w:rsidP="00B97555">
            <w:pPr>
              <w:spacing w:line="240" w:lineRule="exact"/>
              <w:jc w:val="center"/>
              <w:rPr>
                <w:rFonts w:ascii="方正楷体_GBK" w:eastAsia="方正楷体_GBK"/>
                <w:szCs w:val="21"/>
              </w:rPr>
            </w:pPr>
            <w:r>
              <w:rPr>
                <w:rFonts w:ascii="方正楷体_GBK" w:eastAsia="方正楷体_GBK" w:hint="eastAsia"/>
                <w:szCs w:val="21"/>
              </w:rPr>
              <w:t>预算明细</w:t>
            </w:r>
          </w:p>
        </w:tc>
        <w:tc>
          <w:tcPr>
            <w:tcW w:w="2268" w:type="dxa"/>
            <w:vAlign w:val="center"/>
          </w:tcPr>
          <w:p w:rsidR="000F119A" w:rsidRPr="00133E5B" w:rsidRDefault="000F119A" w:rsidP="00B97555">
            <w:pPr>
              <w:spacing w:line="240" w:lineRule="exact"/>
              <w:jc w:val="center"/>
              <w:rPr>
                <w:rFonts w:ascii="方正楷体_GBK" w:eastAsia="方正楷体_GBK"/>
                <w:szCs w:val="21"/>
              </w:rPr>
            </w:pPr>
            <w:r>
              <w:rPr>
                <w:rFonts w:ascii="方正楷体_GBK" w:eastAsia="方正楷体_GBK" w:hint="eastAsia"/>
                <w:szCs w:val="21"/>
              </w:rPr>
              <w:t>金额</w:t>
            </w:r>
          </w:p>
        </w:tc>
        <w:tc>
          <w:tcPr>
            <w:tcW w:w="1610" w:type="dxa"/>
            <w:vAlign w:val="center"/>
          </w:tcPr>
          <w:p w:rsidR="000F119A" w:rsidRPr="00133E5B" w:rsidRDefault="000F119A" w:rsidP="00B97555">
            <w:pPr>
              <w:spacing w:line="240" w:lineRule="exact"/>
              <w:jc w:val="center"/>
              <w:rPr>
                <w:rFonts w:ascii="方正楷体_GBK" w:eastAsia="方正楷体_GBK"/>
                <w:szCs w:val="21"/>
              </w:rPr>
            </w:pPr>
            <w:r>
              <w:rPr>
                <w:rFonts w:ascii="方正楷体_GBK" w:eastAsia="方正楷体_GBK" w:hint="eastAsia"/>
                <w:szCs w:val="21"/>
              </w:rPr>
              <w:t>备注</w:t>
            </w:r>
          </w:p>
        </w:tc>
      </w:tr>
      <w:tr w:rsidR="000F119A" w:rsidTr="00B97555">
        <w:trPr>
          <w:trHeight w:hRule="exact" w:val="340"/>
        </w:trPr>
        <w:tc>
          <w:tcPr>
            <w:tcW w:w="1276" w:type="dxa"/>
            <w:vAlign w:val="center"/>
          </w:tcPr>
          <w:p w:rsidR="000F119A" w:rsidRPr="00133E5B" w:rsidRDefault="000F119A" w:rsidP="00B97555">
            <w:pPr>
              <w:spacing w:line="240" w:lineRule="exact"/>
              <w:jc w:val="center"/>
              <w:rPr>
                <w:rFonts w:ascii="方正楷体_GBK" w:eastAsia="方正楷体_GBK"/>
                <w:szCs w:val="21"/>
              </w:rPr>
            </w:pPr>
            <w:r>
              <w:rPr>
                <w:rFonts w:ascii="方正楷体_GBK" w:eastAsia="方正楷体_GBK" w:hint="eastAsia"/>
                <w:szCs w:val="21"/>
              </w:rPr>
              <w:t>1</w:t>
            </w:r>
          </w:p>
        </w:tc>
        <w:tc>
          <w:tcPr>
            <w:tcW w:w="3260" w:type="dxa"/>
            <w:vAlign w:val="center"/>
          </w:tcPr>
          <w:p w:rsidR="000F119A" w:rsidRPr="00133E5B" w:rsidRDefault="000F119A" w:rsidP="00B97555">
            <w:pPr>
              <w:spacing w:line="240" w:lineRule="exact"/>
              <w:jc w:val="left"/>
              <w:rPr>
                <w:rFonts w:ascii="方正楷体_GBK" w:eastAsia="方正楷体_GBK"/>
                <w:szCs w:val="21"/>
              </w:rPr>
            </w:pPr>
            <w:r>
              <w:rPr>
                <w:rFonts w:ascii="方正楷体_GBK" w:eastAsia="方正楷体_GBK" w:hint="eastAsia"/>
                <w:szCs w:val="21"/>
              </w:rPr>
              <w:t>办公费</w:t>
            </w:r>
          </w:p>
        </w:tc>
        <w:tc>
          <w:tcPr>
            <w:tcW w:w="2268" w:type="dxa"/>
            <w:vAlign w:val="center"/>
          </w:tcPr>
          <w:p w:rsidR="000F119A" w:rsidRPr="00133E5B" w:rsidRDefault="000F119A" w:rsidP="00B97555">
            <w:pPr>
              <w:spacing w:line="240" w:lineRule="exact"/>
              <w:jc w:val="right"/>
              <w:rPr>
                <w:rFonts w:ascii="方正楷体_GBK" w:eastAsia="方正楷体_GBK"/>
                <w:szCs w:val="21"/>
              </w:rPr>
            </w:pPr>
            <w:r>
              <w:rPr>
                <w:rFonts w:ascii="方正楷体_GBK" w:eastAsia="方正楷体_GBK" w:hint="eastAsia"/>
                <w:szCs w:val="21"/>
              </w:rPr>
              <w:t>5.00</w:t>
            </w:r>
          </w:p>
        </w:tc>
        <w:tc>
          <w:tcPr>
            <w:tcW w:w="1610" w:type="dxa"/>
            <w:vAlign w:val="center"/>
          </w:tcPr>
          <w:p w:rsidR="000F119A" w:rsidRPr="00133E5B" w:rsidRDefault="000F119A" w:rsidP="00B97555">
            <w:pPr>
              <w:spacing w:line="240" w:lineRule="exact"/>
              <w:jc w:val="center"/>
              <w:rPr>
                <w:rFonts w:ascii="方正楷体_GBK" w:eastAsia="方正楷体_GBK"/>
                <w:szCs w:val="21"/>
              </w:rPr>
            </w:pPr>
          </w:p>
        </w:tc>
      </w:tr>
      <w:tr w:rsidR="000F119A" w:rsidTr="00B97555">
        <w:trPr>
          <w:trHeight w:hRule="exact" w:val="340"/>
        </w:trPr>
        <w:tc>
          <w:tcPr>
            <w:tcW w:w="1276" w:type="dxa"/>
            <w:vAlign w:val="center"/>
          </w:tcPr>
          <w:p w:rsidR="000F119A" w:rsidRPr="00133E5B" w:rsidRDefault="000F119A" w:rsidP="00B97555">
            <w:pPr>
              <w:spacing w:line="240" w:lineRule="exact"/>
              <w:jc w:val="center"/>
              <w:rPr>
                <w:rFonts w:ascii="方正楷体_GBK" w:eastAsia="方正楷体_GBK"/>
                <w:szCs w:val="21"/>
              </w:rPr>
            </w:pPr>
            <w:r>
              <w:rPr>
                <w:rFonts w:ascii="方正楷体_GBK" w:eastAsia="方正楷体_GBK" w:hint="eastAsia"/>
                <w:szCs w:val="21"/>
              </w:rPr>
              <w:t>2</w:t>
            </w:r>
          </w:p>
        </w:tc>
        <w:tc>
          <w:tcPr>
            <w:tcW w:w="3260" w:type="dxa"/>
            <w:vAlign w:val="center"/>
          </w:tcPr>
          <w:p w:rsidR="000F119A" w:rsidRPr="00133E5B" w:rsidRDefault="000F119A" w:rsidP="00B97555">
            <w:pPr>
              <w:spacing w:line="240" w:lineRule="exact"/>
              <w:jc w:val="left"/>
              <w:rPr>
                <w:rFonts w:ascii="方正楷体_GBK" w:eastAsia="方正楷体_GBK"/>
                <w:szCs w:val="21"/>
              </w:rPr>
            </w:pPr>
            <w:r>
              <w:rPr>
                <w:rFonts w:ascii="方正楷体_GBK" w:eastAsia="方正楷体_GBK" w:hint="eastAsia"/>
                <w:szCs w:val="21"/>
              </w:rPr>
              <w:t>会议费</w:t>
            </w:r>
          </w:p>
        </w:tc>
        <w:tc>
          <w:tcPr>
            <w:tcW w:w="2268" w:type="dxa"/>
            <w:vAlign w:val="center"/>
          </w:tcPr>
          <w:p w:rsidR="000F119A" w:rsidRPr="00133E5B" w:rsidRDefault="000F119A" w:rsidP="00B97555">
            <w:pPr>
              <w:spacing w:line="240" w:lineRule="exact"/>
              <w:jc w:val="right"/>
              <w:rPr>
                <w:rFonts w:ascii="方正楷体_GBK" w:eastAsia="方正楷体_GBK"/>
                <w:szCs w:val="21"/>
              </w:rPr>
            </w:pPr>
            <w:r>
              <w:rPr>
                <w:rFonts w:ascii="方正楷体_GBK" w:eastAsia="方正楷体_GBK" w:hint="eastAsia"/>
                <w:szCs w:val="21"/>
              </w:rPr>
              <w:t>8.00</w:t>
            </w:r>
          </w:p>
        </w:tc>
        <w:tc>
          <w:tcPr>
            <w:tcW w:w="1610" w:type="dxa"/>
            <w:vAlign w:val="center"/>
          </w:tcPr>
          <w:p w:rsidR="000F119A" w:rsidRPr="00133E5B" w:rsidRDefault="000F119A" w:rsidP="00B97555">
            <w:pPr>
              <w:spacing w:line="240" w:lineRule="exact"/>
              <w:jc w:val="center"/>
              <w:rPr>
                <w:rFonts w:ascii="方正楷体_GBK" w:eastAsia="方正楷体_GBK"/>
                <w:szCs w:val="21"/>
              </w:rPr>
            </w:pPr>
          </w:p>
        </w:tc>
      </w:tr>
      <w:tr w:rsidR="000F119A" w:rsidTr="00B97555">
        <w:trPr>
          <w:trHeight w:hRule="exact" w:val="340"/>
        </w:trPr>
        <w:tc>
          <w:tcPr>
            <w:tcW w:w="1276" w:type="dxa"/>
            <w:vAlign w:val="center"/>
          </w:tcPr>
          <w:p w:rsidR="000F119A" w:rsidRPr="00133E5B" w:rsidRDefault="000F119A" w:rsidP="00B97555">
            <w:pPr>
              <w:spacing w:line="240" w:lineRule="exact"/>
              <w:jc w:val="center"/>
              <w:rPr>
                <w:rFonts w:ascii="方正楷体_GBK" w:eastAsia="方正楷体_GBK"/>
                <w:szCs w:val="21"/>
              </w:rPr>
            </w:pPr>
            <w:r>
              <w:rPr>
                <w:rFonts w:ascii="方正楷体_GBK" w:eastAsia="方正楷体_GBK" w:hint="eastAsia"/>
                <w:szCs w:val="21"/>
              </w:rPr>
              <w:t>3</w:t>
            </w:r>
          </w:p>
        </w:tc>
        <w:tc>
          <w:tcPr>
            <w:tcW w:w="3260" w:type="dxa"/>
            <w:vAlign w:val="center"/>
          </w:tcPr>
          <w:p w:rsidR="000F119A" w:rsidRPr="00133E5B" w:rsidRDefault="000F119A" w:rsidP="00B97555">
            <w:pPr>
              <w:spacing w:line="240" w:lineRule="exact"/>
              <w:jc w:val="left"/>
              <w:rPr>
                <w:rFonts w:ascii="方正楷体_GBK" w:eastAsia="方正楷体_GBK"/>
                <w:szCs w:val="21"/>
              </w:rPr>
            </w:pPr>
            <w:r w:rsidRPr="0041756B">
              <w:rPr>
                <w:rFonts w:ascii="方正楷体_GBK" w:eastAsia="方正楷体_GBK" w:hint="eastAsia"/>
                <w:szCs w:val="21"/>
              </w:rPr>
              <w:t>公务接待费</w:t>
            </w:r>
          </w:p>
        </w:tc>
        <w:tc>
          <w:tcPr>
            <w:tcW w:w="2268" w:type="dxa"/>
            <w:vAlign w:val="center"/>
          </w:tcPr>
          <w:p w:rsidR="000F119A" w:rsidRPr="00133E5B" w:rsidRDefault="000F119A" w:rsidP="00B97555">
            <w:pPr>
              <w:spacing w:line="240" w:lineRule="exact"/>
              <w:jc w:val="right"/>
              <w:rPr>
                <w:rFonts w:ascii="方正楷体_GBK" w:eastAsia="方正楷体_GBK"/>
                <w:szCs w:val="21"/>
              </w:rPr>
            </w:pPr>
            <w:r>
              <w:rPr>
                <w:rFonts w:ascii="方正楷体_GBK" w:eastAsia="方正楷体_GBK"/>
                <w:szCs w:val="21"/>
              </w:rPr>
              <w:t>1</w:t>
            </w:r>
            <w:r>
              <w:rPr>
                <w:rFonts w:ascii="方正楷体_GBK" w:eastAsia="方正楷体_GBK" w:hint="eastAsia"/>
                <w:szCs w:val="21"/>
              </w:rPr>
              <w:t>.00</w:t>
            </w:r>
          </w:p>
        </w:tc>
        <w:tc>
          <w:tcPr>
            <w:tcW w:w="1610" w:type="dxa"/>
            <w:vAlign w:val="center"/>
          </w:tcPr>
          <w:p w:rsidR="000F119A" w:rsidRPr="00133E5B" w:rsidRDefault="000F119A" w:rsidP="00B97555">
            <w:pPr>
              <w:spacing w:line="240" w:lineRule="exact"/>
              <w:jc w:val="center"/>
              <w:rPr>
                <w:rFonts w:ascii="方正楷体_GBK" w:eastAsia="方正楷体_GBK"/>
                <w:szCs w:val="21"/>
              </w:rPr>
            </w:pPr>
          </w:p>
        </w:tc>
      </w:tr>
      <w:tr w:rsidR="000F119A" w:rsidTr="00B97555">
        <w:trPr>
          <w:trHeight w:hRule="exact" w:val="340"/>
        </w:trPr>
        <w:tc>
          <w:tcPr>
            <w:tcW w:w="1276" w:type="dxa"/>
            <w:vAlign w:val="center"/>
          </w:tcPr>
          <w:p w:rsidR="000F119A" w:rsidRPr="00133E5B" w:rsidRDefault="000F119A" w:rsidP="00B97555">
            <w:pPr>
              <w:spacing w:line="240" w:lineRule="exact"/>
              <w:jc w:val="center"/>
              <w:rPr>
                <w:rFonts w:ascii="方正楷体_GBK" w:eastAsia="方正楷体_GBK"/>
                <w:szCs w:val="21"/>
              </w:rPr>
            </w:pPr>
            <w:r>
              <w:rPr>
                <w:rFonts w:ascii="方正楷体_GBK" w:eastAsia="方正楷体_GBK" w:hint="eastAsia"/>
                <w:szCs w:val="21"/>
              </w:rPr>
              <w:t>4</w:t>
            </w:r>
          </w:p>
        </w:tc>
        <w:tc>
          <w:tcPr>
            <w:tcW w:w="3260" w:type="dxa"/>
            <w:vAlign w:val="center"/>
          </w:tcPr>
          <w:p w:rsidR="000F119A" w:rsidRPr="00133E5B" w:rsidRDefault="000F119A" w:rsidP="00B97555">
            <w:pPr>
              <w:spacing w:line="240" w:lineRule="exact"/>
              <w:jc w:val="left"/>
              <w:rPr>
                <w:rFonts w:ascii="方正楷体_GBK" w:eastAsia="方正楷体_GBK"/>
                <w:szCs w:val="21"/>
              </w:rPr>
            </w:pPr>
            <w:r w:rsidRPr="0041756B">
              <w:rPr>
                <w:rFonts w:ascii="方正楷体_GBK" w:eastAsia="方正楷体_GBK" w:hint="eastAsia"/>
                <w:szCs w:val="21"/>
              </w:rPr>
              <w:t>公务车运行维护费</w:t>
            </w:r>
          </w:p>
        </w:tc>
        <w:tc>
          <w:tcPr>
            <w:tcW w:w="2268" w:type="dxa"/>
            <w:vAlign w:val="center"/>
          </w:tcPr>
          <w:p w:rsidR="000F119A" w:rsidRPr="00133E5B" w:rsidRDefault="000F119A" w:rsidP="00B97555">
            <w:pPr>
              <w:spacing w:line="240" w:lineRule="exact"/>
              <w:jc w:val="right"/>
              <w:rPr>
                <w:rFonts w:ascii="方正楷体_GBK" w:eastAsia="方正楷体_GBK"/>
                <w:szCs w:val="21"/>
              </w:rPr>
            </w:pPr>
            <w:r>
              <w:rPr>
                <w:rFonts w:ascii="方正楷体_GBK" w:eastAsia="方正楷体_GBK" w:hint="eastAsia"/>
                <w:szCs w:val="21"/>
              </w:rPr>
              <w:t>10.00</w:t>
            </w:r>
          </w:p>
        </w:tc>
        <w:tc>
          <w:tcPr>
            <w:tcW w:w="1610" w:type="dxa"/>
            <w:vAlign w:val="center"/>
          </w:tcPr>
          <w:p w:rsidR="000F119A" w:rsidRPr="00133E5B" w:rsidRDefault="000F119A" w:rsidP="00B97555">
            <w:pPr>
              <w:spacing w:line="240" w:lineRule="exact"/>
              <w:jc w:val="center"/>
              <w:rPr>
                <w:rFonts w:ascii="方正楷体_GBK" w:eastAsia="方正楷体_GBK"/>
                <w:szCs w:val="21"/>
              </w:rPr>
            </w:pPr>
          </w:p>
        </w:tc>
      </w:tr>
      <w:tr w:rsidR="000F119A" w:rsidTr="00B97555">
        <w:trPr>
          <w:trHeight w:hRule="exact" w:val="340"/>
        </w:trPr>
        <w:tc>
          <w:tcPr>
            <w:tcW w:w="1276" w:type="dxa"/>
            <w:vAlign w:val="center"/>
          </w:tcPr>
          <w:p w:rsidR="000F119A" w:rsidRDefault="000F119A" w:rsidP="00B97555">
            <w:pPr>
              <w:spacing w:line="240" w:lineRule="exact"/>
              <w:jc w:val="center"/>
              <w:rPr>
                <w:rFonts w:ascii="方正楷体_GBK" w:eastAsia="方正楷体_GBK"/>
                <w:szCs w:val="21"/>
              </w:rPr>
            </w:pPr>
            <w:r>
              <w:rPr>
                <w:rFonts w:ascii="方正楷体_GBK" w:eastAsia="方正楷体_GBK" w:hint="eastAsia"/>
                <w:szCs w:val="21"/>
              </w:rPr>
              <w:t>5</w:t>
            </w:r>
          </w:p>
        </w:tc>
        <w:tc>
          <w:tcPr>
            <w:tcW w:w="3260" w:type="dxa"/>
            <w:vAlign w:val="center"/>
          </w:tcPr>
          <w:p w:rsidR="000F119A" w:rsidRPr="00133E5B" w:rsidRDefault="000F119A" w:rsidP="00B97555">
            <w:pPr>
              <w:spacing w:line="240" w:lineRule="exact"/>
              <w:jc w:val="left"/>
              <w:rPr>
                <w:rFonts w:ascii="方正楷体_GBK" w:eastAsia="方正楷体_GBK"/>
                <w:szCs w:val="21"/>
              </w:rPr>
            </w:pPr>
            <w:r w:rsidRPr="0041756B">
              <w:rPr>
                <w:rFonts w:ascii="方正楷体_GBK" w:eastAsia="方正楷体_GBK" w:hint="eastAsia"/>
                <w:szCs w:val="21"/>
              </w:rPr>
              <w:t>差旅费</w:t>
            </w:r>
          </w:p>
        </w:tc>
        <w:tc>
          <w:tcPr>
            <w:tcW w:w="2268" w:type="dxa"/>
            <w:vAlign w:val="center"/>
          </w:tcPr>
          <w:p w:rsidR="000F119A" w:rsidRPr="00133E5B" w:rsidRDefault="000F119A" w:rsidP="00B97555">
            <w:pPr>
              <w:spacing w:line="240" w:lineRule="exact"/>
              <w:jc w:val="right"/>
              <w:rPr>
                <w:rFonts w:ascii="方正楷体_GBK" w:eastAsia="方正楷体_GBK"/>
                <w:szCs w:val="21"/>
              </w:rPr>
            </w:pPr>
            <w:r>
              <w:rPr>
                <w:rFonts w:ascii="方正楷体_GBK" w:eastAsia="方正楷体_GBK" w:hint="eastAsia"/>
                <w:szCs w:val="21"/>
              </w:rPr>
              <w:t>7.00</w:t>
            </w:r>
          </w:p>
        </w:tc>
        <w:tc>
          <w:tcPr>
            <w:tcW w:w="1610" w:type="dxa"/>
            <w:vAlign w:val="center"/>
          </w:tcPr>
          <w:p w:rsidR="000F119A" w:rsidRPr="00133E5B" w:rsidRDefault="000F119A" w:rsidP="00B97555">
            <w:pPr>
              <w:spacing w:line="240" w:lineRule="exact"/>
              <w:jc w:val="center"/>
              <w:rPr>
                <w:rFonts w:ascii="方正楷体_GBK" w:eastAsia="方正楷体_GBK"/>
                <w:szCs w:val="21"/>
              </w:rPr>
            </w:pPr>
          </w:p>
        </w:tc>
      </w:tr>
      <w:tr w:rsidR="000F119A" w:rsidTr="00B97555">
        <w:trPr>
          <w:trHeight w:hRule="exact" w:val="340"/>
        </w:trPr>
        <w:tc>
          <w:tcPr>
            <w:tcW w:w="1276" w:type="dxa"/>
            <w:vAlign w:val="center"/>
          </w:tcPr>
          <w:p w:rsidR="000F119A" w:rsidRDefault="000F119A" w:rsidP="00B97555">
            <w:pPr>
              <w:spacing w:line="240" w:lineRule="exact"/>
              <w:jc w:val="center"/>
              <w:rPr>
                <w:rFonts w:ascii="方正楷体_GBK" w:eastAsia="方正楷体_GBK"/>
                <w:szCs w:val="21"/>
              </w:rPr>
            </w:pPr>
            <w:r>
              <w:rPr>
                <w:rFonts w:ascii="方正楷体_GBK" w:eastAsia="方正楷体_GBK" w:hint="eastAsia"/>
                <w:szCs w:val="21"/>
              </w:rPr>
              <w:t>6</w:t>
            </w:r>
          </w:p>
        </w:tc>
        <w:tc>
          <w:tcPr>
            <w:tcW w:w="3260" w:type="dxa"/>
            <w:vAlign w:val="center"/>
          </w:tcPr>
          <w:p w:rsidR="000F119A" w:rsidRPr="0041756B" w:rsidRDefault="000F119A" w:rsidP="00B97555">
            <w:pPr>
              <w:spacing w:line="240" w:lineRule="exact"/>
              <w:jc w:val="left"/>
              <w:rPr>
                <w:rFonts w:ascii="方正楷体_GBK" w:eastAsia="方正楷体_GBK"/>
                <w:szCs w:val="21"/>
              </w:rPr>
            </w:pPr>
            <w:r w:rsidRPr="0041756B">
              <w:rPr>
                <w:rFonts w:ascii="方正楷体_GBK" w:eastAsia="方正楷体_GBK" w:hint="eastAsia"/>
                <w:szCs w:val="21"/>
              </w:rPr>
              <w:t>聘用人员劳务费</w:t>
            </w:r>
          </w:p>
        </w:tc>
        <w:tc>
          <w:tcPr>
            <w:tcW w:w="2268" w:type="dxa"/>
            <w:vAlign w:val="center"/>
          </w:tcPr>
          <w:p w:rsidR="000F119A" w:rsidRPr="00D2279B" w:rsidRDefault="000F119A" w:rsidP="00B97555">
            <w:pPr>
              <w:spacing w:line="240" w:lineRule="exact"/>
              <w:jc w:val="right"/>
              <w:rPr>
                <w:rFonts w:ascii="方正楷体_GBK" w:eastAsia="方正楷体_GBK"/>
                <w:szCs w:val="21"/>
              </w:rPr>
            </w:pPr>
            <w:r>
              <w:rPr>
                <w:rFonts w:ascii="方正楷体_GBK" w:eastAsia="方正楷体_GBK"/>
                <w:szCs w:val="21"/>
              </w:rPr>
              <w:t>11.00</w:t>
            </w:r>
          </w:p>
        </w:tc>
        <w:tc>
          <w:tcPr>
            <w:tcW w:w="1610" w:type="dxa"/>
            <w:vAlign w:val="center"/>
          </w:tcPr>
          <w:p w:rsidR="000F119A" w:rsidRPr="00133E5B" w:rsidRDefault="000F119A" w:rsidP="00B97555">
            <w:pPr>
              <w:spacing w:line="240" w:lineRule="exact"/>
              <w:jc w:val="center"/>
              <w:rPr>
                <w:rFonts w:ascii="方正楷体_GBK" w:eastAsia="方正楷体_GBK"/>
                <w:szCs w:val="21"/>
              </w:rPr>
            </w:pPr>
          </w:p>
        </w:tc>
      </w:tr>
      <w:tr w:rsidR="000F119A" w:rsidTr="00B97555">
        <w:trPr>
          <w:trHeight w:hRule="exact" w:val="340"/>
        </w:trPr>
        <w:tc>
          <w:tcPr>
            <w:tcW w:w="1276" w:type="dxa"/>
            <w:vAlign w:val="center"/>
          </w:tcPr>
          <w:p w:rsidR="000F119A" w:rsidRDefault="000F119A" w:rsidP="00B97555">
            <w:pPr>
              <w:spacing w:line="240" w:lineRule="exact"/>
              <w:jc w:val="center"/>
              <w:rPr>
                <w:rFonts w:ascii="方正楷体_GBK" w:eastAsia="方正楷体_GBK"/>
                <w:szCs w:val="21"/>
              </w:rPr>
            </w:pPr>
            <w:r>
              <w:rPr>
                <w:rFonts w:ascii="方正楷体_GBK" w:eastAsia="方正楷体_GBK" w:hint="eastAsia"/>
                <w:szCs w:val="21"/>
              </w:rPr>
              <w:t>7</w:t>
            </w:r>
          </w:p>
        </w:tc>
        <w:tc>
          <w:tcPr>
            <w:tcW w:w="3260" w:type="dxa"/>
            <w:vAlign w:val="center"/>
          </w:tcPr>
          <w:p w:rsidR="000F119A" w:rsidRPr="0041756B" w:rsidRDefault="000F119A" w:rsidP="00B97555">
            <w:pPr>
              <w:spacing w:line="240" w:lineRule="exact"/>
              <w:jc w:val="left"/>
              <w:rPr>
                <w:rFonts w:ascii="方正楷体_GBK" w:eastAsia="方正楷体_GBK"/>
                <w:szCs w:val="21"/>
              </w:rPr>
            </w:pPr>
            <w:r w:rsidRPr="0041756B">
              <w:rPr>
                <w:rFonts w:ascii="方正楷体_GBK" w:eastAsia="方正楷体_GBK" w:hint="eastAsia"/>
                <w:szCs w:val="21"/>
              </w:rPr>
              <w:t>信息化建设费</w:t>
            </w:r>
          </w:p>
        </w:tc>
        <w:tc>
          <w:tcPr>
            <w:tcW w:w="2268" w:type="dxa"/>
            <w:vAlign w:val="center"/>
          </w:tcPr>
          <w:p w:rsidR="000F119A" w:rsidRPr="00D2279B" w:rsidRDefault="000F119A" w:rsidP="00B97555">
            <w:pPr>
              <w:spacing w:line="240" w:lineRule="exact"/>
              <w:jc w:val="right"/>
              <w:rPr>
                <w:rFonts w:ascii="方正楷体_GBK" w:eastAsia="方正楷体_GBK"/>
                <w:szCs w:val="21"/>
              </w:rPr>
            </w:pPr>
            <w:r>
              <w:rPr>
                <w:rFonts w:ascii="方正楷体_GBK" w:eastAsia="方正楷体_GBK" w:hint="eastAsia"/>
                <w:szCs w:val="21"/>
              </w:rPr>
              <w:t>6</w:t>
            </w:r>
            <w:r>
              <w:rPr>
                <w:rFonts w:ascii="方正楷体_GBK" w:eastAsia="方正楷体_GBK"/>
                <w:szCs w:val="21"/>
              </w:rPr>
              <w:t>.00</w:t>
            </w:r>
          </w:p>
        </w:tc>
        <w:tc>
          <w:tcPr>
            <w:tcW w:w="1610" w:type="dxa"/>
            <w:vAlign w:val="center"/>
          </w:tcPr>
          <w:p w:rsidR="000F119A" w:rsidRPr="00133E5B" w:rsidRDefault="000F119A" w:rsidP="00B97555">
            <w:pPr>
              <w:spacing w:line="240" w:lineRule="exact"/>
              <w:jc w:val="center"/>
              <w:rPr>
                <w:rFonts w:ascii="方正楷体_GBK" w:eastAsia="方正楷体_GBK"/>
                <w:szCs w:val="21"/>
              </w:rPr>
            </w:pPr>
          </w:p>
        </w:tc>
      </w:tr>
      <w:tr w:rsidR="000F119A" w:rsidTr="00B97555">
        <w:trPr>
          <w:trHeight w:hRule="exact" w:val="340"/>
        </w:trPr>
        <w:tc>
          <w:tcPr>
            <w:tcW w:w="1276" w:type="dxa"/>
            <w:vAlign w:val="center"/>
          </w:tcPr>
          <w:p w:rsidR="000F119A" w:rsidRDefault="000F119A" w:rsidP="00B97555">
            <w:pPr>
              <w:spacing w:line="240" w:lineRule="exact"/>
              <w:jc w:val="center"/>
              <w:rPr>
                <w:rFonts w:ascii="方正楷体_GBK" w:eastAsia="方正楷体_GBK"/>
                <w:szCs w:val="21"/>
              </w:rPr>
            </w:pPr>
            <w:r>
              <w:rPr>
                <w:rFonts w:ascii="方正楷体_GBK" w:eastAsia="方正楷体_GBK" w:hint="eastAsia"/>
                <w:szCs w:val="21"/>
              </w:rPr>
              <w:t>8</w:t>
            </w:r>
          </w:p>
        </w:tc>
        <w:tc>
          <w:tcPr>
            <w:tcW w:w="3260" w:type="dxa"/>
            <w:vAlign w:val="center"/>
          </w:tcPr>
          <w:p w:rsidR="000F119A" w:rsidRPr="0041756B" w:rsidRDefault="000F119A" w:rsidP="00B97555">
            <w:pPr>
              <w:spacing w:line="240" w:lineRule="exact"/>
              <w:jc w:val="left"/>
              <w:rPr>
                <w:rFonts w:ascii="方正楷体_GBK" w:eastAsia="方正楷体_GBK"/>
                <w:szCs w:val="21"/>
              </w:rPr>
            </w:pPr>
            <w:r w:rsidRPr="0041756B">
              <w:rPr>
                <w:rFonts w:ascii="方正楷体_GBK" w:eastAsia="方正楷体_GBK" w:hint="eastAsia"/>
                <w:szCs w:val="21"/>
              </w:rPr>
              <w:t>宣传费</w:t>
            </w:r>
          </w:p>
        </w:tc>
        <w:tc>
          <w:tcPr>
            <w:tcW w:w="2268" w:type="dxa"/>
            <w:vAlign w:val="center"/>
          </w:tcPr>
          <w:p w:rsidR="000F119A" w:rsidRPr="00D2279B" w:rsidRDefault="000F119A" w:rsidP="00B97555">
            <w:pPr>
              <w:spacing w:line="240" w:lineRule="exact"/>
              <w:jc w:val="right"/>
              <w:rPr>
                <w:rFonts w:ascii="方正楷体_GBK" w:eastAsia="方正楷体_GBK"/>
                <w:szCs w:val="21"/>
              </w:rPr>
            </w:pPr>
            <w:r>
              <w:rPr>
                <w:rFonts w:ascii="方正楷体_GBK" w:eastAsia="方正楷体_GBK" w:hint="eastAsia"/>
                <w:szCs w:val="21"/>
              </w:rPr>
              <w:t>8</w:t>
            </w:r>
            <w:r>
              <w:rPr>
                <w:rFonts w:ascii="方正楷体_GBK" w:eastAsia="方正楷体_GBK"/>
                <w:szCs w:val="21"/>
              </w:rPr>
              <w:t>.00</w:t>
            </w:r>
          </w:p>
        </w:tc>
        <w:tc>
          <w:tcPr>
            <w:tcW w:w="1610" w:type="dxa"/>
            <w:vAlign w:val="center"/>
          </w:tcPr>
          <w:p w:rsidR="000F119A" w:rsidRPr="00133E5B" w:rsidRDefault="000F119A" w:rsidP="00B97555">
            <w:pPr>
              <w:spacing w:line="240" w:lineRule="exact"/>
              <w:jc w:val="center"/>
              <w:rPr>
                <w:rFonts w:ascii="方正楷体_GBK" w:eastAsia="方正楷体_GBK"/>
                <w:szCs w:val="21"/>
              </w:rPr>
            </w:pPr>
          </w:p>
        </w:tc>
      </w:tr>
      <w:tr w:rsidR="000F119A" w:rsidTr="00B97555">
        <w:trPr>
          <w:trHeight w:hRule="exact" w:val="340"/>
        </w:trPr>
        <w:tc>
          <w:tcPr>
            <w:tcW w:w="4536" w:type="dxa"/>
            <w:gridSpan w:val="2"/>
            <w:vAlign w:val="center"/>
          </w:tcPr>
          <w:p w:rsidR="000F119A" w:rsidRPr="00133E5B" w:rsidRDefault="000F119A" w:rsidP="00B97555">
            <w:pPr>
              <w:spacing w:line="240" w:lineRule="exact"/>
              <w:jc w:val="center"/>
              <w:rPr>
                <w:rFonts w:ascii="方正楷体_GBK" w:eastAsia="方正楷体_GBK"/>
                <w:b/>
                <w:szCs w:val="21"/>
              </w:rPr>
            </w:pPr>
            <w:r w:rsidRPr="00133E5B">
              <w:rPr>
                <w:rFonts w:ascii="方正楷体_GBK" w:eastAsia="方正楷体_GBK" w:hint="eastAsia"/>
                <w:b/>
                <w:szCs w:val="21"/>
              </w:rPr>
              <w:t>合计</w:t>
            </w:r>
          </w:p>
        </w:tc>
        <w:tc>
          <w:tcPr>
            <w:tcW w:w="2268" w:type="dxa"/>
            <w:vAlign w:val="center"/>
          </w:tcPr>
          <w:p w:rsidR="000F119A" w:rsidRPr="00133E5B" w:rsidRDefault="000F119A" w:rsidP="00B97555">
            <w:pPr>
              <w:spacing w:line="240" w:lineRule="exact"/>
              <w:jc w:val="right"/>
              <w:rPr>
                <w:rFonts w:ascii="方正楷体_GBK" w:eastAsia="方正楷体_GBK"/>
                <w:b/>
                <w:szCs w:val="21"/>
              </w:rPr>
            </w:pPr>
            <w:r>
              <w:rPr>
                <w:rFonts w:ascii="方正楷体_GBK" w:eastAsia="方正楷体_GBK" w:hint="eastAsia"/>
                <w:b/>
                <w:szCs w:val="21"/>
              </w:rPr>
              <w:t>56</w:t>
            </w:r>
            <w:r w:rsidRPr="00D2279B">
              <w:rPr>
                <w:rFonts w:ascii="方正楷体_GBK" w:eastAsia="方正楷体_GBK"/>
                <w:b/>
                <w:szCs w:val="21"/>
              </w:rPr>
              <w:t>.00</w:t>
            </w:r>
          </w:p>
        </w:tc>
        <w:tc>
          <w:tcPr>
            <w:tcW w:w="1610" w:type="dxa"/>
            <w:vAlign w:val="center"/>
          </w:tcPr>
          <w:p w:rsidR="000F119A" w:rsidRPr="00133E5B" w:rsidRDefault="000F119A" w:rsidP="00B97555">
            <w:pPr>
              <w:spacing w:line="240" w:lineRule="exact"/>
              <w:jc w:val="center"/>
              <w:rPr>
                <w:rFonts w:ascii="方正楷体_GBK" w:eastAsia="方正楷体_GBK"/>
                <w:b/>
                <w:szCs w:val="21"/>
              </w:rPr>
            </w:pPr>
          </w:p>
        </w:tc>
      </w:tr>
    </w:tbl>
    <w:p w:rsidR="000F119A" w:rsidRPr="006B77A3" w:rsidRDefault="000F119A" w:rsidP="000F119A">
      <w:pPr>
        <w:spacing w:line="600" w:lineRule="exact"/>
        <w:ind w:firstLineChars="200" w:firstLine="640"/>
        <w:rPr>
          <w:rFonts w:ascii="仿宋" w:eastAsia="仿宋" w:hAnsi="仿宋"/>
          <w:sz w:val="32"/>
          <w:szCs w:val="32"/>
        </w:rPr>
      </w:pPr>
      <w:r w:rsidRPr="006B77A3">
        <w:rPr>
          <w:rFonts w:ascii="仿宋" w:eastAsia="仿宋" w:hAnsi="仿宋"/>
          <w:sz w:val="32"/>
          <w:szCs w:val="32"/>
        </w:rPr>
        <w:t>2.</w:t>
      </w:r>
      <w:r w:rsidRPr="006B77A3">
        <w:rPr>
          <w:rFonts w:ascii="仿宋" w:eastAsia="仿宋" w:hAnsi="仿宋" w:hint="eastAsia"/>
          <w:sz w:val="32"/>
          <w:szCs w:val="32"/>
        </w:rPr>
        <w:t>绩效目标编制情况。该</w:t>
      </w:r>
      <w:r w:rsidRPr="006B77A3">
        <w:rPr>
          <w:rFonts w:ascii="仿宋" w:eastAsia="仿宋" w:hAnsi="仿宋"/>
          <w:sz w:val="32"/>
          <w:szCs w:val="32"/>
        </w:rPr>
        <w:t>项目</w:t>
      </w:r>
      <w:r w:rsidRPr="006B77A3">
        <w:rPr>
          <w:rFonts w:ascii="仿宋" w:eastAsia="仿宋" w:hAnsi="仿宋" w:hint="eastAsia"/>
          <w:sz w:val="32"/>
          <w:szCs w:val="32"/>
        </w:rPr>
        <w:t>属于运转类资金，主要为保障各级铁路护路联防工作经费。绩效目标编制比较完整、准确。</w:t>
      </w:r>
    </w:p>
    <w:p w:rsidR="000F119A" w:rsidRPr="006A60F9" w:rsidRDefault="000F119A" w:rsidP="006A60F9">
      <w:pPr>
        <w:spacing w:line="600" w:lineRule="exact"/>
        <w:ind w:firstLineChars="200" w:firstLine="632"/>
        <w:rPr>
          <w:rFonts w:ascii="仿宋" w:eastAsia="仿宋" w:hAnsi="仿宋"/>
          <w:spacing w:val="-2"/>
          <w:sz w:val="32"/>
          <w:szCs w:val="32"/>
        </w:rPr>
      </w:pPr>
      <w:r w:rsidRPr="006A60F9">
        <w:rPr>
          <w:rFonts w:ascii="仿宋" w:eastAsia="仿宋" w:hAnsi="仿宋"/>
          <w:spacing w:val="-2"/>
          <w:sz w:val="32"/>
          <w:szCs w:val="32"/>
        </w:rPr>
        <w:t>3.</w:t>
      </w:r>
      <w:r w:rsidRPr="006A60F9">
        <w:rPr>
          <w:rFonts w:ascii="仿宋" w:eastAsia="仿宋" w:hAnsi="仿宋" w:hint="eastAsia"/>
          <w:spacing w:val="-2"/>
          <w:sz w:val="32"/>
          <w:szCs w:val="32"/>
        </w:rPr>
        <w:t>绩效目标完成情况。</w:t>
      </w:r>
      <w:r w:rsidRPr="006A60F9">
        <w:rPr>
          <w:rFonts w:ascii="仿宋" w:eastAsia="仿宋" w:hAnsi="仿宋"/>
          <w:spacing w:val="-2"/>
          <w:sz w:val="32"/>
          <w:szCs w:val="32"/>
          <w:lang w:val="zh-CN"/>
        </w:rPr>
        <w:t>根据</w:t>
      </w:r>
      <w:r w:rsidRPr="006A60F9">
        <w:rPr>
          <w:rFonts w:ascii="仿宋" w:eastAsia="仿宋" w:hAnsi="仿宋"/>
          <w:spacing w:val="-2"/>
          <w:sz w:val="32"/>
          <w:szCs w:val="32"/>
        </w:rPr>
        <w:t>省</w:t>
      </w:r>
      <w:proofErr w:type="gramStart"/>
      <w:r w:rsidRPr="006A60F9">
        <w:rPr>
          <w:rFonts w:ascii="仿宋" w:eastAsia="仿宋" w:hAnsi="仿宋"/>
          <w:spacing w:val="-2"/>
          <w:sz w:val="32"/>
          <w:szCs w:val="32"/>
        </w:rPr>
        <w:t>护路办</w:t>
      </w:r>
      <w:proofErr w:type="gramEnd"/>
      <w:r w:rsidRPr="006A60F9">
        <w:rPr>
          <w:rFonts w:ascii="仿宋" w:eastAsia="仿宋" w:hAnsi="仿宋"/>
          <w:spacing w:val="-2"/>
          <w:sz w:val="32"/>
          <w:szCs w:val="32"/>
        </w:rPr>
        <w:t>和市州（县区）</w:t>
      </w:r>
      <w:proofErr w:type="gramStart"/>
      <w:r w:rsidRPr="006A60F9">
        <w:rPr>
          <w:rFonts w:ascii="仿宋" w:eastAsia="仿宋" w:hAnsi="仿宋"/>
          <w:spacing w:val="-2"/>
          <w:sz w:val="32"/>
          <w:szCs w:val="32"/>
        </w:rPr>
        <w:t>护路办</w:t>
      </w:r>
      <w:proofErr w:type="gramEnd"/>
      <w:r w:rsidRPr="006A60F9">
        <w:rPr>
          <w:rFonts w:ascii="仿宋" w:eastAsia="仿宋" w:hAnsi="仿宋"/>
          <w:spacing w:val="-2"/>
          <w:sz w:val="32"/>
          <w:szCs w:val="32"/>
        </w:rPr>
        <w:t>提交</w:t>
      </w:r>
      <w:r w:rsidRPr="006A60F9">
        <w:rPr>
          <w:rFonts w:ascii="仿宋" w:eastAsia="仿宋" w:hAnsi="仿宋"/>
          <w:spacing w:val="-2"/>
          <w:sz w:val="32"/>
          <w:szCs w:val="32"/>
          <w:lang w:val="zh-CN"/>
        </w:rPr>
        <w:t>的自评报告，各项指标的完成情况与年初绩效目标相符。20</w:t>
      </w:r>
      <w:r w:rsidRPr="006A60F9">
        <w:rPr>
          <w:rFonts w:ascii="仿宋" w:eastAsia="仿宋" w:hAnsi="仿宋" w:hint="eastAsia"/>
          <w:spacing w:val="-2"/>
          <w:sz w:val="32"/>
          <w:szCs w:val="32"/>
          <w:lang w:val="zh-CN"/>
        </w:rPr>
        <w:t>21</w:t>
      </w:r>
      <w:r w:rsidRPr="006A60F9">
        <w:rPr>
          <w:rFonts w:ascii="仿宋" w:eastAsia="仿宋" w:hAnsi="仿宋"/>
          <w:spacing w:val="-2"/>
          <w:sz w:val="32"/>
          <w:szCs w:val="32"/>
          <w:lang w:val="zh-CN"/>
        </w:rPr>
        <w:t>年，全省各级护路联防组织认真开展高</w:t>
      </w:r>
      <w:proofErr w:type="gramStart"/>
      <w:r w:rsidRPr="006A60F9">
        <w:rPr>
          <w:rFonts w:ascii="仿宋" w:eastAsia="仿宋" w:hAnsi="仿宋"/>
          <w:spacing w:val="-2"/>
          <w:sz w:val="32"/>
          <w:szCs w:val="32"/>
          <w:lang w:val="zh-CN"/>
        </w:rPr>
        <w:t>铁环境</w:t>
      </w:r>
      <w:proofErr w:type="gramEnd"/>
      <w:r w:rsidRPr="006A60F9">
        <w:rPr>
          <w:rFonts w:ascii="仿宋" w:eastAsia="仿宋" w:hAnsi="仿宋"/>
          <w:spacing w:val="-2"/>
          <w:sz w:val="32"/>
          <w:szCs w:val="32"/>
          <w:lang w:val="zh-CN"/>
        </w:rPr>
        <w:t>隐患整治“回头看”活动，</w:t>
      </w:r>
      <w:proofErr w:type="gramStart"/>
      <w:r w:rsidRPr="006A60F9">
        <w:rPr>
          <w:rFonts w:ascii="仿宋" w:eastAsia="仿宋" w:hAnsi="仿宋" w:hint="eastAsia"/>
          <w:spacing w:val="-2"/>
          <w:sz w:val="32"/>
          <w:szCs w:val="32"/>
        </w:rPr>
        <w:t>会同省住建</w:t>
      </w:r>
      <w:proofErr w:type="gramEnd"/>
      <w:r w:rsidRPr="006A60F9">
        <w:rPr>
          <w:rFonts w:ascii="仿宋" w:eastAsia="仿宋" w:hAnsi="仿宋" w:hint="eastAsia"/>
          <w:spacing w:val="-2"/>
          <w:sz w:val="32"/>
          <w:szCs w:val="32"/>
        </w:rPr>
        <w:t>厅、省应急厅、</w:t>
      </w:r>
      <w:r w:rsidRPr="006A60F9">
        <w:rPr>
          <w:rFonts w:ascii="仿宋" w:eastAsia="仿宋" w:hAnsi="仿宋"/>
          <w:spacing w:val="-2"/>
          <w:sz w:val="32"/>
          <w:szCs w:val="32"/>
          <w:lang w:val="zh-CN"/>
        </w:rPr>
        <w:t>成都局集团公司</w:t>
      </w:r>
      <w:r w:rsidRPr="006A60F9">
        <w:rPr>
          <w:rFonts w:ascii="仿宋" w:eastAsia="仿宋" w:hAnsi="仿宋" w:hint="eastAsia"/>
          <w:spacing w:val="-2"/>
          <w:sz w:val="32"/>
          <w:szCs w:val="32"/>
        </w:rPr>
        <w:t>等部门</w:t>
      </w:r>
      <w:r w:rsidRPr="006A60F9">
        <w:rPr>
          <w:rFonts w:ascii="仿宋" w:eastAsia="仿宋" w:hAnsi="仿宋"/>
          <w:spacing w:val="-2"/>
          <w:sz w:val="32"/>
          <w:szCs w:val="32"/>
          <w:lang w:val="zh-CN"/>
        </w:rPr>
        <w:t>联合</w:t>
      </w:r>
      <w:r w:rsidRPr="006A60F9">
        <w:rPr>
          <w:rFonts w:ascii="仿宋" w:eastAsia="仿宋" w:hAnsi="仿宋" w:hint="eastAsia"/>
          <w:spacing w:val="-2"/>
          <w:sz w:val="32"/>
          <w:szCs w:val="32"/>
          <w:lang w:val="zh-CN"/>
        </w:rPr>
        <w:t>强力推进铁路安全环境综合治理，排查隐患问题5762个，</w:t>
      </w:r>
      <w:r w:rsidRPr="006A60F9">
        <w:rPr>
          <w:rFonts w:ascii="仿宋" w:eastAsia="仿宋" w:hAnsi="仿宋" w:hint="eastAsia"/>
          <w:spacing w:val="-2"/>
          <w:sz w:val="32"/>
          <w:szCs w:val="32"/>
        </w:rPr>
        <w:t>整治5748个，整治率99.75%，重点隐患问题整治稳步推进。</w:t>
      </w:r>
      <w:r w:rsidRPr="006A60F9">
        <w:rPr>
          <w:rFonts w:ascii="仿宋" w:eastAsia="仿宋" w:hAnsi="仿宋"/>
          <w:spacing w:val="-2"/>
          <w:sz w:val="32"/>
          <w:szCs w:val="32"/>
        </w:rPr>
        <w:t>开展“平安铁道线”</w:t>
      </w:r>
      <w:r w:rsidRPr="006A60F9">
        <w:rPr>
          <w:rFonts w:ascii="仿宋" w:eastAsia="仿宋" w:hAnsi="仿宋" w:hint="eastAsia"/>
          <w:spacing w:val="-2"/>
          <w:sz w:val="32"/>
          <w:szCs w:val="32"/>
        </w:rPr>
        <w:t>、</w:t>
      </w:r>
      <w:r w:rsidRPr="006A60F9">
        <w:rPr>
          <w:rFonts w:ascii="仿宋" w:eastAsia="仿宋" w:hAnsi="仿宋"/>
          <w:spacing w:val="-2"/>
          <w:sz w:val="32"/>
          <w:szCs w:val="32"/>
        </w:rPr>
        <w:t>“平安车站”</w:t>
      </w:r>
      <w:r w:rsidRPr="006A60F9">
        <w:rPr>
          <w:rFonts w:ascii="仿宋" w:eastAsia="仿宋" w:hAnsi="仿宋" w:hint="eastAsia"/>
          <w:spacing w:val="-2"/>
          <w:sz w:val="32"/>
          <w:szCs w:val="32"/>
        </w:rPr>
        <w:t>、</w:t>
      </w:r>
      <w:r w:rsidRPr="006A60F9">
        <w:rPr>
          <w:rFonts w:ascii="仿宋" w:eastAsia="仿宋" w:hAnsi="仿宋"/>
          <w:spacing w:val="-2"/>
          <w:sz w:val="32"/>
          <w:szCs w:val="32"/>
        </w:rPr>
        <w:t>“爱路护路宣传教育示范学校”及“铁道小卫士”评选活动，</w:t>
      </w:r>
      <w:r w:rsidRPr="006A60F9">
        <w:rPr>
          <w:rFonts w:ascii="仿宋" w:eastAsia="仿宋" w:hAnsi="仿宋" w:hint="eastAsia"/>
          <w:spacing w:val="-2"/>
          <w:sz w:val="32"/>
          <w:szCs w:val="32"/>
        </w:rPr>
        <w:t>2021年，全省各地开展爱路护路集中宣传350余场次，发放各种宣传资料200余万份，张贴标语2万余条，设置警示标牌1600余块，举办法治讲座360余场。目标完成率为100%。</w:t>
      </w:r>
    </w:p>
    <w:p w:rsidR="000F119A" w:rsidRPr="00A07E68" w:rsidRDefault="000F119A" w:rsidP="000F119A">
      <w:pPr>
        <w:adjustRightInd w:val="0"/>
        <w:snapToGrid w:val="0"/>
        <w:spacing w:line="600" w:lineRule="exact"/>
        <w:ind w:firstLine="720"/>
        <w:rPr>
          <w:rFonts w:ascii="楷体_GB2312" w:eastAsia="楷体_GB2312" w:hAnsi="宋体"/>
          <w:b/>
          <w:sz w:val="32"/>
          <w:szCs w:val="32"/>
          <w:lang w:val="zh-CN"/>
        </w:rPr>
      </w:pPr>
      <w:r w:rsidRPr="00A07E68">
        <w:rPr>
          <w:rFonts w:ascii="楷体_GB2312" w:eastAsia="楷体_GB2312" w:hAnsi="宋体" w:hint="eastAsia"/>
          <w:b/>
          <w:sz w:val="32"/>
          <w:szCs w:val="32"/>
          <w:lang w:val="zh-CN"/>
        </w:rPr>
        <w:t>（三）项目自评步骤及方法</w:t>
      </w:r>
    </w:p>
    <w:p w:rsidR="000F119A" w:rsidRPr="00A07E68" w:rsidRDefault="000F119A" w:rsidP="000F119A">
      <w:pPr>
        <w:spacing w:line="600" w:lineRule="exact"/>
        <w:ind w:firstLineChars="200" w:firstLine="640"/>
        <w:rPr>
          <w:rFonts w:ascii="仿宋" w:eastAsia="仿宋" w:hAnsi="仿宋"/>
          <w:sz w:val="32"/>
          <w:szCs w:val="32"/>
        </w:rPr>
      </w:pPr>
      <w:r w:rsidRPr="00A07E68">
        <w:rPr>
          <w:rFonts w:ascii="仿宋" w:eastAsia="仿宋" w:hAnsi="仿宋"/>
          <w:sz w:val="32"/>
          <w:szCs w:val="32"/>
        </w:rPr>
        <w:t>1.</w:t>
      </w:r>
      <w:r w:rsidRPr="00A07E68">
        <w:rPr>
          <w:rFonts w:ascii="仿宋" w:eastAsia="仿宋" w:hAnsi="仿宋" w:hint="eastAsia"/>
          <w:sz w:val="32"/>
          <w:szCs w:val="32"/>
        </w:rPr>
        <w:t>自评步骤。根据</w:t>
      </w:r>
      <w:r w:rsidRPr="00A07E68">
        <w:rPr>
          <w:rFonts w:ascii="仿宋" w:eastAsia="仿宋" w:hAnsi="仿宋"/>
          <w:sz w:val="32"/>
          <w:szCs w:val="32"/>
        </w:rPr>
        <w:t>《财政厅关于开展202</w:t>
      </w:r>
      <w:r w:rsidRPr="00A07E68">
        <w:rPr>
          <w:rFonts w:ascii="仿宋" w:eastAsia="仿宋" w:hAnsi="仿宋" w:hint="eastAsia"/>
          <w:sz w:val="32"/>
          <w:szCs w:val="32"/>
        </w:rPr>
        <w:t>2</w:t>
      </w:r>
      <w:r w:rsidRPr="00A07E68">
        <w:rPr>
          <w:rFonts w:ascii="仿宋" w:eastAsia="仿宋" w:hAnsi="仿宋"/>
          <w:sz w:val="32"/>
          <w:szCs w:val="32"/>
        </w:rPr>
        <w:t>年</w:t>
      </w:r>
      <w:r w:rsidRPr="00A07E68">
        <w:rPr>
          <w:rFonts w:ascii="仿宋" w:eastAsia="仿宋" w:hAnsi="仿宋" w:hint="eastAsia"/>
          <w:sz w:val="32"/>
          <w:szCs w:val="32"/>
        </w:rPr>
        <w:t>部门、</w:t>
      </w:r>
      <w:r w:rsidRPr="00A07E68">
        <w:rPr>
          <w:rFonts w:ascii="仿宋" w:eastAsia="仿宋" w:hAnsi="仿宋"/>
          <w:sz w:val="32"/>
          <w:szCs w:val="32"/>
        </w:rPr>
        <w:t>政</w:t>
      </w:r>
      <w:r w:rsidRPr="00A07E68">
        <w:rPr>
          <w:rFonts w:ascii="仿宋" w:eastAsia="仿宋" w:hAnsi="仿宋"/>
          <w:sz w:val="32"/>
          <w:szCs w:val="32"/>
        </w:rPr>
        <w:lastRenderedPageBreak/>
        <w:t>策和项目支出绩效评价工作的通知》（</w:t>
      </w:r>
      <w:proofErr w:type="gramStart"/>
      <w:r w:rsidRPr="00A07E68">
        <w:rPr>
          <w:rFonts w:ascii="仿宋" w:eastAsia="仿宋" w:hAnsi="仿宋" w:hint="eastAsia"/>
          <w:sz w:val="32"/>
          <w:szCs w:val="32"/>
        </w:rPr>
        <w:t>川财绩</w:t>
      </w:r>
      <w:proofErr w:type="gramEnd"/>
      <w:r w:rsidRPr="00A07E68">
        <w:rPr>
          <w:rFonts w:ascii="仿宋" w:eastAsia="仿宋" w:hAnsi="仿宋" w:hint="eastAsia"/>
          <w:sz w:val="32"/>
          <w:szCs w:val="32"/>
        </w:rPr>
        <w:t>〔2022〕5号</w:t>
      </w:r>
      <w:r w:rsidRPr="00A07E68">
        <w:rPr>
          <w:rFonts w:ascii="仿宋" w:eastAsia="仿宋" w:hAnsi="仿宋"/>
          <w:sz w:val="32"/>
          <w:szCs w:val="32"/>
        </w:rPr>
        <w:t>）</w:t>
      </w:r>
      <w:r w:rsidRPr="00A07E68">
        <w:rPr>
          <w:rFonts w:ascii="仿宋" w:eastAsia="仿宋" w:hAnsi="仿宋" w:hint="eastAsia"/>
          <w:sz w:val="32"/>
          <w:szCs w:val="32"/>
        </w:rPr>
        <w:t>的相关要求，我委通知省</w:t>
      </w:r>
      <w:proofErr w:type="gramStart"/>
      <w:r w:rsidRPr="00A07E68">
        <w:rPr>
          <w:rFonts w:ascii="仿宋" w:eastAsia="仿宋" w:hAnsi="仿宋" w:hint="eastAsia"/>
          <w:sz w:val="32"/>
          <w:szCs w:val="32"/>
        </w:rPr>
        <w:t>护路办</w:t>
      </w:r>
      <w:proofErr w:type="gramEnd"/>
      <w:r w:rsidRPr="00A07E68">
        <w:rPr>
          <w:rFonts w:ascii="仿宋" w:eastAsia="仿宋" w:hAnsi="仿宋" w:hint="eastAsia"/>
          <w:sz w:val="32"/>
          <w:szCs w:val="32"/>
        </w:rPr>
        <w:t>和市州（县区）</w:t>
      </w:r>
      <w:proofErr w:type="gramStart"/>
      <w:r w:rsidRPr="00A07E68">
        <w:rPr>
          <w:rFonts w:ascii="仿宋" w:eastAsia="仿宋" w:hAnsi="仿宋" w:hint="eastAsia"/>
          <w:sz w:val="32"/>
          <w:szCs w:val="32"/>
        </w:rPr>
        <w:t>护路办</w:t>
      </w:r>
      <w:proofErr w:type="gramEnd"/>
      <w:r w:rsidRPr="00A07E68">
        <w:rPr>
          <w:rFonts w:ascii="仿宋" w:eastAsia="仿宋" w:hAnsi="仿宋" w:hint="eastAsia"/>
          <w:sz w:val="32"/>
          <w:szCs w:val="32"/>
        </w:rPr>
        <w:t>按照要求开展绩效评价自评</w:t>
      </w:r>
      <w:r w:rsidRPr="00A07E68">
        <w:rPr>
          <w:rFonts w:ascii="仿宋" w:eastAsia="仿宋" w:hAnsi="仿宋"/>
          <w:sz w:val="32"/>
          <w:szCs w:val="32"/>
        </w:rPr>
        <w:t>，</w:t>
      </w:r>
      <w:r w:rsidRPr="00A07E68">
        <w:rPr>
          <w:rFonts w:ascii="仿宋" w:eastAsia="仿宋" w:hAnsi="仿宋" w:hint="eastAsia"/>
          <w:sz w:val="32"/>
          <w:szCs w:val="32"/>
        </w:rPr>
        <w:t>在</w:t>
      </w:r>
      <w:proofErr w:type="gramStart"/>
      <w:r w:rsidRPr="00A07E68">
        <w:rPr>
          <w:rFonts w:ascii="仿宋" w:eastAsia="仿宋" w:hAnsi="仿宋" w:hint="eastAsia"/>
          <w:sz w:val="32"/>
          <w:szCs w:val="32"/>
        </w:rPr>
        <w:t>汇总省护路办</w:t>
      </w:r>
      <w:proofErr w:type="gramEnd"/>
      <w:r w:rsidRPr="00A07E68">
        <w:rPr>
          <w:rFonts w:ascii="仿宋" w:eastAsia="仿宋" w:hAnsi="仿宋" w:hint="eastAsia"/>
          <w:sz w:val="32"/>
          <w:szCs w:val="32"/>
        </w:rPr>
        <w:t>和市州（县区）</w:t>
      </w:r>
      <w:proofErr w:type="gramStart"/>
      <w:r w:rsidRPr="00A07E68">
        <w:rPr>
          <w:rFonts w:ascii="仿宋" w:eastAsia="仿宋" w:hAnsi="仿宋" w:hint="eastAsia"/>
          <w:sz w:val="32"/>
          <w:szCs w:val="32"/>
        </w:rPr>
        <w:t>护路办</w:t>
      </w:r>
      <w:proofErr w:type="gramEnd"/>
      <w:r w:rsidRPr="00A07E68">
        <w:rPr>
          <w:rFonts w:ascii="仿宋" w:eastAsia="仿宋" w:hAnsi="仿宋" w:hint="eastAsia"/>
          <w:sz w:val="32"/>
          <w:szCs w:val="32"/>
        </w:rPr>
        <w:t>绩效评价自评的基础上，形成该项目绩效评价自评报告。</w:t>
      </w:r>
    </w:p>
    <w:p w:rsidR="000F119A" w:rsidRPr="00A07E68" w:rsidRDefault="000F119A" w:rsidP="000F119A">
      <w:pPr>
        <w:spacing w:line="600" w:lineRule="exact"/>
        <w:ind w:firstLineChars="200" w:firstLine="640"/>
        <w:rPr>
          <w:rFonts w:ascii="仿宋" w:eastAsia="仿宋" w:hAnsi="仿宋"/>
          <w:sz w:val="32"/>
          <w:szCs w:val="32"/>
        </w:rPr>
      </w:pPr>
      <w:r w:rsidRPr="00A07E68">
        <w:rPr>
          <w:rFonts w:ascii="仿宋" w:eastAsia="仿宋" w:hAnsi="仿宋" w:hint="eastAsia"/>
          <w:sz w:val="32"/>
          <w:szCs w:val="32"/>
        </w:rPr>
        <w:t>2.自评方法。根据《财政厅关于开展2022年部门、政策和项目支出绩效评价工作的通知》（</w:t>
      </w:r>
      <w:proofErr w:type="gramStart"/>
      <w:r w:rsidRPr="00A07E68">
        <w:rPr>
          <w:rFonts w:ascii="仿宋" w:eastAsia="仿宋" w:hAnsi="仿宋" w:hint="eastAsia"/>
          <w:sz w:val="32"/>
          <w:szCs w:val="32"/>
        </w:rPr>
        <w:t>川财绩</w:t>
      </w:r>
      <w:proofErr w:type="gramEnd"/>
      <w:r w:rsidRPr="00A07E68">
        <w:rPr>
          <w:rFonts w:ascii="仿宋" w:eastAsia="仿宋" w:hAnsi="仿宋" w:hint="eastAsia"/>
          <w:sz w:val="32"/>
          <w:szCs w:val="32"/>
        </w:rPr>
        <w:t>〔2022〕5号）的相关要求，结合本项目的实际情况，本次绩效评价自评以省</w:t>
      </w:r>
      <w:proofErr w:type="gramStart"/>
      <w:r w:rsidRPr="00A07E68">
        <w:rPr>
          <w:rFonts w:ascii="仿宋" w:eastAsia="仿宋" w:hAnsi="仿宋" w:hint="eastAsia"/>
          <w:sz w:val="32"/>
          <w:szCs w:val="32"/>
        </w:rPr>
        <w:t>护路办</w:t>
      </w:r>
      <w:proofErr w:type="gramEnd"/>
      <w:r w:rsidRPr="00A07E68">
        <w:rPr>
          <w:rFonts w:ascii="仿宋" w:eastAsia="仿宋" w:hAnsi="仿宋" w:hint="eastAsia"/>
          <w:sz w:val="32"/>
          <w:szCs w:val="32"/>
        </w:rPr>
        <w:t>和市州（县区）</w:t>
      </w:r>
      <w:proofErr w:type="gramStart"/>
      <w:r w:rsidRPr="00A07E68">
        <w:rPr>
          <w:rFonts w:ascii="仿宋" w:eastAsia="仿宋" w:hAnsi="仿宋" w:hint="eastAsia"/>
          <w:sz w:val="32"/>
          <w:szCs w:val="32"/>
        </w:rPr>
        <w:t>护路办</w:t>
      </w:r>
      <w:proofErr w:type="gramEnd"/>
      <w:r w:rsidRPr="00A07E68">
        <w:rPr>
          <w:rFonts w:ascii="仿宋" w:eastAsia="仿宋" w:hAnsi="仿宋" w:hint="eastAsia"/>
          <w:sz w:val="32"/>
          <w:szCs w:val="32"/>
        </w:rPr>
        <w:t>自评报告为基础，采用案卷研究法、比较法、因素分析法等多种方法收集项目相关材料进行自评。（1）案卷研究法。根据省</w:t>
      </w:r>
      <w:proofErr w:type="gramStart"/>
      <w:r w:rsidRPr="00A07E68">
        <w:rPr>
          <w:rFonts w:ascii="仿宋" w:eastAsia="仿宋" w:hAnsi="仿宋" w:hint="eastAsia"/>
          <w:sz w:val="32"/>
          <w:szCs w:val="32"/>
        </w:rPr>
        <w:t>护路办</w:t>
      </w:r>
      <w:proofErr w:type="gramEnd"/>
      <w:r w:rsidRPr="00A07E68">
        <w:rPr>
          <w:rFonts w:ascii="仿宋" w:eastAsia="仿宋" w:hAnsi="仿宋" w:hint="eastAsia"/>
          <w:sz w:val="32"/>
          <w:szCs w:val="32"/>
        </w:rPr>
        <w:t>和市州（县区）</w:t>
      </w:r>
      <w:proofErr w:type="gramStart"/>
      <w:r w:rsidRPr="00A07E68">
        <w:rPr>
          <w:rFonts w:ascii="仿宋" w:eastAsia="仿宋" w:hAnsi="仿宋" w:hint="eastAsia"/>
          <w:sz w:val="32"/>
          <w:szCs w:val="32"/>
        </w:rPr>
        <w:t>护路办</w:t>
      </w:r>
      <w:proofErr w:type="gramEnd"/>
      <w:r w:rsidRPr="00A07E68">
        <w:rPr>
          <w:rFonts w:ascii="仿宋" w:eastAsia="仿宋" w:hAnsi="仿宋" w:hint="eastAsia"/>
          <w:sz w:val="32"/>
          <w:szCs w:val="32"/>
        </w:rPr>
        <w:t>提供的项目实施等全过程管理资料，对过程管理的要素信息进行分析，初步确定评价要素指标。（2）比较法。是指将实施情况与绩效目标、历史情况、不同部门和地区同类支出情况进行比较的方法。通过比较法对比绩效目标的申报情况与后期执行情况，分析绩效目标的实现程度。（3）因素分析法。是指综合分析影响绩效目标实现、实施效果的内外部因素的方法。通过因素分析法综合分析资金分配合理性、拨付进度和拨付方式对绩效目标实现的影响程度和实施效果的影响。</w:t>
      </w:r>
    </w:p>
    <w:p w:rsidR="000F119A" w:rsidRPr="00A07E68" w:rsidRDefault="000F119A" w:rsidP="000F119A">
      <w:pPr>
        <w:adjustRightInd w:val="0"/>
        <w:snapToGrid w:val="0"/>
        <w:spacing w:line="600" w:lineRule="exact"/>
        <w:ind w:firstLine="720"/>
        <w:rPr>
          <w:rFonts w:ascii="黑体" w:eastAsia="黑体" w:hAnsi="宋体"/>
          <w:sz w:val="32"/>
          <w:szCs w:val="32"/>
        </w:rPr>
      </w:pPr>
      <w:r w:rsidRPr="00A07E68">
        <w:rPr>
          <w:rFonts w:ascii="黑体" w:eastAsia="黑体" w:hAnsi="宋体" w:hint="eastAsia"/>
          <w:sz w:val="32"/>
          <w:szCs w:val="32"/>
        </w:rPr>
        <w:t>二、项目资金申报及使用情况</w:t>
      </w:r>
    </w:p>
    <w:p w:rsidR="000F119A" w:rsidRPr="00A07E68" w:rsidRDefault="000F119A" w:rsidP="000F119A">
      <w:pPr>
        <w:adjustRightInd w:val="0"/>
        <w:snapToGrid w:val="0"/>
        <w:spacing w:line="600" w:lineRule="exact"/>
        <w:ind w:firstLine="720"/>
        <w:rPr>
          <w:rFonts w:ascii="楷体_GB2312" w:eastAsia="楷体_GB2312" w:hAnsi="宋体"/>
          <w:b/>
          <w:sz w:val="32"/>
          <w:szCs w:val="32"/>
          <w:lang w:val="zh-CN"/>
        </w:rPr>
      </w:pPr>
      <w:r w:rsidRPr="00A07E68">
        <w:rPr>
          <w:rFonts w:ascii="楷体_GB2312" w:eastAsia="楷体_GB2312" w:hAnsi="宋体" w:hint="eastAsia"/>
          <w:b/>
          <w:sz w:val="32"/>
          <w:szCs w:val="32"/>
          <w:lang w:val="zh-CN"/>
        </w:rPr>
        <w:t>（一）项目资金申报及批复情况</w:t>
      </w:r>
    </w:p>
    <w:p w:rsidR="000F119A" w:rsidRPr="00A07E68" w:rsidRDefault="000F119A" w:rsidP="000F119A">
      <w:pPr>
        <w:spacing w:line="600" w:lineRule="exact"/>
        <w:ind w:firstLineChars="200" w:firstLine="640"/>
        <w:rPr>
          <w:rFonts w:ascii="仿宋" w:eastAsia="仿宋" w:hAnsi="仿宋"/>
          <w:sz w:val="32"/>
          <w:szCs w:val="32"/>
        </w:rPr>
      </w:pPr>
      <w:r w:rsidRPr="00A07E68">
        <w:rPr>
          <w:rFonts w:ascii="仿宋" w:eastAsia="仿宋" w:hAnsi="仿宋"/>
          <w:sz w:val="32"/>
          <w:szCs w:val="32"/>
        </w:rPr>
        <w:t>20</w:t>
      </w:r>
      <w:r w:rsidRPr="00A07E68">
        <w:rPr>
          <w:rFonts w:ascii="仿宋" w:eastAsia="仿宋" w:hAnsi="仿宋" w:hint="eastAsia"/>
          <w:sz w:val="32"/>
          <w:szCs w:val="32"/>
        </w:rPr>
        <w:t>21</w:t>
      </w:r>
      <w:r w:rsidRPr="00A07E68">
        <w:rPr>
          <w:rFonts w:ascii="仿宋" w:eastAsia="仿宋" w:hAnsi="仿宋"/>
          <w:sz w:val="32"/>
          <w:szCs w:val="32"/>
        </w:rPr>
        <w:t>年，</w:t>
      </w:r>
      <w:r w:rsidRPr="00A07E68">
        <w:rPr>
          <w:rFonts w:ascii="仿宋" w:eastAsia="仿宋" w:hAnsi="仿宋" w:hint="eastAsia"/>
          <w:sz w:val="32"/>
          <w:szCs w:val="32"/>
        </w:rPr>
        <w:t>申报项目资金3,553.00万元，财政厅批复项目资金3,553 .00万元。如涉及预算调整的项目资金，按照</w:t>
      </w:r>
      <w:r w:rsidRPr="00A07E68">
        <w:rPr>
          <w:rFonts w:ascii="仿宋" w:eastAsia="仿宋" w:hAnsi="仿宋" w:hint="eastAsia"/>
          <w:sz w:val="32"/>
          <w:szCs w:val="32"/>
        </w:rPr>
        <w:lastRenderedPageBreak/>
        <w:t>《省级预算调剂办法》（</w:t>
      </w:r>
      <w:proofErr w:type="gramStart"/>
      <w:r w:rsidRPr="00A07E68">
        <w:rPr>
          <w:rFonts w:ascii="仿宋" w:eastAsia="仿宋" w:hAnsi="仿宋" w:hint="eastAsia"/>
          <w:sz w:val="32"/>
          <w:szCs w:val="32"/>
        </w:rPr>
        <w:t>川财预</w:t>
      </w:r>
      <w:proofErr w:type="gramEnd"/>
      <w:r w:rsidRPr="00A07E68">
        <w:rPr>
          <w:rFonts w:ascii="仿宋" w:eastAsia="仿宋" w:hAnsi="仿宋" w:hint="eastAsia"/>
          <w:sz w:val="32"/>
          <w:szCs w:val="32"/>
        </w:rPr>
        <w:t>〔2019〕35号）要求，由省</w:t>
      </w:r>
      <w:proofErr w:type="gramStart"/>
      <w:r w:rsidRPr="00A07E68">
        <w:rPr>
          <w:rFonts w:ascii="仿宋" w:eastAsia="仿宋" w:hAnsi="仿宋" w:hint="eastAsia"/>
          <w:sz w:val="32"/>
          <w:szCs w:val="32"/>
        </w:rPr>
        <w:t>护路办</w:t>
      </w:r>
      <w:proofErr w:type="gramEnd"/>
      <w:r w:rsidRPr="00A07E68">
        <w:rPr>
          <w:rFonts w:ascii="仿宋" w:eastAsia="仿宋" w:hAnsi="仿宋" w:hint="eastAsia"/>
          <w:sz w:val="32"/>
          <w:szCs w:val="32"/>
        </w:rPr>
        <w:t>和市州（县区）</w:t>
      </w:r>
      <w:proofErr w:type="gramStart"/>
      <w:r w:rsidRPr="00A07E68">
        <w:rPr>
          <w:rFonts w:ascii="仿宋" w:eastAsia="仿宋" w:hAnsi="仿宋" w:hint="eastAsia"/>
          <w:sz w:val="32"/>
          <w:szCs w:val="32"/>
        </w:rPr>
        <w:t>护路办</w:t>
      </w:r>
      <w:proofErr w:type="gramEnd"/>
      <w:r w:rsidRPr="00A07E68">
        <w:rPr>
          <w:rFonts w:ascii="仿宋" w:eastAsia="仿宋" w:hAnsi="仿宋" w:hint="eastAsia"/>
          <w:sz w:val="32"/>
          <w:szCs w:val="32"/>
        </w:rPr>
        <w:t>申报，委办公室审核后，汇总形成预算调整方案，并报委党组会审议，通过后报财政厅审批。2021年，无预算调整情况。</w:t>
      </w:r>
    </w:p>
    <w:p w:rsidR="000F119A" w:rsidRPr="00A07E68" w:rsidRDefault="000F119A" w:rsidP="000F119A">
      <w:pPr>
        <w:adjustRightInd w:val="0"/>
        <w:snapToGrid w:val="0"/>
        <w:spacing w:line="600" w:lineRule="exact"/>
        <w:ind w:firstLine="720"/>
        <w:rPr>
          <w:rFonts w:ascii="仿宋_GB2312" w:hAnsi="宋体"/>
          <w:sz w:val="32"/>
          <w:szCs w:val="32"/>
          <w:lang w:val="zh-CN"/>
        </w:rPr>
      </w:pPr>
      <w:r w:rsidRPr="00A07E68">
        <w:rPr>
          <w:rFonts w:ascii="楷体_GB2312" w:eastAsia="楷体_GB2312" w:hAnsi="宋体" w:hint="eastAsia"/>
          <w:b/>
          <w:sz w:val="32"/>
          <w:szCs w:val="32"/>
          <w:lang w:val="zh-CN"/>
        </w:rPr>
        <w:t>（二）资金计划、到位及使用情况</w:t>
      </w:r>
    </w:p>
    <w:p w:rsidR="000F119A" w:rsidRPr="00A07E68" w:rsidRDefault="000F119A" w:rsidP="000F119A">
      <w:pPr>
        <w:spacing w:line="600" w:lineRule="exact"/>
        <w:ind w:firstLineChars="200" w:firstLine="640"/>
        <w:rPr>
          <w:rFonts w:ascii="仿宋" w:eastAsia="仿宋" w:hAnsi="仿宋"/>
          <w:sz w:val="32"/>
          <w:szCs w:val="32"/>
        </w:rPr>
      </w:pPr>
      <w:r w:rsidRPr="00A07E68">
        <w:rPr>
          <w:rFonts w:ascii="仿宋" w:eastAsia="仿宋" w:hAnsi="仿宋"/>
          <w:sz w:val="32"/>
          <w:szCs w:val="32"/>
        </w:rPr>
        <w:t>1.资金计划。</w:t>
      </w:r>
      <w:r w:rsidRPr="00A07E68">
        <w:rPr>
          <w:rFonts w:ascii="仿宋" w:eastAsia="仿宋" w:hAnsi="仿宋" w:hint="eastAsia"/>
          <w:sz w:val="32"/>
          <w:szCs w:val="32"/>
        </w:rPr>
        <w:t>2021年度，省级铁路护路联防专项资金项目资金计划3,553 .00万元，均为省级财政资金。其中省本级铁路护路联防专项资金56.00万元，下拨市州铁路护路联防专项资金3,497.00万元。具体明细如下：</w:t>
      </w:r>
    </w:p>
    <w:p w:rsidR="000F119A" w:rsidRPr="003741A2" w:rsidRDefault="000F119A" w:rsidP="000F119A">
      <w:pPr>
        <w:spacing w:line="240" w:lineRule="exact"/>
        <w:ind w:firstLineChars="200" w:firstLine="420"/>
        <w:jc w:val="right"/>
        <w:rPr>
          <w:rFonts w:ascii="方正楷体_GBK" w:eastAsia="方正楷体_GBK"/>
          <w:szCs w:val="21"/>
        </w:rPr>
      </w:pPr>
      <w:r w:rsidRPr="003741A2">
        <w:rPr>
          <w:rFonts w:ascii="方正楷体_GBK" w:eastAsia="方正楷体_GBK" w:hint="eastAsia"/>
          <w:szCs w:val="21"/>
        </w:rPr>
        <w:t>单位：万元</w:t>
      </w:r>
    </w:p>
    <w:tbl>
      <w:tblPr>
        <w:tblStyle w:val="aa"/>
        <w:tblW w:w="0" w:type="auto"/>
        <w:tblBorders>
          <w:left w:val="none" w:sz="0" w:space="0" w:color="auto"/>
          <w:right w:val="none" w:sz="0" w:space="0" w:color="auto"/>
          <w:insideH w:val="dotted" w:sz="4" w:space="0" w:color="auto"/>
          <w:insideV w:val="dotted" w:sz="4" w:space="0" w:color="auto"/>
        </w:tblBorders>
        <w:tblLook w:val="04A0"/>
      </w:tblPr>
      <w:tblGrid>
        <w:gridCol w:w="1384"/>
        <w:gridCol w:w="2410"/>
        <w:gridCol w:w="2410"/>
        <w:gridCol w:w="2318"/>
      </w:tblGrid>
      <w:tr w:rsidR="000F119A" w:rsidTr="00B97555">
        <w:trPr>
          <w:trHeight w:hRule="exact" w:val="340"/>
        </w:trPr>
        <w:tc>
          <w:tcPr>
            <w:tcW w:w="1384" w:type="dxa"/>
            <w:vAlign w:val="center"/>
          </w:tcPr>
          <w:p w:rsidR="000F119A" w:rsidRPr="003741A2" w:rsidRDefault="000F119A" w:rsidP="00B97555">
            <w:pPr>
              <w:spacing w:line="240" w:lineRule="exact"/>
              <w:jc w:val="center"/>
              <w:rPr>
                <w:rFonts w:ascii="方正楷体_GBK" w:eastAsia="方正楷体_GBK"/>
                <w:szCs w:val="21"/>
              </w:rPr>
            </w:pPr>
            <w:r>
              <w:rPr>
                <w:rFonts w:ascii="方正楷体_GBK" w:eastAsia="方正楷体_GBK" w:hint="eastAsia"/>
                <w:szCs w:val="21"/>
              </w:rPr>
              <w:t>序号</w:t>
            </w:r>
          </w:p>
        </w:tc>
        <w:tc>
          <w:tcPr>
            <w:tcW w:w="2410" w:type="dxa"/>
            <w:vAlign w:val="center"/>
          </w:tcPr>
          <w:p w:rsidR="000F119A" w:rsidRPr="003741A2" w:rsidRDefault="000F119A" w:rsidP="00B97555">
            <w:pPr>
              <w:spacing w:line="240" w:lineRule="exact"/>
              <w:jc w:val="center"/>
              <w:rPr>
                <w:rFonts w:ascii="方正楷体_GBK" w:eastAsia="方正楷体_GBK"/>
                <w:szCs w:val="21"/>
              </w:rPr>
            </w:pPr>
            <w:r>
              <w:rPr>
                <w:rFonts w:ascii="方正楷体_GBK" w:eastAsia="方正楷体_GBK" w:hint="eastAsia"/>
                <w:szCs w:val="21"/>
              </w:rPr>
              <w:t>层级</w:t>
            </w:r>
          </w:p>
        </w:tc>
        <w:tc>
          <w:tcPr>
            <w:tcW w:w="2410" w:type="dxa"/>
            <w:vAlign w:val="center"/>
          </w:tcPr>
          <w:p w:rsidR="000F119A" w:rsidRPr="003741A2" w:rsidRDefault="000F119A" w:rsidP="00B97555">
            <w:pPr>
              <w:spacing w:line="240" w:lineRule="exact"/>
              <w:jc w:val="center"/>
              <w:rPr>
                <w:rFonts w:ascii="方正楷体_GBK" w:eastAsia="方正楷体_GBK"/>
                <w:szCs w:val="21"/>
              </w:rPr>
            </w:pPr>
            <w:r>
              <w:rPr>
                <w:rFonts w:ascii="方正楷体_GBK" w:eastAsia="方正楷体_GBK" w:hint="eastAsia"/>
                <w:szCs w:val="21"/>
              </w:rPr>
              <w:t>区域</w:t>
            </w:r>
          </w:p>
        </w:tc>
        <w:tc>
          <w:tcPr>
            <w:tcW w:w="2318" w:type="dxa"/>
            <w:vAlign w:val="center"/>
          </w:tcPr>
          <w:p w:rsidR="000F119A" w:rsidRPr="003741A2" w:rsidRDefault="000F119A" w:rsidP="00B97555">
            <w:pPr>
              <w:spacing w:line="240" w:lineRule="exact"/>
              <w:jc w:val="center"/>
              <w:rPr>
                <w:rFonts w:ascii="方正楷体_GBK" w:eastAsia="方正楷体_GBK"/>
                <w:szCs w:val="21"/>
              </w:rPr>
            </w:pPr>
            <w:r>
              <w:rPr>
                <w:rFonts w:ascii="方正楷体_GBK" w:eastAsia="方正楷体_GBK" w:hint="eastAsia"/>
                <w:szCs w:val="21"/>
              </w:rPr>
              <w:t>金额</w:t>
            </w:r>
          </w:p>
        </w:tc>
      </w:tr>
      <w:tr w:rsidR="000F119A" w:rsidTr="00B97555">
        <w:trPr>
          <w:trHeight w:hRule="exact" w:val="340"/>
        </w:trPr>
        <w:tc>
          <w:tcPr>
            <w:tcW w:w="1384" w:type="dxa"/>
            <w:vAlign w:val="center"/>
          </w:tcPr>
          <w:p w:rsidR="000F119A" w:rsidRPr="003741A2" w:rsidRDefault="000F119A" w:rsidP="00B97555">
            <w:pPr>
              <w:spacing w:line="240" w:lineRule="exact"/>
              <w:jc w:val="center"/>
              <w:rPr>
                <w:rFonts w:ascii="方正楷体_GBK" w:eastAsia="方正楷体_GBK"/>
                <w:szCs w:val="21"/>
              </w:rPr>
            </w:pPr>
            <w:r>
              <w:rPr>
                <w:rFonts w:ascii="方正楷体_GBK" w:eastAsia="方正楷体_GBK" w:hint="eastAsia"/>
                <w:szCs w:val="21"/>
              </w:rPr>
              <w:t>1</w:t>
            </w:r>
          </w:p>
        </w:tc>
        <w:tc>
          <w:tcPr>
            <w:tcW w:w="2410" w:type="dxa"/>
            <w:vAlign w:val="center"/>
          </w:tcPr>
          <w:p w:rsidR="000F119A" w:rsidRPr="003741A2" w:rsidRDefault="000F119A" w:rsidP="00B97555">
            <w:pPr>
              <w:spacing w:line="240" w:lineRule="exact"/>
              <w:jc w:val="center"/>
              <w:rPr>
                <w:rFonts w:ascii="方正楷体_GBK" w:eastAsia="方正楷体_GBK"/>
                <w:szCs w:val="21"/>
              </w:rPr>
            </w:pPr>
            <w:r>
              <w:rPr>
                <w:rFonts w:ascii="方正楷体_GBK" w:eastAsia="方正楷体_GBK" w:hint="eastAsia"/>
                <w:szCs w:val="21"/>
              </w:rPr>
              <w:t>省直</w:t>
            </w:r>
          </w:p>
        </w:tc>
        <w:tc>
          <w:tcPr>
            <w:tcW w:w="2410" w:type="dxa"/>
            <w:vAlign w:val="center"/>
          </w:tcPr>
          <w:p w:rsidR="000F119A" w:rsidRPr="003741A2" w:rsidRDefault="000F119A" w:rsidP="00B97555">
            <w:pPr>
              <w:spacing w:line="240" w:lineRule="exact"/>
              <w:jc w:val="center"/>
              <w:rPr>
                <w:rFonts w:ascii="方正楷体_GBK" w:eastAsia="方正楷体_GBK"/>
                <w:szCs w:val="21"/>
              </w:rPr>
            </w:pPr>
            <w:r w:rsidRPr="003741A2">
              <w:rPr>
                <w:rFonts w:ascii="方正楷体_GBK" w:eastAsia="方正楷体_GBK" w:hint="eastAsia"/>
                <w:szCs w:val="21"/>
              </w:rPr>
              <w:t>省</w:t>
            </w:r>
            <w:proofErr w:type="gramStart"/>
            <w:r w:rsidRPr="003741A2">
              <w:rPr>
                <w:rFonts w:ascii="方正楷体_GBK" w:eastAsia="方正楷体_GBK" w:hint="eastAsia"/>
                <w:szCs w:val="21"/>
              </w:rPr>
              <w:t>护路办</w:t>
            </w:r>
            <w:proofErr w:type="gramEnd"/>
          </w:p>
        </w:tc>
        <w:tc>
          <w:tcPr>
            <w:tcW w:w="2318" w:type="dxa"/>
            <w:vAlign w:val="center"/>
          </w:tcPr>
          <w:p w:rsidR="000F119A" w:rsidRPr="003741A2" w:rsidRDefault="000F119A" w:rsidP="00B97555">
            <w:pPr>
              <w:spacing w:line="240" w:lineRule="exact"/>
              <w:jc w:val="right"/>
              <w:rPr>
                <w:rFonts w:ascii="方正楷体_GBK" w:eastAsia="方正楷体_GBK"/>
                <w:szCs w:val="21"/>
              </w:rPr>
            </w:pPr>
            <w:r>
              <w:rPr>
                <w:rFonts w:ascii="方正楷体_GBK" w:eastAsia="方正楷体_GBK" w:hint="eastAsia"/>
                <w:szCs w:val="21"/>
              </w:rPr>
              <w:t>56</w:t>
            </w:r>
            <w:r w:rsidRPr="003741A2">
              <w:rPr>
                <w:rFonts w:ascii="方正楷体_GBK" w:eastAsia="方正楷体_GBK" w:hint="eastAsia"/>
                <w:szCs w:val="21"/>
              </w:rPr>
              <w:t>.00</w:t>
            </w:r>
          </w:p>
        </w:tc>
      </w:tr>
      <w:tr w:rsidR="000F119A" w:rsidTr="00B97555">
        <w:trPr>
          <w:trHeight w:hRule="exact" w:val="340"/>
        </w:trPr>
        <w:tc>
          <w:tcPr>
            <w:tcW w:w="1384" w:type="dxa"/>
            <w:vAlign w:val="center"/>
          </w:tcPr>
          <w:p w:rsidR="000F119A" w:rsidRPr="003741A2" w:rsidRDefault="000F119A" w:rsidP="00B97555">
            <w:pPr>
              <w:spacing w:line="240" w:lineRule="exact"/>
              <w:jc w:val="center"/>
              <w:rPr>
                <w:rFonts w:ascii="方正楷体_GBK" w:eastAsia="方正楷体_GBK"/>
                <w:szCs w:val="21"/>
              </w:rPr>
            </w:pPr>
            <w:r>
              <w:rPr>
                <w:rFonts w:ascii="方正楷体_GBK" w:eastAsia="方正楷体_GBK" w:hint="eastAsia"/>
                <w:szCs w:val="21"/>
              </w:rPr>
              <w:t>2</w:t>
            </w:r>
          </w:p>
        </w:tc>
        <w:tc>
          <w:tcPr>
            <w:tcW w:w="2410" w:type="dxa"/>
            <w:vMerge w:val="restart"/>
            <w:vAlign w:val="center"/>
          </w:tcPr>
          <w:p w:rsidR="000F119A" w:rsidRPr="003741A2" w:rsidRDefault="000F119A" w:rsidP="00B97555">
            <w:pPr>
              <w:spacing w:line="240" w:lineRule="exact"/>
              <w:jc w:val="center"/>
              <w:rPr>
                <w:rFonts w:ascii="方正楷体_GBK" w:eastAsia="方正楷体_GBK"/>
                <w:szCs w:val="21"/>
              </w:rPr>
            </w:pPr>
            <w:r>
              <w:rPr>
                <w:rFonts w:ascii="方正楷体_GBK" w:eastAsia="方正楷体_GBK" w:hint="eastAsia"/>
                <w:szCs w:val="21"/>
              </w:rPr>
              <w:t>市州</w:t>
            </w:r>
          </w:p>
        </w:tc>
        <w:tc>
          <w:tcPr>
            <w:tcW w:w="2410" w:type="dxa"/>
            <w:vAlign w:val="center"/>
          </w:tcPr>
          <w:p w:rsidR="000F119A" w:rsidRPr="003741A2" w:rsidRDefault="000F119A" w:rsidP="00B97555">
            <w:pPr>
              <w:widowControl/>
              <w:spacing w:line="240" w:lineRule="exact"/>
              <w:jc w:val="center"/>
              <w:rPr>
                <w:rFonts w:ascii="方正楷体_GBK" w:eastAsia="方正楷体_GBK" w:hAnsi="宋体" w:cs="宋体"/>
                <w:kern w:val="0"/>
                <w:szCs w:val="21"/>
              </w:rPr>
            </w:pPr>
            <w:r w:rsidRPr="003741A2">
              <w:rPr>
                <w:rFonts w:ascii="方正楷体_GBK" w:eastAsia="方正楷体_GBK" w:hAnsi="宋体" w:cs="宋体" w:hint="eastAsia"/>
                <w:kern w:val="0"/>
                <w:szCs w:val="21"/>
              </w:rPr>
              <w:t>成都市</w:t>
            </w:r>
          </w:p>
        </w:tc>
        <w:tc>
          <w:tcPr>
            <w:tcW w:w="2318" w:type="dxa"/>
            <w:vAlign w:val="center"/>
          </w:tcPr>
          <w:p w:rsidR="000F119A" w:rsidRPr="003741A2" w:rsidRDefault="000F119A" w:rsidP="00B97555">
            <w:pPr>
              <w:widowControl/>
              <w:spacing w:line="240" w:lineRule="exact"/>
              <w:jc w:val="right"/>
              <w:rPr>
                <w:rFonts w:ascii="方正楷体_GBK" w:eastAsia="方正楷体_GBK" w:hAnsi="宋体" w:cs="宋体"/>
                <w:kern w:val="0"/>
                <w:szCs w:val="21"/>
              </w:rPr>
            </w:pPr>
            <w:r w:rsidRPr="003741A2">
              <w:rPr>
                <w:rFonts w:ascii="方正楷体_GBK" w:eastAsia="方正楷体_GBK" w:hAnsi="宋体" w:cs="宋体" w:hint="eastAsia"/>
                <w:kern w:val="0"/>
                <w:szCs w:val="21"/>
              </w:rPr>
              <w:t>676.00</w:t>
            </w:r>
          </w:p>
        </w:tc>
      </w:tr>
      <w:tr w:rsidR="000F119A" w:rsidTr="00B97555">
        <w:trPr>
          <w:trHeight w:hRule="exact" w:val="340"/>
        </w:trPr>
        <w:tc>
          <w:tcPr>
            <w:tcW w:w="1384" w:type="dxa"/>
            <w:vAlign w:val="center"/>
          </w:tcPr>
          <w:p w:rsidR="000F119A" w:rsidRPr="003741A2" w:rsidRDefault="000F119A" w:rsidP="00B97555">
            <w:pPr>
              <w:spacing w:line="240" w:lineRule="exact"/>
              <w:jc w:val="center"/>
              <w:rPr>
                <w:rFonts w:ascii="方正楷体_GBK" w:eastAsia="方正楷体_GBK"/>
                <w:szCs w:val="21"/>
              </w:rPr>
            </w:pPr>
            <w:r>
              <w:rPr>
                <w:rFonts w:ascii="方正楷体_GBK" w:eastAsia="方正楷体_GBK" w:hint="eastAsia"/>
                <w:szCs w:val="21"/>
              </w:rPr>
              <w:t>3</w:t>
            </w:r>
          </w:p>
        </w:tc>
        <w:tc>
          <w:tcPr>
            <w:tcW w:w="2410" w:type="dxa"/>
            <w:vMerge/>
            <w:vAlign w:val="center"/>
          </w:tcPr>
          <w:p w:rsidR="000F119A" w:rsidRPr="003741A2" w:rsidRDefault="000F119A" w:rsidP="00B97555">
            <w:pPr>
              <w:spacing w:line="240" w:lineRule="exact"/>
              <w:jc w:val="center"/>
              <w:rPr>
                <w:rFonts w:ascii="方正楷体_GBK" w:eastAsia="方正楷体_GBK"/>
                <w:szCs w:val="21"/>
              </w:rPr>
            </w:pPr>
          </w:p>
        </w:tc>
        <w:tc>
          <w:tcPr>
            <w:tcW w:w="2410" w:type="dxa"/>
            <w:vAlign w:val="center"/>
          </w:tcPr>
          <w:p w:rsidR="000F119A" w:rsidRPr="003741A2" w:rsidRDefault="000F119A" w:rsidP="00B97555">
            <w:pPr>
              <w:widowControl/>
              <w:spacing w:line="240" w:lineRule="exact"/>
              <w:jc w:val="center"/>
              <w:rPr>
                <w:rFonts w:ascii="方正楷体_GBK" w:eastAsia="方正楷体_GBK" w:hAnsi="宋体" w:cs="宋体"/>
                <w:kern w:val="0"/>
                <w:szCs w:val="21"/>
              </w:rPr>
            </w:pPr>
            <w:r w:rsidRPr="003741A2">
              <w:rPr>
                <w:rFonts w:ascii="方正楷体_GBK" w:eastAsia="方正楷体_GBK" w:hAnsi="宋体" w:cs="宋体" w:hint="eastAsia"/>
                <w:kern w:val="0"/>
                <w:szCs w:val="21"/>
              </w:rPr>
              <w:t>自贡市</w:t>
            </w:r>
          </w:p>
        </w:tc>
        <w:tc>
          <w:tcPr>
            <w:tcW w:w="2318" w:type="dxa"/>
            <w:vAlign w:val="center"/>
          </w:tcPr>
          <w:p w:rsidR="000F119A" w:rsidRPr="003741A2" w:rsidRDefault="000F119A" w:rsidP="00B97555">
            <w:pPr>
              <w:widowControl/>
              <w:spacing w:line="240" w:lineRule="exact"/>
              <w:jc w:val="right"/>
              <w:rPr>
                <w:rFonts w:ascii="方正楷体_GBK" w:eastAsia="方正楷体_GBK" w:hAnsi="宋体" w:cs="宋体"/>
                <w:kern w:val="0"/>
                <w:szCs w:val="21"/>
              </w:rPr>
            </w:pPr>
            <w:r w:rsidRPr="003741A2">
              <w:rPr>
                <w:rFonts w:ascii="方正楷体_GBK" w:eastAsia="方正楷体_GBK" w:hAnsi="宋体" w:cs="宋体" w:hint="eastAsia"/>
                <w:kern w:val="0"/>
                <w:szCs w:val="21"/>
              </w:rPr>
              <w:t>22.00</w:t>
            </w:r>
          </w:p>
        </w:tc>
      </w:tr>
      <w:tr w:rsidR="000F119A" w:rsidTr="00B97555">
        <w:trPr>
          <w:trHeight w:hRule="exact" w:val="340"/>
        </w:trPr>
        <w:tc>
          <w:tcPr>
            <w:tcW w:w="1384" w:type="dxa"/>
            <w:vAlign w:val="center"/>
          </w:tcPr>
          <w:p w:rsidR="000F119A" w:rsidRPr="003741A2" w:rsidRDefault="000F119A" w:rsidP="00B97555">
            <w:pPr>
              <w:spacing w:line="240" w:lineRule="exact"/>
              <w:jc w:val="center"/>
              <w:rPr>
                <w:rFonts w:ascii="方正楷体_GBK" w:eastAsia="方正楷体_GBK"/>
                <w:szCs w:val="21"/>
              </w:rPr>
            </w:pPr>
            <w:r>
              <w:rPr>
                <w:rFonts w:ascii="方正楷体_GBK" w:eastAsia="方正楷体_GBK" w:hint="eastAsia"/>
                <w:szCs w:val="21"/>
              </w:rPr>
              <w:t>4</w:t>
            </w:r>
          </w:p>
        </w:tc>
        <w:tc>
          <w:tcPr>
            <w:tcW w:w="2410" w:type="dxa"/>
            <w:vMerge/>
            <w:vAlign w:val="center"/>
          </w:tcPr>
          <w:p w:rsidR="000F119A" w:rsidRPr="003741A2" w:rsidRDefault="000F119A" w:rsidP="00B97555">
            <w:pPr>
              <w:spacing w:line="240" w:lineRule="exact"/>
              <w:jc w:val="center"/>
              <w:rPr>
                <w:rFonts w:ascii="方正楷体_GBK" w:eastAsia="方正楷体_GBK"/>
                <w:szCs w:val="21"/>
              </w:rPr>
            </w:pPr>
          </w:p>
        </w:tc>
        <w:tc>
          <w:tcPr>
            <w:tcW w:w="2410" w:type="dxa"/>
            <w:vAlign w:val="center"/>
          </w:tcPr>
          <w:p w:rsidR="000F119A" w:rsidRPr="003741A2" w:rsidRDefault="000F119A" w:rsidP="00B97555">
            <w:pPr>
              <w:widowControl/>
              <w:spacing w:line="240" w:lineRule="exact"/>
              <w:jc w:val="center"/>
              <w:rPr>
                <w:rFonts w:ascii="方正楷体_GBK" w:eastAsia="方正楷体_GBK" w:hAnsi="宋体" w:cs="宋体"/>
                <w:kern w:val="0"/>
                <w:szCs w:val="21"/>
              </w:rPr>
            </w:pPr>
            <w:r w:rsidRPr="003741A2">
              <w:rPr>
                <w:rFonts w:ascii="方正楷体_GBK" w:eastAsia="方正楷体_GBK" w:hAnsi="宋体" w:cs="宋体" w:hint="eastAsia"/>
                <w:kern w:val="0"/>
                <w:szCs w:val="21"/>
              </w:rPr>
              <w:t>攀枝花市</w:t>
            </w:r>
          </w:p>
        </w:tc>
        <w:tc>
          <w:tcPr>
            <w:tcW w:w="2318" w:type="dxa"/>
            <w:vAlign w:val="center"/>
          </w:tcPr>
          <w:p w:rsidR="000F119A" w:rsidRPr="003741A2" w:rsidRDefault="000F119A" w:rsidP="00B97555">
            <w:pPr>
              <w:widowControl/>
              <w:spacing w:line="240" w:lineRule="exact"/>
              <w:jc w:val="right"/>
              <w:rPr>
                <w:rFonts w:ascii="方正楷体_GBK" w:eastAsia="方正楷体_GBK" w:hAnsi="宋体" w:cs="宋体"/>
                <w:kern w:val="0"/>
                <w:szCs w:val="21"/>
              </w:rPr>
            </w:pPr>
            <w:r w:rsidRPr="003741A2">
              <w:rPr>
                <w:rFonts w:ascii="方正楷体_GBK" w:eastAsia="方正楷体_GBK" w:hAnsi="宋体" w:cs="宋体" w:hint="eastAsia"/>
                <w:kern w:val="0"/>
                <w:szCs w:val="21"/>
              </w:rPr>
              <w:t>98.00</w:t>
            </w:r>
          </w:p>
        </w:tc>
      </w:tr>
      <w:tr w:rsidR="000F119A" w:rsidTr="00B97555">
        <w:trPr>
          <w:trHeight w:hRule="exact" w:val="340"/>
        </w:trPr>
        <w:tc>
          <w:tcPr>
            <w:tcW w:w="1384" w:type="dxa"/>
            <w:vAlign w:val="center"/>
          </w:tcPr>
          <w:p w:rsidR="000F119A" w:rsidRPr="003741A2" w:rsidRDefault="000F119A" w:rsidP="00B97555">
            <w:pPr>
              <w:spacing w:line="240" w:lineRule="exact"/>
              <w:jc w:val="center"/>
              <w:rPr>
                <w:rFonts w:ascii="方正楷体_GBK" w:eastAsia="方正楷体_GBK"/>
                <w:szCs w:val="21"/>
              </w:rPr>
            </w:pPr>
            <w:r>
              <w:rPr>
                <w:rFonts w:ascii="方正楷体_GBK" w:eastAsia="方正楷体_GBK" w:hint="eastAsia"/>
                <w:szCs w:val="21"/>
              </w:rPr>
              <w:t>5</w:t>
            </w:r>
          </w:p>
        </w:tc>
        <w:tc>
          <w:tcPr>
            <w:tcW w:w="2410" w:type="dxa"/>
            <w:vMerge/>
            <w:vAlign w:val="center"/>
          </w:tcPr>
          <w:p w:rsidR="000F119A" w:rsidRPr="003741A2" w:rsidRDefault="000F119A" w:rsidP="00B97555">
            <w:pPr>
              <w:spacing w:line="240" w:lineRule="exact"/>
              <w:jc w:val="center"/>
              <w:rPr>
                <w:rFonts w:ascii="方正楷体_GBK" w:eastAsia="方正楷体_GBK"/>
                <w:szCs w:val="21"/>
              </w:rPr>
            </w:pPr>
          </w:p>
        </w:tc>
        <w:tc>
          <w:tcPr>
            <w:tcW w:w="2410" w:type="dxa"/>
            <w:vAlign w:val="center"/>
          </w:tcPr>
          <w:p w:rsidR="000F119A" w:rsidRPr="003741A2" w:rsidRDefault="000F119A" w:rsidP="00B97555">
            <w:pPr>
              <w:widowControl/>
              <w:spacing w:line="240" w:lineRule="exact"/>
              <w:jc w:val="center"/>
              <w:rPr>
                <w:rFonts w:ascii="方正楷体_GBK" w:eastAsia="方正楷体_GBK" w:hAnsi="宋体" w:cs="宋体"/>
                <w:kern w:val="0"/>
                <w:szCs w:val="21"/>
              </w:rPr>
            </w:pPr>
            <w:r w:rsidRPr="003741A2">
              <w:rPr>
                <w:rFonts w:ascii="方正楷体_GBK" w:eastAsia="方正楷体_GBK" w:hAnsi="宋体" w:cs="宋体" w:hint="eastAsia"/>
                <w:kern w:val="0"/>
                <w:szCs w:val="21"/>
              </w:rPr>
              <w:t xml:space="preserve">德阳市 </w:t>
            </w:r>
          </w:p>
        </w:tc>
        <w:tc>
          <w:tcPr>
            <w:tcW w:w="2318" w:type="dxa"/>
            <w:vAlign w:val="center"/>
          </w:tcPr>
          <w:p w:rsidR="000F119A" w:rsidRPr="003741A2" w:rsidRDefault="000F119A" w:rsidP="00B97555">
            <w:pPr>
              <w:widowControl/>
              <w:spacing w:line="240" w:lineRule="exact"/>
              <w:jc w:val="right"/>
              <w:rPr>
                <w:rFonts w:ascii="方正楷体_GBK" w:eastAsia="方正楷体_GBK" w:hAnsi="宋体" w:cs="宋体"/>
                <w:kern w:val="0"/>
                <w:szCs w:val="21"/>
              </w:rPr>
            </w:pPr>
            <w:r w:rsidRPr="003741A2">
              <w:rPr>
                <w:rFonts w:ascii="方正楷体_GBK" w:eastAsia="方正楷体_GBK" w:hAnsi="宋体" w:cs="宋体" w:hint="eastAsia"/>
                <w:kern w:val="0"/>
                <w:szCs w:val="21"/>
              </w:rPr>
              <w:t>211.00</w:t>
            </w:r>
          </w:p>
        </w:tc>
      </w:tr>
      <w:tr w:rsidR="000F119A" w:rsidTr="00B97555">
        <w:trPr>
          <w:trHeight w:hRule="exact" w:val="340"/>
        </w:trPr>
        <w:tc>
          <w:tcPr>
            <w:tcW w:w="1384" w:type="dxa"/>
            <w:vAlign w:val="center"/>
          </w:tcPr>
          <w:p w:rsidR="000F119A" w:rsidRPr="003741A2" w:rsidRDefault="000F119A" w:rsidP="00B97555">
            <w:pPr>
              <w:spacing w:line="240" w:lineRule="exact"/>
              <w:jc w:val="center"/>
              <w:rPr>
                <w:rFonts w:ascii="方正楷体_GBK" w:eastAsia="方正楷体_GBK"/>
                <w:szCs w:val="21"/>
              </w:rPr>
            </w:pPr>
            <w:r>
              <w:rPr>
                <w:rFonts w:ascii="方正楷体_GBK" w:eastAsia="方正楷体_GBK" w:hint="eastAsia"/>
                <w:szCs w:val="21"/>
              </w:rPr>
              <w:t>6</w:t>
            </w:r>
          </w:p>
        </w:tc>
        <w:tc>
          <w:tcPr>
            <w:tcW w:w="2410" w:type="dxa"/>
            <w:vMerge/>
            <w:vAlign w:val="center"/>
          </w:tcPr>
          <w:p w:rsidR="000F119A" w:rsidRPr="003741A2" w:rsidRDefault="000F119A" w:rsidP="00B97555">
            <w:pPr>
              <w:spacing w:line="240" w:lineRule="exact"/>
              <w:jc w:val="center"/>
              <w:rPr>
                <w:rFonts w:ascii="方正楷体_GBK" w:eastAsia="方正楷体_GBK"/>
                <w:szCs w:val="21"/>
              </w:rPr>
            </w:pPr>
          </w:p>
        </w:tc>
        <w:tc>
          <w:tcPr>
            <w:tcW w:w="2410" w:type="dxa"/>
            <w:vAlign w:val="center"/>
          </w:tcPr>
          <w:p w:rsidR="000F119A" w:rsidRPr="003741A2" w:rsidRDefault="000F119A" w:rsidP="00B97555">
            <w:pPr>
              <w:widowControl/>
              <w:spacing w:line="240" w:lineRule="exact"/>
              <w:jc w:val="center"/>
              <w:rPr>
                <w:rFonts w:ascii="方正楷体_GBK" w:eastAsia="方正楷体_GBK" w:hAnsi="宋体" w:cs="宋体"/>
                <w:kern w:val="0"/>
                <w:szCs w:val="21"/>
              </w:rPr>
            </w:pPr>
            <w:r w:rsidRPr="003741A2">
              <w:rPr>
                <w:rFonts w:ascii="方正楷体_GBK" w:eastAsia="方正楷体_GBK" w:hAnsi="宋体" w:cs="宋体" w:hint="eastAsia"/>
                <w:kern w:val="0"/>
                <w:szCs w:val="21"/>
              </w:rPr>
              <w:t>泸州市</w:t>
            </w:r>
          </w:p>
        </w:tc>
        <w:tc>
          <w:tcPr>
            <w:tcW w:w="2318" w:type="dxa"/>
            <w:vAlign w:val="center"/>
          </w:tcPr>
          <w:p w:rsidR="000F119A" w:rsidRPr="003741A2" w:rsidRDefault="000F119A" w:rsidP="00B97555">
            <w:pPr>
              <w:widowControl/>
              <w:spacing w:line="240" w:lineRule="exact"/>
              <w:jc w:val="right"/>
              <w:rPr>
                <w:rFonts w:ascii="方正楷体_GBK" w:eastAsia="方正楷体_GBK" w:hAnsi="宋体" w:cs="宋体"/>
                <w:kern w:val="0"/>
                <w:szCs w:val="21"/>
              </w:rPr>
            </w:pPr>
            <w:r w:rsidRPr="003741A2">
              <w:rPr>
                <w:rFonts w:ascii="方正楷体_GBK" w:eastAsia="方正楷体_GBK" w:hAnsi="宋体" w:cs="宋体" w:hint="eastAsia"/>
                <w:kern w:val="0"/>
                <w:szCs w:val="21"/>
              </w:rPr>
              <w:t>120.00</w:t>
            </w:r>
          </w:p>
        </w:tc>
      </w:tr>
      <w:tr w:rsidR="000F119A" w:rsidTr="00B97555">
        <w:trPr>
          <w:trHeight w:hRule="exact" w:val="340"/>
        </w:trPr>
        <w:tc>
          <w:tcPr>
            <w:tcW w:w="1384" w:type="dxa"/>
            <w:vAlign w:val="center"/>
          </w:tcPr>
          <w:p w:rsidR="000F119A" w:rsidRDefault="000F119A" w:rsidP="00B97555">
            <w:pPr>
              <w:spacing w:line="240" w:lineRule="exact"/>
              <w:jc w:val="center"/>
              <w:rPr>
                <w:rFonts w:ascii="方正楷体_GBK" w:eastAsia="方正楷体_GBK"/>
                <w:szCs w:val="21"/>
              </w:rPr>
            </w:pPr>
            <w:r>
              <w:rPr>
                <w:rFonts w:ascii="方正楷体_GBK" w:eastAsia="方正楷体_GBK" w:hint="eastAsia"/>
                <w:szCs w:val="21"/>
              </w:rPr>
              <w:t>7</w:t>
            </w:r>
          </w:p>
        </w:tc>
        <w:tc>
          <w:tcPr>
            <w:tcW w:w="2410" w:type="dxa"/>
            <w:vMerge/>
            <w:vAlign w:val="center"/>
          </w:tcPr>
          <w:p w:rsidR="000F119A" w:rsidRPr="003741A2" w:rsidRDefault="000F119A" w:rsidP="00B97555">
            <w:pPr>
              <w:spacing w:line="240" w:lineRule="exact"/>
              <w:jc w:val="center"/>
              <w:rPr>
                <w:rFonts w:ascii="方正楷体_GBK" w:eastAsia="方正楷体_GBK"/>
                <w:szCs w:val="21"/>
              </w:rPr>
            </w:pPr>
          </w:p>
        </w:tc>
        <w:tc>
          <w:tcPr>
            <w:tcW w:w="2410" w:type="dxa"/>
            <w:vAlign w:val="center"/>
          </w:tcPr>
          <w:p w:rsidR="000F119A" w:rsidRPr="003741A2" w:rsidRDefault="000F119A" w:rsidP="00B97555">
            <w:pPr>
              <w:widowControl/>
              <w:spacing w:line="240" w:lineRule="exact"/>
              <w:jc w:val="center"/>
              <w:rPr>
                <w:rFonts w:ascii="方正楷体_GBK" w:eastAsia="方正楷体_GBK" w:hAnsi="宋体" w:cs="宋体"/>
                <w:kern w:val="0"/>
                <w:szCs w:val="21"/>
              </w:rPr>
            </w:pPr>
            <w:r w:rsidRPr="003741A2">
              <w:rPr>
                <w:rFonts w:ascii="方正楷体_GBK" w:eastAsia="方正楷体_GBK" w:hAnsi="宋体" w:cs="宋体" w:hint="eastAsia"/>
                <w:kern w:val="0"/>
                <w:szCs w:val="21"/>
              </w:rPr>
              <w:t>绵阳市</w:t>
            </w:r>
          </w:p>
        </w:tc>
        <w:tc>
          <w:tcPr>
            <w:tcW w:w="2318" w:type="dxa"/>
            <w:vAlign w:val="center"/>
          </w:tcPr>
          <w:p w:rsidR="000F119A" w:rsidRPr="003741A2" w:rsidRDefault="000F119A" w:rsidP="00B97555">
            <w:pPr>
              <w:widowControl/>
              <w:spacing w:line="240" w:lineRule="exact"/>
              <w:jc w:val="right"/>
              <w:rPr>
                <w:rFonts w:ascii="方正楷体_GBK" w:eastAsia="方正楷体_GBK" w:hAnsi="宋体" w:cs="宋体"/>
                <w:kern w:val="0"/>
                <w:szCs w:val="21"/>
              </w:rPr>
            </w:pPr>
            <w:r w:rsidRPr="003741A2">
              <w:rPr>
                <w:rFonts w:ascii="方正楷体_GBK" w:eastAsia="方正楷体_GBK" w:hAnsi="宋体" w:cs="宋体" w:hint="eastAsia"/>
                <w:kern w:val="0"/>
                <w:szCs w:val="21"/>
              </w:rPr>
              <w:t>243.00</w:t>
            </w:r>
          </w:p>
        </w:tc>
      </w:tr>
      <w:tr w:rsidR="000F119A" w:rsidTr="00B97555">
        <w:trPr>
          <w:trHeight w:hRule="exact" w:val="340"/>
        </w:trPr>
        <w:tc>
          <w:tcPr>
            <w:tcW w:w="1384" w:type="dxa"/>
            <w:vAlign w:val="center"/>
          </w:tcPr>
          <w:p w:rsidR="000F119A" w:rsidRDefault="000F119A" w:rsidP="00B97555">
            <w:pPr>
              <w:spacing w:line="240" w:lineRule="exact"/>
              <w:jc w:val="center"/>
              <w:rPr>
                <w:rFonts w:ascii="方正楷体_GBK" w:eastAsia="方正楷体_GBK"/>
                <w:szCs w:val="21"/>
              </w:rPr>
            </w:pPr>
            <w:r>
              <w:rPr>
                <w:rFonts w:ascii="方正楷体_GBK" w:eastAsia="方正楷体_GBK" w:hint="eastAsia"/>
                <w:szCs w:val="21"/>
              </w:rPr>
              <w:t>8</w:t>
            </w:r>
          </w:p>
        </w:tc>
        <w:tc>
          <w:tcPr>
            <w:tcW w:w="2410" w:type="dxa"/>
            <w:vMerge/>
            <w:vAlign w:val="center"/>
          </w:tcPr>
          <w:p w:rsidR="000F119A" w:rsidRPr="003741A2" w:rsidRDefault="000F119A" w:rsidP="00B97555">
            <w:pPr>
              <w:spacing w:line="240" w:lineRule="exact"/>
              <w:jc w:val="center"/>
              <w:rPr>
                <w:rFonts w:ascii="方正楷体_GBK" w:eastAsia="方正楷体_GBK"/>
                <w:szCs w:val="21"/>
              </w:rPr>
            </w:pPr>
          </w:p>
        </w:tc>
        <w:tc>
          <w:tcPr>
            <w:tcW w:w="2410" w:type="dxa"/>
            <w:vAlign w:val="center"/>
          </w:tcPr>
          <w:p w:rsidR="000F119A" w:rsidRPr="003741A2" w:rsidRDefault="000F119A" w:rsidP="00B97555">
            <w:pPr>
              <w:widowControl/>
              <w:spacing w:line="240" w:lineRule="exact"/>
              <w:jc w:val="center"/>
              <w:rPr>
                <w:rFonts w:ascii="方正楷体_GBK" w:eastAsia="方正楷体_GBK" w:hAnsi="宋体" w:cs="宋体"/>
                <w:kern w:val="0"/>
                <w:szCs w:val="21"/>
              </w:rPr>
            </w:pPr>
            <w:r w:rsidRPr="003741A2">
              <w:rPr>
                <w:rFonts w:ascii="方正楷体_GBK" w:eastAsia="方正楷体_GBK" w:hAnsi="宋体" w:cs="宋体" w:hint="eastAsia"/>
                <w:kern w:val="0"/>
                <w:szCs w:val="21"/>
              </w:rPr>
              <w:t>广元市</w:t>
            </w:r>
          </w:p>
        </w:tc>
        <w:tc>
          <w:tcPr>
            <w:tcW w:w="2318" w:type="dxa"/>
            <w:vAlign w:val="center"/>
          </w:tcPr>
          <w:p w:rsidR="000F119A" w:rsidRPr="003741A2" w:rsidRDefault="000F119A" w:rsidP="00B97555">
            <w:pPr>
              <w:widowControl/>
              <w:spacing w:line="240" w:lineRule="exact"/>
              <w:jc w:val="right"/>
              <w:rPr>
                <w:rFonts w:ascii="方正楷体_GBK" w:eastAsia="方正楷体_GBK" w:hAnsi="宋体" w:cs="宋体"/>
                <w:kern w:val="0"/>
                <w:szCs w:val="21"/>
              </w:rPr>
            </w:pPr>
            <w:r w:rsidRPr="003741A2">
              <w:rPr>
                <w:rFonts w:ascii="方正楷体_GBK" w:eastAsia="方正楷体_GBK" w:hAnsi="宋体" w:cs="宋体" w:hint="eastAsia"/>
                <w:kern w:val="0"/>
                <w:szCs w:val="21"/>
              </w:rPr>
              <w:t>276.00</w:t>
            </w:r>
          </w:p>
        </w:tc>
      </w:tr>
      <w:tr w:rsidR="000F119A" w:rsidTr="00B97555">
        <w:trPr>
          <w:trHeight w:hRule="exact" w:val="340"/>
        </w:trPr>
        <w:tc>
          <w:tcPr>
            <w:tcW w:w="1384" w:type="dxa"/>
            <w:vAlign w:val="center"/>
          </w:tcPr>
          <w:p w:rsidR="000F119A" w:rsidRDefault="000F119A" w:rsidP="00B97555">
            <w:pPr>
              <w:spacing w:line="240" w:lineRule="exact"/>
              <w:jc w:val="center"/>
              <w:rPr>
                <w:rFonts w:ascii="方正楷体_GBK" w:eastAsia="方正楷体_GBK"/>
                <w:szCs w:val="21"/>
              </w:rPr>
            </w:pPr>
            <w:r>
              <w:rPr>
                <w:rFonts w:ascii="方正楷体_GBK" w:eastAsia="方正楷体_GBK" w:hint="eastAsia"/>
                <w:szCs w:val="21"/>
              </w:rPr>
              <w:t>9</w:t>
            </w:r>
          </w:p>
        </w:tc>
        <w:tc>
          <w:tcPr>
            <w:tcW w:w="2410" w:type="dxa"/>
            <w:vMerge/>
            <w:vAlign w:val="center"/>
          </w:tcPr>
          <w:p w:rsidR="000F119A" w:rsidRPr="003741A2" w:rsidRDefault="000F119A" w:rsidP="00B97555">
            <w:pPr>
              <w:spacing w:line="240" w:lineRule="exact"/>
              <w:jc w:val="center"/>
              <w:rPr>
                <w:rFonts w:ascii="方正楷体_GBK" w:eastAsia="方正楷体_GBK"/>
                <w:szCs w:val="21"/>
              </w:rPr>
            </w:pPr>
          </w:p>
        </w:tc>
        <w:tc>
          <w:tcPr>
            <w:tcW w:w="2410" w:type="dxa"/>
            <w:vAlign w:val="center"/>
          </w:tcPr>
          <w:p w:rsidR="000F119A" w:rsidRPr="003741A2" w:rsidRDefault="000F119A" w:rsidP="00B97555">
            <w:pPr>
              <w:widowControl/>
              <w:spacing w:line="240" w:lineRule="exact"/>
              <w:jc w:val="center"/>
              <w:rPr>
                <w:rFonts w:ascii="方正楷体_GBK" w:eastAsia="方正楷体_GBK" w:hAnsi="宋体" w:cs="宋体"/>
                <w:kern w:val="0"/>
                <w:szCs w:val="21"/>
              </w:rPr>
            </w:pPr>
            <w:r w:rsidRPr="003741A2">
              <w:rPr>
                <w:rFonts w:ascii="方正楷体_GBK" w:eastAsia="方正楷体_GBK" w:hAnsi="宋体" w:cs="宋体" w:hint="eastAsia"/>
                <w:kern w:val="0"/>
                <w:szCs w:val="21"/>
              </w:rPr>
              <w:t>遂宁市</w:t>
            </w:r>
          </w:p>
        </w:tc>
        <w:tc>
          <w:tcPr>
            <w:tcW w:w="2318" w:type="dxa"/>
            <w:vAlign w:val="center"/>
          </w:tcPr>
          <w:p w:rsidR="000F119A" w:rsidRPr="003741A2" w:rsidRDefault="000F119A" w:rsidP="00B97555">
            <w:pPr>
              <w:widowControl/>
              <w:spacing w:line="240" w:lineRule="exact"/>
              <w:jc w:val="right"/>
              <w:rPr>
                <w:rFonts w:ascii="方正楷体_GBK" w:eastAsia="方正楷体_GBK" w:hAnsi="宋体" w:cs="宋体"/>
                <w:kern w:val="0"/>
                <w:szCs w:val="21"/>
              </w:rPr>
            </w:pPr>
            <w:r w:rsidRPr="003741A2">
              <w:rPr>
                <w:rFonts w:ascii="方正楷体_GBK" w:eastAsia="方正楷体_GBK" w:hAnsi="宋体" w:cs="宋体" w:hint="eastAsia"/>
                <w:kern w:val="0"/>
                <w:szCs w:val="21"/>
              </w:rPr>
              <w:t>98.00</w:t>
            </w:r>
          </w:p>
        </w:tc>
      </w:tr>
      <w:tr w:rsidR="000F119A" w:rsidTr="00B97555">
        <w:trPr>
          <w:trHeight w:hRule="exact" w:val="340"/>
        </w:trPr>
        <w:tc>
          <w:tcPr>
            <w:tcW w:w="1384" w:type="dxa"/>
            <w:vAlign w:val="center"/>
          </w:tcPr>
          <w:p w:rsidR="000F119A" w:rsidRDefault="000F119A" w:rsidP="00B97555">
            <w:pPr>
              <w:spacing w:line="240" w:lineRule="exact"/>
              <w:jc w:val="center"/>
              <w:rPr>
                <w:rFonts w:ascii="方正楷体_GBK" w:eastAsia="方正楷体_GBK"/>
                <w:szCs w:val="21"/>
              </w:rPr>
            </w:pPr>
            <w:r>
              <w:rPr>
                <w:rFonts w:ascii="方正楷体_GBK" w:eastAsia="方正楷体_GBK" w:hint="eastAsia"/>
                <w:szCs w:val="21"/>
              </w:rPr>
              <w:t>10</w:t>
            </w:r>
          </w:p>
        </w:tc>
        <w:tc>
          <w:tcPr>
            <w:tcW w:w="2410" w:type="dxa"/>
            <w:vMerge/>
            <w:vAlign w:val="center"/>
          </w:tcPr>
          <w:p w:rsidR="000F119A" w:rsidRPr="003741A2" w:rsidRDefault="000F119A" w:rsidP="00B97555">
            <w:pPr>
              <w:spacing w:line="240" w:lineRule="exact"/>
              <w:jc w:val="center"/>
              <w:rPr>
                <w:rFonts w:ascii="方正楷体_GBK" w:eastAsia="方正楷体_GBK"/>
                <w:szCs w:val="21"/>
              </w:rPr>
            </w:pPr>
          </w:p>
        </w:tc>
        <w:tc>
          <w:tcPr>
            <w:tcW w:w="2410" w:type="dxa"/>
            <w:vAlign w:val="center"/>
          </w:tcPr>
          <w:p w:rsidR="000F119A" w:rsidRPr="003741A2" w:rsidRDefault="000F119A" w:rsidP="00B97555">
            <w:pPr>
              <w:widowControl/>
              <w:spacing w:line="240" w:lineRule="exact"/>
              <w:jc w:val="center"/>
              <w:rPr>
                <w:rFonts w:ascii="方正楷体_GBK" w:eastAsia="方正楷体_GBK" w:hAnsi="宋体" w:cs="宋体"/>
                <w:kern w:val="0"/>
                <w:szCs w:val="21"/>
              </w:rPr>
            </w:pPr>
            <w:r w:rsidRPr="003741A2">
              <w:rPr>
                <w:rFonts w:ascii="方正楷体_GBK" w:eastAsia="方正楷体_GBK" w:hAnsi="宋体" w:cs="宋体" w:hint="eastAsia"/>
                <w:kern w:val="0"/>
                <w:szCs w:val="21"/>
              </w:rPr>
              <w:t>内江市</w:t>
            </w:r>
          </w:p>
        </w:tc>
        <w:tc>
          <w:tcPr>
            <w:tcW w:w="2318" w:type="dxa"/>
            <w:vAlign w:val="center"/>
          </w:tcPr>
          <w:p w:rsidR="000F119A" w:rsidRPr="003741A2" w:rsidRDefault="000F119A" w:rsidP="00B97555">
            <w:pPr>
              <w:widowControl/>
              <w:spacing w:line="240" w:lineRule="exact"/>
              <w:jc w:val="right"/>
              <w:rPr>
                <w:rFonts w:ascii="方正楷体_GBK" w:eastAsia="方正楷体_GBK" w:hAnsi="宋体" w:cs="宋体"/>
                <w:kern w:val="0"/>
                <w:szCs w:val="21"/>
              </w:rPr>
            </w:pPr>
            <w:r w:rsidRPr="003741A2">
              <w:rPr>
                <w:rFonts w:ascii="方正楷体_GBK" w:eastAsia="方正楷体_GBK" w:hAnsi="宋体" w:cs="宋体" w:hint="eastAsia"/>
                <w:kern w:val="0"/>
                <w:szCs w:val="21"/>
              </w:rPr>
              <w:t>155.00</w:t>
            </w:r>
          </w:p>
        </w:tc>
      </w:tr>
      <w:tr w:rsidR="000F119A" w:rsidTr="00B97555">
        <w:trPr>
          <w:trHeight w:hRule="exact" w:val="340"/>
        </w:trPr>
        <w:tc>
          <w:tcPr>
            <w:tcW w:w="1384" w:type="dxa"/>
            <w:vAlign w:val="center"/>
          </w:tcPr>
          <w:p w:rsidR="000F119A" w:rsidRDefault="000F119A" w:rsidP="00B97555">
            <w:pPr>
              <w:spacing w:line="240" w:lineRule="exact"/>
              <w:jc w:val="center"/>
              <w:rPr>
                <w:rFonts w:ascii="方正楷体_GBK" w:eastAsia="方正楷体_GBK"/>
                <w:szCs w:val="21"/>
              </w:rPr>
            </w:pPr>
            <w:r>
              <w:rPr>
                <w:rFonts w:ascii="方正楷体_GBK" w:eastAsia="方正楷体_GBK" w:hint="eastAsia"/>
                <w:szCs w:val="21"/>
              </w:rPr>
              <w:t>11</w:t>
            </w:r>
          </w:p>
        </w:tc>
        <w:tc>
          <w:tcPr>
            <w:tcW w:w="2410" w:type="dxa"/>
            <w:vMerge/>
            <w:vAlign w:val="center"/>
          </w:tcPr>
          <w:p w:rsidR="000F119A" w:rsidRPr="003741A2" w:rsidRDefault="000F119A" w:rsidP="00B97555">
            <w:pPr>
              <w:spacing w:line="240" w:lineRule="exact"/>
              <w:jc w:val="center"/>
              <w:rPr>
                <w:rFonts w:ascii="方正楷体_GBK" w:eastAsia="方正楷体_GBK"/>
                <w:szCs w:val="21"/>
              </w:rPr>
            </w:pPr>
          </w:p>
        </w:tc>
        <w:tc>
          <w:tcPr>
            <w:tcW w:w="2410" w:type="dxa"/>
            <w:vAlign w:val="center"/>
          </w:tcPr>
          <w:p w:rsidR="000F119A" w:rsidRPr="003741A2" w:rsidRDefault="000F119A" w:rsidP="00B97555">
            <w:pPr>
              <w:widowControl/>
              <w:spacing w:line="240" w:lineRule="exact"/>
              <w:jc w:val="center"/>
              <w:rPr>
                <w:rFonts w:ascii="方正楷体_GBK" w:eastAsia="方正楷体_GBK" w:hAnsi="宋体" w:cs="宋体"/>
                <w:kern w:val="0"/>
                <w:szCs w:val="21"/>
              </w:rPr>
            </w:pPr>
            <w:r w:rsidRPr="003741A2">
              <w:rPr>
                <w:rFonts w:ascii="方正楷体_GBK" w:eastAsia="方正楷体_GBK" w:hAnsi="宋体" w:cs="宋体" w:hint="eastAsia"/>
                <w:kern w:val="0"/>
                <w:szCs w:val="21"/>
              </w:rPr>
              <w:t>乐山市</w:t>
            </w:r>
          </w:p>
        </w:tc>
        <w:tc>
          <w:tcPr>
            <w:tcW w:w="2318" w:type="dxa"/>
            <w:vAlign w:val="center"/>
          </w:tcPr>
          <w:p w:rsidR="000F119A" w:rsidRPr="003741A2" w:rsidRDefault="000F119A" w:rsidP="00B97555">
            <w:pPr>
              <w:widowControl/>
              <w:spacing w:line="240" w:lineRule="exact"/>
              <w:jc w:val="right"/>
              <w:rPr>
                <w:rFonts w:ascii="方正楷体_GBK" w:eastAsia="方正楷体_GBK" w:hAnsi="宋体" w:cs="宋体"/>
                <w:kern w:val="0"/>
                <w:szCs w:val="21"/>
              </w:rPr>
            </w:pPr>
            <w:r w:rsidRPr="003741A2">
              <w:rPr>
                <w:rFonts w:ascii="方正楷体_GBK" w:eastAsia="方正楷体_GBK" w:hAnsi="宋体" w:cs="宋体" w:hint="eastAsia"/>
                <w:kern w:val="0"/>
                <w:szCs w:val="21"/>
              </w:rPr>
              <w:t>196.00</w:t>
            </w:r>
          </w:p>
        </w:tc>
      </w:tr>
      <w:tr w:rsidR="000F119A" w:rsidTr="00B97555">
        <w:trPr>
          <w:trHeight w:hRule="exact" w:val="340"/>
        </w:trPr>
        <w:tc>
          <w:tcPr>
            <w:tcW w:w="1384" w:type="dxa"/>
            <w:vAlign w:val="center"/>
          </w:tcPr>
          <w:p w:rsidR="000F119A" w:rsidRDefault="000F119A" w:rsidP="00B97555">
            <w:pPr>
              <w:spacing w:line="240" w:lineRule="exact"/>
              <w:jc w:val="center"/>
              <w:rPr>
                <w:rFonts w:ascii="方正楷体_GBK" w:eastAsia="方正楷体_GBK"/>
                <w:szCs w:val="21"/>
              </w:rPr>
            </w:pPr>
            <w:r>
              <w:rPr>
                <w:rFonts w:ascii="方正楷体_GBK" w:eastAsia="方正楷体_GBK" w:hint="eastAsia"/>
                <w:szCs w:val="21"/>
              </w:rPr>
              <w:t>12</w:t>
            </w:r>
          </w:p>
        </w:tc>
        <w:tc>
          <w:tcPr>
            <w:tcW w:w="2410" w:type="dxa"/>
            <w:vMerge/>
            <w:vAlign w:val="center"/>
          </w:tcPr>
          <w:p w:rsidR="000F119A" w:rsidRPr="003741A2" w:rsidRDefault="000F119A" w:rsidP="00B97555">
            <w:pPr>
              <w:spacing w:line="240" w:lineRule="exact"/>
              <w:jc w:val="center"/>
              <w:rPr>
                <w:rFonts w:ascii="方正楷体_GBK" w:eastAsia="方正楷体_GBK"/>
                <w:szCs w:val="21"/>
              </w:rPr>
            </w:pPr>
          </w:p>
        </w:tc>
        <w:tc>
          <w:tcPr>
            <w:tcW w:w="2410" w:type="dxa"/>
            <w:vAlign w:val="center"/>
          </w:tcPr>
          <w:p w:rsidR="000F119A" w:rsidRPr="003741A2" w:rsidRDefault="000F119A" w:rsidP="00B97555">
            <w:pPr>
              <w:widowControl/>
              <w:spacing w:line="240" w:lineRule="exact"/>
              <w:jc w:val="center"/>
              <w:rPr>
                <w:rFonts w:ascii="方正楷体_GBK" w:eastAsia="方正楷体_GBK" w:hAnsi="宋体" w:cs="宋体"/>
                <w:kern w:val="0"/>
                <w:szCs w:val="21"/>
              </w:rPr>
            </w:pPr>
            <w:r w:rsidRPr="003741A2">
              <w:rPr>
                <w:rFonts w:ascii="方正楷体_GBK" w:eastAsia="方正楷体_GBK" w:hAnsi="宋体" w:cs="宋体" w:hint="eastAsia"/>
                <w:kern w:val="0"/>
                <w:szCs w:val="21"/>
              </w:rPr>
              <w:t>南充市</w:t>
            </w:r>
          </w:p>
        </w:tc>
        <w:tc>
          <w:tcPr>
            <w:tcW w:w="2318" w:type="dxa"/>
            <w:vAlign w:val="center"/>
          </w:tcPr>
          <w:p w:rsidR="000F119A" w:rsidRPr="003741A2" w:rsidRDefault="000F119A" w:rsidP="00B97555">
            <w:pPr>
              <w:widowControl/>
              <w:spacing w:line="240" w:lineRule="exact"/>
              <w:jc w:val="right"/>
              <w:rPr>
                <w:rFonts w:ascii="方正楷体_GBK" w:eastAsia="方正楷体_GBK" w:hAnsi="宋体" w:cs="宋体"/>
                <w:kern w:val="0"/>
                <w:szCs w:val="21"/>
              </w:rPr>
            </w:pPr>
            <w:r w:rsidRPr="003741A2">
              <w:rPr>
                <w:rFonts w:ascii="方正楷体_GBK" w:eastAsia="方正楷体_GBK" w:hAnsi="宋体" w:cs="宋体" w:hint="eastAsia"/>
                <w:kern w:val="0"/>
                <w:szCs w:val="21"/>
              </w:rPr>
              <w:t>194.00</w:t>
            </w:r>
          </w:p>
        </w:tc>
      </w:tr>
      <w:tr w:rsidR="000F119A" w:rsidTr="00B97555">
        <w:trPr>
          <w:trHeight w:hRule="exact" w:val="340"/>
        </w:trPr>
        <w:tc>
          <w:tcPr>
            <w:tcW w:w="1384" w:type="dxa"/>
            <w:vAlign w:val="center"/>
          </w:tcPr>
          <w:p w:rsidR="000F119A" w:rsidRDefault="000F119A" w:rsidP="00B97555">
            <w:pPr>
              <w:spacing w:line="240" w:lineRule="exact"/>
              <w:jc w:val="center"/>
              <w:rPr>
                <w:rFonts w:ascii="方正楷体_GBK" w:eastAsia="方正楷体_GBK"/>
                <w:szCs w:val="21"/>
              </w:rPr>
            </w:pPr>
            <w:r>
              <w:rPr>
                <w:rFonts w:ascii="方正楷体_GBK" w:eastAsia="方正楷体_GBK" w:hint="eastAsia"/>
                <w:szCs w:val="21"/>
              </w:rPr>
              <w:t>13</w:t>
            </w:r>
          </w:p>
        </w:tc>
        <w:tc>
          <w:tcPr>
            <w:tcW w:w="2410" w:type="dxa"/>
            <w:vMerge/>
            <w:vAlign w:val="center"/>
          </w:tcPr>
          <w:p w:rsidR="000F119A" w:rsidRPr="003741A2" w:rsidRDefault="000F119A" w:rsidP="00B97555">
            <w:pPr>
              <w:spacing w:line="240" w:lineRule="exact"/>
              <w:jc w:val="center"/>
              <w:rPr>
                <w:rFonts w:ascii="方正楷体_GBK" w:eastAsia="方正楷体_GBK"/>
                <w:szCs w:val="21"/>
              </w:rPr>
            </w:pPr>
          </w:p>
        </w:tc>
        <w:tc>
          <w:tcPr>
            <w:tcW w:w="2410" w:type="dxa"/>
            <w:vAlign w:val="center"/>
          </w:tcPr>
          <w:p w:rsidR="000F119A" w:rsidRPr="003741A2" w:rsidRDefault="000F119A" w:rsidP="00B97555">
            <w:pPr>
              <w:widowControl/>
              <w:spacing w:line="240" w:lineRule="exact"/>
              <w:jc w:val="center"/>
              <w:rPr>
                <w:rFonts w:ascii="方正楷体_GBK" w:eastAsia="方正楷体_GBK" w:hAnsi="宋体" w:cs="宋体"/>
                <w:kern w:val="0"/>
                <w:szCs w:val="21"/>
              </w:rPr>
            </w:pPr>
            <w:r w:rsidRPr="003741A2">
              <w:rPr>
                <w:rFonts w:ascii="方正楷体_GBK" w:eastAsia="方正楷体_GBK" w:hAnsi="宋体" w:cs="宋体" w:hint="eastAsia"/>
                <w:kern w:val="0"/>
                <w:szCs w:val="21"/>
              </w:rPr>
              <w:t>宜宾市</w:t>
            </w:r>
          </w:p>
        </w:tc>
        <w:tc>
          <w:tcPr>
            <w:tcW w:w="2318" w:type="dxa"/>
            <w:vAlign w:val="center"/>
          </w:tcPr>
          <w:p w:rsidR="000F119A" w:rsidRPr="003741A2" w:rsidRDefault="000F119A" w:rsidP="00B97555">
            <w:pPr>
              <w:widowControl/>
              <w:spacing w:line="240" w:lineRule="exact"/>
              <w:jc w:val="right"/>
              <w:rPr>
                <w:rFonts w:ascii="方正楷体_GBK" w:eastAsia="方正楷体_GBK" w:hAnsi="宋体" w:cs="宋体"/>
                <w:kern w:val="0"/>
                <w:szCs w:val="21"/>
              </w:rPr>
            </w:pPr>
            <w:r w:rsidRPr="003741A2">
              <w:rPr>
                <w:rFonts w:ascii="方正楷体_GBK" w:eastAsia="方正楷体_GBK" w:hAnsi="宋体" w:cs="宋体" w:hint="eastAsia"/>
                <w:kern w:val="0"/>
                <w:szCs w:val="21"/>
              </w:rPr>
              <w:t>223.00</w:t>
            </w:r>
          </w:p>
        </w:tc>
      </w:tr>
      <w:tr w:rsidR="000F119A" w:rsidTr="00B97555">
        <w:trPr>
          <w:trHeight w:hRule="exact" w:val="340"/>
        </w:trPr>
        <w:tc>
          <w:tcPr>
            <w:tcW w:w="1384" w:type="dxa"/>
            <w:vAlign w:val="center"/>
          </w:tcPr>
          <w:p w:rsidR="000F119A" w:rsidRDefault="000F119A" w:rsidP="00B97555">
            <w:pPr>
              <w:spacing w:line="240" w:lineRule="exact"/>
              <w:jc w:val="center"/>
              <w:rPr>
                <w:rFonts w:ascii="方正楷体_GBK" w:eastAsia="方正楷体_GBK"/>
                <w:szCs w:val="21"/>
              </w:rPr>
            </w:pPr>
            <w:r>
              <w:rPr>
                <w:rFonts w:ascii="方正楷体_GBK" w:eastAsia="方正楷体_GBK" w:hint="eastAsia"/>
                <w:szCs w:val="21"/>
              </w:rPr>
              <w:t>14</w:t>
            </w:r>
          </w:p>
        </w:tc>
        <w:tc>
          <w:tcPr>
            <w:tcW w:w="2410" w:type="dxa"/>
            <w:vMerge/>
            <w:vAlign w:val="center"/>
          </w:tcPr>
          <w:p w:rsidR="000F119A" w:rsidRPr="003741A2" w:rsidRDefault="000F119A" w:rsidP="00B97555">
            <w:pPr>
              <w:spacing w:line="240" w:lineRule="exact"/>
              <w:jc w:val="center"/>
              <w:rPr>
                <w:rFonts w:ascii="方正楷体_GBK" w:eastAsia="方正楷体_GBK"/>
                <w:szCs w:val="21"/>
              </w:rPr>
            </w:pPr>
          </w:p>
        </w:tc>
        <w:tc>
          <w:tcPr>
            <w:tcW w:w="2410" w:type="dxa"/>
            <w:vAlign w:val="center"/>
          </w:tcPr>
          <w:p w:rsidR="000F119A" w:rsidRPr="003741A2" w:rsidRDefault="000F119A" w:rsidP="00B97555">
            <w:pPr>
              <w:widowControl/>
              <w:spacing w:line="240" w:lineRule="exact"/>
              <w:jc w:val="center"/>
              <w:rPr>
                <w:rFonts w:ascii="方正楷体_GBK" w:eastAsia="方正楷体_GBK" w:hAnsi="宋体" w:cs="宋体"/>
                <w:kern w:val="0"/>
                <w:szCs w:val="21"/>
              </w:rPr>
            </w:pPr>
            <w:r w:rsidRPr="003741A2">
              <w:rPr>
                <w:rFonts w:ascii="方正楷体_GBK" w:eastAsia="方正楷体_GBK" w:hAnsi="宋体" w:cs="宋体" w:hint="eastAsia"/>
                <w:kern w:val="0"/>
                <w:szCs w:val="21"/>
              </w:rPr>
              <w:t>广安市</w:t>
            </w:r>
          </w:p>
        </w:tc>
        <w:tc>
          <w:tcPr>
            <w:tcW w:w="2318" w:type="dxa"/>
            <w:vAlign w:val="center"/>
          </w:tcPr>
          <w:p w:rsidR="000F119A" w:rsidRPr="003741A2" w:rsidRDefault="000F119A" w:rsidP="00B97555">
            <w:pPr>
              <w:widowControl/>
              <w:spacing w:line="240" w:lineRule="exact"/>
              <w:jc w:val="right"/>
              <w:rPr>
                <w:rFonts w:ascii="方正楷体_GBK" w:eastAsia="方正楷体_GBK" w:hAnsi="宋体" w:cs="宋体"/>
                <w:kern w:val="0"/>
                <w:szCs w:val="21"/>
              </w:rPr>
            </w:pPr>
            <w:r w:rsidRPr="003741A2">
              <w:rPr>
                <w:rFonts w:ascii="方正楷体_GBK" w:eastAsia="方正楷体_GBK" w:hAnsi="宋体" w:cs="宋体" w:hint="eastAsia"/>
                <w:kern w:val="0"/>
                <w:szCs w:val="21"/>
              </w:rPr>
              <w:t>135.00</w:t>
            </w:r>
          </w:p>
        </w:tc>
      </w:tr>
      <w:tr w:rsidR="000F119A" w:rsidTr="00B97555">
        <w:trPr>
          <w:trHeight w:hRule="exact" w:val="340"/>
        </w:trPr>
        <w:tc>
          <w:tcPr>
            <w:tcW w:w="1384" w:type="dxa"/>
            <w:vAlign w:val="center"/>
          </w:tcPr>
          <w:p w:rsidR="000F119A" w:rsidRDefault="000F119A" w:rsidP="00B97555">
            <w:pPr>
              <w:spacing w:line="240" w:lineRule="exact"/>
              <w:jc w:val="center"/>
              <w:rPr>
                <w:rFonts w:ascii="方正楷体_GBK" w:eastAsia="方正楷体_GBK"/>
                <w:szCs w:val="21"/>
              </w:rPr>
            </w:pPr>
            <w:r>
              <w:rPr>
                <w:rFonts w:ascii="方正楷体_GBK" w:eastAsia="方正楷体_GBK" w:hint="eastAsia"/>
                <w:szCs w:val="21"/>
              </w:rPr>
              <w:t>15</w:t>
            </w:r>
          </w:p>
        </w:tc>
        <w:tc>
          <w:tcPr>
            <w:tcW w:w="2410" w:type="dxa"/>
            <w:vMerge/>
            <w:vAlign w:val="center"/>
          </w:tcPr>
          <w:p w:rsidR="000F119A" w:rsidRPr="003741A2" w:rsidRDefault="000F119A" w:rsidP="00B97555">
            <w:pPr>
              <w:spacing w:line="240" w:lineRule="exact"/>
              <w:jc w:val="center"/>
              <w:rPr>
                <w:rFonts w:ascii="方正楷体_GBK" w:eastAsia="方正楷体_GBK"/>
                <w:szCs w:val="21"/>
              </w:rPr>
            </w:pPr>
          </w:p>
        </w:tc>
        <w:tc>
          <w:tcPr>
            <w:tcW w:w="2410" w:type="dxa"/>
            <w:vAlign w:val="center"/>
          </w:tcPr>
          <w:p w:rsidR="000F119A" w:rsidRPr="003741A2" w:rsidRDefault="000F119A" w:rsidP="00B97555">
            <w:pPr>
              <w:widowControl/>
              <w:spacing w:line="240" w:lineRule="exact"/>
              <w:jc w:val="center"/>
              <w:rPr>
                <w:rFonts w:ascii="方正楷体_GBK" w:eastAsia="方正楷体_GBK" w:hAnsi="宋体" w:cs="宋体"/>
                <w:kern w:val="0"/>
                <w:szCs w:val="21"/>
              </w:rPr>
            </w:pPr>
            <w:proofErr w:type="gramStart"/>
            <w:r w:rsidRPr="003741A2">
              <w:rPr>
                <w:rFonts w:ascii="方正楷体_GBK" w:eastAsia="方正楷体_GBK" w:hAnsi="宋体" w:cs="宋体" w:hint="eastAsia"/>
                <w:kern w:val="0"/>
                <w:szCs w:val="21"/>
              </w:rPr>
              <w:t>达州市</w:t>
            </w:r>
            <w:proofErr w:type="gramEnd"/>
          </w:p>
        </w:tc>
        <w:tc>
          <w:tcPr>
            <w:tcW w:w="2318" w:type="dxa"/>
            <w:vAlign w:val="center"/>
          </w:tcPr>
          <w:p w:rsidR="000F119A" w:rsidRPr="003741A2" w:rsidRDefault="000F119A" w:rsidP="00B97555">
            <w:pPr>
              <w:widowControl/>
              <w:spacing w:line="240" w:lineRule="exact"/>
              <w:jc w:val="right"/>
              <w:rPr>
                <w:rFonts w:ascii="方正楷体_GBK" w:eastAsia="方正楷体_GBK" w:hAnsi="宋体" w:cs="宋体"/>
                <w:kern w:val="0"/>
                <w:szCs w:val="21"/>
              </w:rPr>
            </w:pPr>
            <w:r w:rsidRPr="003741A2">
              <w:rPr>
                <w:rFonts w:ascii="方正楷体_GBK" w:eastAsia="方正楷体_GBK" w:hAnsi="宋体" w:cs="宋体" w:hint="eastAsia"/>
                <w:kern w:val="0"/>
                <w:szCs w:val="21"/>
              </w:rPr>
              <w:t>369.00</w:t>
            </w:r>
          </w:p>
        </w:tc>
      </w:tr>
      <w:tr w:rsidR="000F119A" w:rsidTr="00B97555">
        <w:trPr>
          <w:trHeight w:hRule="exact" w:val="340"/>
        </w:trPr>
        <w:tc>
          <w:tcPr>
            <w:tcW w:w="1384" w:type="dxa"/>
            <w:vAlign w:val="center"/>
          </w:tcPr>
          <w:p w:rsidR="000F119A" w:rsidRDefault="000F119A" w:rsidP="00B97555">
            <w:pPr>
              <w:spacing w:line="240" w:lineRule="exact"/>
              <w:jc w:val="center"/>
              <w:rPr>
                <w:rFonts w:ascii="方正楷体_GBK" w:eastAsia="方正楷体_GBK"/>
                <w:szCs w:val="21"/>
              </w:rPr>
            </w:pPr>
            <w:r>
              <w:rPr>
                <w:rFonts w:ascii="方正楷体_GBK" w:eastAsia="方正楷体_GBK" w:hint="eastAsia"/>
                <w:szCs w:val="21"/>
              </w:rPr>
              <w:t>16</w:t>
            </w:r>
          </w:p>
        </w:tc>
        <w:tc>
          <w:tcPr>
            <w:tcW w:w="2410" w:type="dxa"/>
            <w:vMerge/>
            <w:vAlign w:val="center"/>
          </w:tcPr>
          <w:p w:rsidR="000F119A" w:rsidRPr="003741A2" w:rsidRDefault="000F119A" w:rsidP="00B97555">
            <w:pPr>
              <w:spacing w:line="240" w:lineRule="exact"/>
              <w:jc w:val="center"/>
              <w:rPr>
                <w:rFonts w:ascii="方正楷体_GBK" w:eastAsia="方正楷体_GBK"/>
                <w:szCs w:val="21"/>
              </w:rPr>
            </w:pPr>
          </w:p>
        </w:tc>
        <w:tc>
          <w:tcPr>
            <w:tcW w:w="2410" w:type="dxa"/>
            <w:vAlign w:val="center"/>
          </w:tcPr>
          <w:p w:rsidR="000F119A" w:rsidRPr="003741A2" w:rsidRDefault="000F119A" w:rsidP="00B97555">
            <w:pPr>
              <w:widowControl/>
              <w:spacing w:line="240" w:lineRule="exact"/>
              <w:jc w:val="center"/>
              <w:rPr>
                <w:rFonts w:ascii="方正楷体_GBK" w:eastAsia="方正楷体_GBK" w:hAnsi="宋体" w:cs="宋体"/>
                <w:kern w:val="0"/>
                <w:szCs w:val="21"/>
              </w:rPr>
            </w:pPr>
            <w:r w:rsidRPr="003741A2">
              <w:rPr>
                <w:rFonts w:ascii="方正楷体_GBK" w:eastAsia="方正楷体_GBK" w:hAnsi="宋体" w:cs="宋体" w:hint="eastAsia"/>
                <w:kern w:val="0"/>
                <w:szCs w:val="21"/>
              </w:rPr>
              <w:t>巴中市</w:t>
            </w:r>
          </w:p>
        </w:tc>
        <w:tc>
          <w:tcPr>
            <w:tcW w:w="2318" w:type="dxa"/>
            <w:vAlign w:val="center"/>
          </w:tcPr>
          <w:p w:rsidR="000F119A" w:rsidRPr="003741A2" w:rsidRDefault="000F119A" w:rsidP="00B97555">
            <w:pPr>
              <w:widowControl/>
              <w:spacing w:line="240" w:lineRule="exact"/>
              <w:jc w:val="right"/>
              <w:rPr>
                <w:rFonts w:ascii="方正楷体_GBK" w:eastAsia="方正楷体_GBK" w:hAnsi="宋体" w:cs="宋体"/>
                <w:kern w:val="0"/>
                <w:szCs w:val="21"/>
              </w:rPr>
            </w:pPr>
            <w:r w:rsidRPr="003741A2">
              <w:rPr>
                <w:rFonts w:ascii="方正楷体_GBK" w:eastAsia="方正楷体_GBK" w:hAnsi="宋体" w:cs="宋体" w:hint="eastAsia"/>
                <w:kern w:val="0"/>
                <w:szCs w:val="21"/>
              </w:rPr>
              <w:t>60.00</w:t>
            </w:r>
          </w:p>
        </w:tc>
      </w:tr>
      <w:tr w:rsidR="000F119A" w:rsidTr="00B97555">
        <w:trPr>
          <w:trHeight w:hRule="exact" w:val="340"/>
        </w:trPr>
        <w:tc>
          <w:tcPr>
            <w:tcW w:w="1384" w:type="dxa"/>
            <w:vAlign w:val="center"/>
          </w:tcPr>
          <w:p w:rsidR="000F119A" w:rsidRDefault="000F119A" w:rsidP="00B97555">
            <w:pPr>
              <w:spacing w:line="240" w:lineRule="exact"/>
              <w:jc w:val="center"/>
              <w:rPr>
                <w:rFonts w:ascii="方正楷体_GBK" w:eastAsia="方正楷体_GBK"/>
                <w:szCs w:val="21"/>
              </w:rPr>
            </w:pPr>
            <w:r>
              <w:rPr>
                <w:rFonts w:ascii="方正楷体_GBK" w:eastAsia="方正楷体_GBK" w:hint="eastAsia"/>
                <w:szCs w:val="21"/>
              </w:rPr>
              <w:t>17</w:t>
            </w:r>
          </w:p>
        </w:tc>
        <w:tc>
          <w:tcPr>
            <w:tcW w:w="2410" w:type="dxa"/>
            <w:vMerge/>
            <w:vAlign w:val="center"/>
          </w:tcPr>
          <w:p w:rsidR="000F119A" w:rsidRPr="003741A2" w:rsidRDefault="000F119A" w:rsidP="00B97555">
            <w:pPr>
              <w:spacing w:line="240" w:lineRule="exact"/>
              <w:jc w:val="center"/>
              <w:rPr>
                <w:rFonts w:ascii="方正楷体_GBK" w:eastAsia="方正楷体_GBK"/>
                <w:szCs w:val="21"/>
              </w:rPr>
            </w:pPr>
          </w:p>
        </w:tc>
        <w:tc>
          <w:tcPr>
            <w:tcW w:w="2410" w:type="dxa"/>
            <w:vAlign w:val="center"/>
          </w:tcPr>
          <w:p w:rsidR="000F119A" w:rsidRPr="003741A2" w:rsidRDefault="000F119A" w:rsidP="00B97555">
            <w:pPr>
              <w:widowControl/>
              <w:spacing w:line="240" w:lineRule="exact"/>
              <w:jc w:val="center"/>
              <w:rPr>
                <w:rFonts w:ascii="方正楷体_GBK" w:eastAsia="方正楷体_GBK" w:hAnsi="宋体" w:cs="宋体"/>
                <w:kern w:val="0"/>
                <w:szCs w:val="21"/>
              </w:rPr>
            </w:pPr>
            <w:r w:rsidRPr="003741A2">
              <w:rPr>
                <w:rFonts w:ascii="方正楷体_GBK" w:eastAsia="方正楷体_GBK" w:hAnsi="宋体" w:cs="宋体" w:hint="eastAsia"/>
                <w:kern w:val="0"/>
                <w:szCs w:val="21"/>
              </w:rPr>
              <w:t>雅安市</w:t>
            </w:r>
          </w:p>
        </w:tc>
        <w:tc>
          <w:tcPr>
            <w:tcW w:w="2318" w:type="dxa"/>
            <w:vAlign w:val="center"/>
          </w:tcPr>
          <w:p w:rsidR="000F119A" w:rsidRPr="003741A2" w:rsidRDefault="000F119A" w:rsidP="00B97555">
            <w:pPr>
              <w:widowControl/>
              <w:spacing w:line="240" w:lineRule="exact"/>
              <w:jc w:val="right"/>
              <w:rPr>
                <w:rFonts w:ascii="方正楷体_GBK" w:eastAsia="方正楷体_GBK" w:hAnsi="宋体" w:cs="宋体"/>
                <w:kern w:val="0"/>
                <w:szCs w:val="21"/>
              </w:rPr>
            </w:pPr>
            <w:r w:rsidRPr="003741A2">
              <w:rPr>
                <w:rFonts w:ascii="方正楷体_GBK" w:eastAsia="方正楷体_GBK" w:hAnsi="宋体" w:cs="宋体" w:hint="eastAsia"/>
                <w:kern w:val="0"/>
                <w:szCs w:val="21"/>
              </w:rPr>
              <w:t>41.00</w:t>
            </w:r>
          </w:p>
        </w:tc>
      </w:tr>
      <w:tr w:rsidR="000F119A" w:rsidTr="00B97555">
        <w:trPr>
          <w:trHeight w:hRule="exact" w:val="340"/>
        </w:trPr>
        <w:tc>
          <w:tcPr>
            <w:tcW w:w="1384" w:type="dxa"/>
            <w:vAlign w:val="center"/>
          </w:tcPr>
          <w:p w:rsidR="000F119A" w:rsidRDefault="000F119A" w:rsidP="00B97555">
            <w:pPr>
              <w:spacing w:line="240" w:lineRule="exact"/>
              <w:jc w:val="center"/>
              <w:rPr>
                <w:rFonts w:ascii="方正楷体_GBK" w:eastAsia="方正楷体_GBK"/>
                <w:szCs w:val="21"/>
              </w:rPr>
            </w:pPr>
            <w:r>
              <w:rPr>
                <w:rFonts w:ascii="方正楷体_GBK" w:eastAsia="方正楷体_GBK" w:hint="eastAsia"/>
                <w:szCs w:val="21"/>
              </w:rPr>
              <w:t>18</w:t>
            </w:r>
          </w:p>
        </w:tc>
        <w:tc>
          <w:tcPr>
            <w:tcW w:w="2410" w:type="dxa"/>
            <w:vMerge/>
            <w:vAlign w:val="center"/>
          </w:tcPr>
          <w:p w:rsidR="000F119A" w:rsidRPr="003741A2" w:rsidRDefault="000F119A" w:rsidP="00B97555">
            <w:pPr>
              <w:spacing w:line="240" w:lineRule="exact"/>
              <w:jc w:val="center"/>
              <w:rPr>
                <w:rFonts w:ascii="方正楷体_GBK" w:eastAsia="方正楷体_GBK"/>
                <w:szCs w:val="21"/>
              </w:rPr>
            </w:pPr>
          </w:p>
        </w:tc>
        <w:tc>
          <w:tcPr>
            <w:tcW w:w="2410" w:type="dxa"/>
            <w:vAlign w:val="center"/>
          </w:tcPr>
          <w:p w:rsidR="000F119A" w:rsidRPr="003741A2" w:rsidRDefault="000F119A" w:rsidP="00B97555">
            <w:pPr>
              <w:widowControl/>
              <w:spacing w:line="240" w:lineRule="exact"/>
              <w:jc w:val="center"/>
              <w:rPr>
                <w:rFonts w:ascii="方正楷体_GBK" w:eastAsia="方正楷体_GBK" w:hAnsi="宋体" w:cs="宋体"/>
                <w:kern w:val="0"/>
                <w:szCs w:val="21"/>
              </w:rPr>
            </w:pPr>
            <w:r w:rsidRPr="003741A2">
              <w:rPr>
                <w:rFonts w:ascii="方正楷体_GBK" w:eastAsia="方正楷体_GBK" w:hAnsi="宋体" w:cs="宋体" w:hint="eastAsia"/>
                <w:kern w:val="0"/>
                <w:szCs w:val="21"/>
              </w:rPr>
              <w:t>眉山市</w:t>
            </w:r>
          </w:p>
        </w:tc>
        <w:tc>
          <w:tcPr>
            <w:tcW w:w="2318" w:type="dxa"/>
            <w:vAlign w:val="center"/>
          </w:tcPr>
          <w:p w:rsidR="000F119A" w:rsidRPr="003741A2" w:rsidRDefault="000F119A" w:rsidP="00B97555">
            <w:pPr>
              <w:widowControl/>
              <w:spacing w:line="240" w:lineRule="exact"/>
              <w:jc w:val="right"/>
              <w:rPr>
                <w:rFonts w:ascii="方正楷体_GBK" w:eastAsia="方正楷体_GBK" w:hAnsi="宋体" w:cs="宋体"/>
                <w:kern w:val="0"/>
                <w:szCs w:val="21"/>
              </w:rPr>
            </w:pPr>
            <w:r w:rsidRPr="003741A2">
              <w:rPr>
                <w:rFonts w:ascii="方正楷体_GBK" w:eastAsia="方正楷体_GBK" w:hAnsi="宋体" w:cs="宋体" w:hint="eastAsia"/>
                <w:kern w:val="0"/>
                <w:szCs w:val="21"/>
              </w:rPr>
              <w:t>117.00</w:t>
            </w:r>
          </w:p>
        </w:tc>
      </w:tr>
      <w:tr w:rsidR="000F119A" w:rsidTr="00B97555">
        <w:trPr>
          <w:trHeight w:hRule="exact" w:val="340"/>
        </w:trPr>
        <w:tc>
          <w:tcPr>
            <w:tcW w:w="1384" w:type="dxa"/>
            <w:vAlign w:val="center"/>
          </w:tcPr>
          <w:p w:rsidR="000F119A" w:rsidRDefault="000F119A" w:rsidP="00B97555">
            <w:pPr>
              <w:spacing w:line="240" w:lineRule="exact"/>
              <w:jc w:val="center"/>
              <w:rPr>
                <w:rFonts w:ascii="方正楷体_GBK" w:eastAsia="方正楷体_GBK"/>
                <w:szCs w:val="21"/>
              </w:rPr>
            </w:pPr>
            <w:r>
              <w:rPr>
                <w:rFonts w:ascii="方正楷体_GBK" w:eastAsia="方正楷体_GBK" w:hint="eastAsia"/>
                <w:szCs w:val="21"/>
              </w:rPr>
              <w:t>19</w:t>
            </w:r>
          </w:p>
        </w:tc>
        <w:tc>
          <w:tcPr>
            <w:tcW w:w="2410" w:type="dxa"/>
            <w:vMerge/>
            <w:vAlign w:val="center"/>
          </w:tcPr>
          <w:p w:rsidR="000F119A" w:rsidRPr="003741A2" w:rsidRDefault="000F119A" w:rsidP="00B97555">
            <w:pPr>
              <w:spacing w:line="240" w:lineRule="exact"/>
              <w:jc w:val="center"/>
              <w:rPr>
                <w:rFonts w:ascii="方正楷体_GBK" w:eastAsia="方正楷体_GBK"/>
                <w:szCs w:val="21"/>
              </w:rPr>
            </w:pPr>
          </w:p>
        </w:tc>
        <w:tc>
          <w:tcPr>
            <w:tcW w:w="2410" w:type="dxa"/>
            <w:vAlign w:val="center"/>
          </w:tcPr>
          <w:p w:rsidR="000F119A" w:rsidRPr="003741A2" w:rsidRDefault="000F119A" w:rsidP="00B97555">
            <w:pPr>
              <w:widowControl/>
              <w:spacing w:line="240" w:lineRule="exact"/>
              <w:jc w:val="center"/>
              <w:rPr>
                <w:rFonts w:ascii="方正楷体_GBK" w:eastAsia="方正楷体_GBK" w:hAnsi="宋体" w:cs="宋体"/>
                <w:kern w:val="0"/>
                <w:szCs w:val="21"/>
              </w:rPr>
            </w:pPr>
            <w:r w:rsidRPr="003741A2">
              <w:rPr>
                <w:rFonts w:ascii="方正楷体_GBK" w:eastAsia="方正楷体_GBK" w:hAnsi="宋体" w:cs="宋体" w:hint="eastAsia"/>
                <w:kern w:val="0"/>
                <w:szCs w:val="21"/>
              </w:rPr>
              <w:t>资阳市</w:t>
            </w:r>
          </w:p>
        </w:tc>
        <w:tc>
          <w:tcPr>
            <w:tcW w:w="2318" w:type="dxa"/>
            <w:vAlign w:val="center"/>
          </w:tcPr>
          <w:p w:rsidR="000F119A" w:rsidRPr="003741A2" w:rsidRDefault="000F119A" w:rsidP="00B97555">
            <w:pPr>
              <w:widowControl/>
              <w:spacing w:line="240" w:lineRule="exact"/>
              <w:jc w:val="right"/>
              <w:rPr>
                <w:rFonts w:ascii="方正楷体_GBK" w:eastAsia="方正楷体_GBK" w:hAnsi="宋体" w:cs="宋体"/>
                <w:kern w:val="0"/>
                <w:szCs w:val="21"/>
              </w:rPr>
            </w:pPr>
            <w:r w:rsidRPr="003741A2">
              <w:rPr>
                <w:rFonts w:ascii="方正楷体_GBK" w:eastAsia="方正楷体_GBK" w:hAnsi="宋体" w:cs="宋体" w:hint="eastAsia"/>
                <w:kern w:val="0"/>
                <w:szCs w:val="21"/>
              </w:rPr>
              <w:t>52.00</w:t>
            </w:r>
          </w:p>
        </w:tc>
      </w:tr>
      <w:tr w:rsidR="000F119A" w:rsidTr="00B97555">
        <w:trPr>
          <w:trHeight w:hRule="exact" w:val="340"/>
        </w:trPr>
        <w:tc>
          <w:tcPr>
            <w:tcW w:w="1384" w:type="dxa"/>
            <w:vAlign w:val="center"/>
          </w:tcPr>
          <w:p w:rsidR="000F119A" w:rsidRDefault="000F119A" w:rsidP="00B97555">
            <w:pPr>
              <w:spacing w:line="240" w:lineRule="exact"/>
              <w:jc w:val="center"/>
              <w:rPr>
                <w:rFonts w:ascii="方正楷体_GBK" w:eastAsia="方正楷体_GBK"/>
                <w:szCs w:val="21"/>
              </w:rPr>
            </w:pPr>
            <w:r>
              <w:rPr>
                <w:rFonts w:ascii="方正楷体_GBK" w:eastAsia="方正楷体_GBK" w:hint="eastAsia"/>
                <w:szCs w:val="21"/>
              </w:rPr>
              <w:t>20</w:t>
            </w:r>
          </w:p>
        </w:tc>
        <w:tc>
          <w:tcPr>
            <w:tcW w:w="2410" w:type="dxa"/>
            <w:vMerge/>
            <w:vAlign w:val="center"/>
          </w:tcPr>
          <w:p w:rsidR="000F119A" w:rsidRPr="003741A2" w:rsidRDefault="000F119A" w:rsidP="00B97555">
            <w:pPr>
              <w:spacing w:line="240" w:lineRule="exact"/>
              <w:jc w:val="center"/>
              <w:rPr>
                <w:rFonts w:ascii="方正楷体_GBK" w:eastAsia="方正楷体_GBK"/>
                <w:szCs w:val="21"/>
              </w:rPr>
            </w:pPr>
          </w:p>
        </w:tc>
        <w:tc>
          <w:tcPr>
            <w:tcW w:w="2410" w:type="dxa"/>
            <w:vAlign w:val="center"/>
          </w:tcPr>
          <w:p w:rsidR="000F119A" w:rsidRPr="003741A2" w:rsidRDefault="000F119A" w:rsidP="00B97555">
            <w:pPr>
              <w:widowControl/>
              <w:spacing w:line="240" w:lineRule="exact"/>
              <w:jc w:val="center"/>
              <w:rPr>
                <w:rFonts w:ascii="方正楷体_GBK" w:eastAsia="方正楷体_GBK" w:hAnsi="宋体" w:cs="宋体"/>
                <w:kern w:val="0"/>
                <w:szCs w:val="21"/>
              </w:rPr>
            </w:pPr>
            <w:r w:rsidRPr="003741A2">
              <w:rPr>
                <w:rFonts w:ascii="方正楷体_GBK" w:eastAsia="方正楷体_GBK" w:hAnsi="宋体" w:cs="宋体" w:hint="eastAsia"/>
                <w:kern w:val="0"/>
                <w:szCs w:val="21"/>
              </w:rPr>
              <w:t>凉山州</w:t>
            </w:r>
          </w:p>
        </w:tc>
        <w:tc>
          <w:tcPr>
            <w:tcW w:w="2318" w:type="dxa"/>
            <w:vAlign w:val="center"/>
          </w:tcPr>
          <w:p w:rsidR="000F119A" w:rsidRPr="003741A2" w:rsidRDefault="000F119A" w:rsidP="00B97555">
            <w:pPr>
              <w:widowControl/>
              <w:spacing w:line="240" w:lineRule="exact"/>
              <w:jc w:val="right"/>
              <w:rPr>
                <w:rFonts w:ascii="方正楷体_GBK" w:eastAsia="方正楷体_GBK" w:hAnsi="宋体" w:cs="宋体"/>
                <w:kern w:val="0"/>
                <w:szCs w:val="21"/>
              </w:rPr>
            </w:pPr>
            <w:r w:rsidRPr="003741A2">
              <w:rPr>
                <w:rFonts w:ascii="方正楷体_GBK" w:eastAsia="方正楷体_GBK" w:hAnsi="宋体" w:cs="宋体" w:hint="eastAsia"/>
                <w:kern w:val="0"/>
                <w:szCs w:val="21"/>
              </w:rPr>
              <w:t>211.00</w:t>
            </w:r>
          </w:p>
        </w:tc>
      </w:tr>
      <w:tr w:rsidR="000F119A" w:rsidTr="00B97555">
        <w:trPr>
          <w:trHeight w:hRule="exact" w:val="340"/>
        </w:trPr>
        <w:tc>
          <w:tcPr>
            <w:tcW w:w="3794" w:type="dxa"/>
            <w:gridSpan w:val="2"/>
            <w:vAlign w:val="center"/>
          </w:tcPr>
          <w:p w:rsidR="000F119A" w:rsidRPr="003741A2" w:rsidRDefault="000F119A" w:rsidP="00B97555">
            <w:pPr>
              <w:spacing w:line="240" w:lineRule="exact"/>
              <w:jc w:val="center"/>
              <w:rPr>
                <w:rFonts w:ascii="方正楷体_GBK" w:eastAsia="方正楷体_GBK"/>
                <w:b/>
                <w:szCs w:val="21"/>
              </w:rPr>
            </w:pPr>
            <w:r w:rsidRPr="003741A2">
              <w:rPr>
                <w:rFonts w:ascii="方正楷体_GBK" w:eastAsia="方正楷体_GBK" w:hint="eastAsia"/>
                <w:b/>
                <w:szCs w:val="21"/>
              </w:rPr>
              <w:t>合计</w:t>
            </w:r>
          </w:p>
        </w:tc>
        <w:tc>
          <w:tcPr>
            <w:tcW w:w="2410" w:type="dxa"/>
            <w:vAlign w:val="center"/>
          </w:tcPr>
          <w:p w:rsidR="000F119A" w:rsidRPr="003741A2" w:rsidRDefault="000F119A" w:rsidP="00B97555">
            <w:pPr>
              <w:spacing w:line="240" w:lineRule="exact"/>
              <w:jc w:val="center"/>
              <w:rPr>
                <w:rFonts w:ascii="方正楷体_GBK" w:eastAsia="方正楷体_GBK"/>
                <w:b/>
                <w:szCs w:val="21"/>
              </w:rPr>
            </w:pPr>
          </w:p>
        </w:tc>
        <w:tc>
          <w:tcPr>
            <w:tcW w:w="2318" w:type="dxa"/>
            <w:vAlign w:val="center"/>
          </w:tcPr>
          <w:p w:rsidR="000F119A" w:rsidRPr="003741A2" w:rsidRDefault="000F119A" w:rsidP="00B97555">
            <w:pPr>
              <w:spacing w:line="240" w:lineRule="exact"/>
              <w:jc w:val="right"/>
              <w:rPr>
                <w:rFonts w:ascii="方正楷体_GBK" w:eastAsia="方正楷体_GBK"/>
                <w:b/>
                <w:szCs w:val="21"/>
              </w:rPr>
            </w:pPr>
            <w:r w:rsidRPr="003741A2">
              <w:rPr>
                <w:rFonts w:ascii="方正楷体_GBK" w:eastAsia="方正楷体_GBK" w:hint="eastAsia"/>
                <w:b/>
                <w:szCs w:val="21"/>
              </w:rPr>
              <w:t>3,</w:t>
            </w:r>
            <w:r>
              <w:rPr>
                <w:rFonts w:ascii="方正楷体_GBK" w:eastAsia="方正楷体_GBK" w:hint="eastAsia"/>
                <w:b/>
                <w:szCs w:val="21"/>
              </w:rPr>
              <w:t>553</w:t>
            </w:r>
            <w:r w:rsidRPr="003741A2">
              <w:rPr>
                <w:rFonts w:ascii="方正楷体_GBK" w:eastAsia="方正楷体_GBK" w:hint="eastAsia"/>
                <w:b/>
                <w:szCs w:val="21"/>
              </w:rPr>
              <w:t xml:space="preserve"> .00</w:t>
            </w:r>
          </w:p>
        </w:tc>
      </w:tr>
    </w:tbl>
    <w:p w:rsidR="000F119A" w:rsidRPr="000A1AC7" w:rsidRDefault="000F119A" w:rsidP="000F119A">
      <w:pPr>
        <w:spacing w:line="600" w:lineRule="exact"/>
        <w:ind w:firstLineChars="200" w:firstLine="640"/>
        <w:rPr>
          <w:rFonts w:ascii="仿宋" w:eastAsia="仿宋" w:hAnsi="仿宋"/>
          <w:sz w:val="32"/>
          <w:szCs w:val="32"/>
        </w:rPr>
      </w:pPr>
      <w:r w:rsidRPr="000A1AC7">
        <w:rPr>
          <w:rFonts w:ascii="仿宋" w:eastAsia="仿宋" w:hAnsi="仿宋"/>
          <w:sz w:val="32"/>
          <w:szCs w:val="32"/>
        </w:rPr>
        <w:t>2.资金到位。</w:t>
      </w:r>
      <w:r w:rsidRPr="000A1AC7">
        <w:rPr>
          <w:rFonts w:ascii="仿宋" w:eastAsia="仿宋" w:hAnsi="仿宋" w:hint="eastAsia"/>
          <w:sz w:val="32"/>
          <w:szCs w:val="32"/>
        </w:rPr>
        <w:t>2021年从</w:t>
      </w:r>
      <w:proofErr w:type="gramStart"/>
      <w:r w:rsidRPr="000A1AC7">
        <w:rPr>
          <w:rFonts w:ascii="仿宋" w:eastAsia="仿宋" w:hAnsi="仿宋" w:hint="eastAsia"/>
          <w:sz w:val="32"/>
          <w:szCs w:val="32"/>
        </w:rPr>
        <w:t>汇总省护路办</w:t>
      </w:r>
      <w:proofErr w:type="gramEnd"/>
      <w:r w:rsidRPr="000A1AC7">
        <w:rPr>
          <w:rFonts w:ascii="仿宋" w:eastAsia="仿宋" w:hAnsi="仿宋" w:hint="eastAsia"/>
          <w:sz w:val="32"/>
          <w:szCs w:val="32"/>
        </w:rPr>
        <w:t>和市州（县区）</w:t>
      </w:r>
      <w:proofErr w:type="gramStart"/>
      <w:r w:rsidRPr="000A1AC7">
        <w:rPr>
          <w:rFonts w:ascii="仿宋" w:eastAsia="仿宋" w:hAnsi="仿宋" w:hint="eastAsia"/>
          <w:sz w:val="32"/>
          <w:szCs w:val="32"/>
        </w:rPr>
        <w:t>护</w:t>
      </w:r>
      <w:r w:rsidRPr="000A1AC7">
        <w:rPr>
          <w:rFonts w:ascii="仿宋" w:eastAsia="仿宋" w:hAnsi="仿宋" w:hint="eastAsia"/>
          <w:sz w:val="32"/>
          <w:szCs w:val="32"/>
        </w:rPr>
        <w:lastRenderedPageBreak/>
        <w:t>路办</w:t>
      </w:r>
      <w:proofErr w:type="gramEnd"/>
      <w:r w:rsidRPr="000A1AC7">
        <w:rPr>
          <w:rFonts w:ascii="仿宋" w:eastAsia="仿宋" w:hAnsi="仿宋" w:hint="eastAsia"/>
          <w:sz w:val="32"/>
          <w:szCs w:val="32"/>
        </w:rPr>
        <w:t>绩效评价自评报告情况来看，项目资金全部到位，未发现资金未到位或到位不及时的问题</w:t>
      </w:r>
      <w:r w:rsidRPr="000A1AC7">
        <w:rPr>
          <w:rFonts w:ascii="仿宋" w:eastAsia="仿宋" w:hAnsi="仿宋"/>
          <w:sz w:val="32"/>
          <w:szCs w:val="32"/>
        </w:rPr>
        <w:t>。</w:t>
      </w:r>
    </w:p>
    <w:p w:rsidR="000F119A" w:rsidRPr="000A1AC7" w:rsidRDefault="000F119A" w:rsidP="000F119A">
      <w:pPr>
        <w:spacing w:line="600" w:lineRule="exact"/>
        <w:ind w:firstLineChars="200" w:firstLine="640"/>
        <w:rPr>
          <w:rFonts w:ascii="仿宋" w:eastAsia="仿宋" w:hAnsi="仿宋"/>
          <w:sz w:val="32"/>
          <w:szCs w:val="32"/>
        </w:rPr>
      </w:pPr>
      <w:r w:rsidRPr="000A1AC7">
        <w:rPr>
          <w:rFonts w:ascii="仿宋" w:eastAsia="仿宋" w:hAnsi="仿宋"/>
          <w:sz w:val="32"/>
          <w:szCs w:val="32"/>
        </w:rPr>
        <w:t>3.资金使用。</w:t>
      </w:r>
      <w:r w:rsidRPr="000A1AC7">
        <w:rPr>
          <w:rFonts w:ascii="仿宋" w:eastAsia="仿宋" w:hAnsi="仿宋" w:hint="eastAsia"/>
          <w:sz w:val="32"/>
          <w:szCs w:val="32"/>
        </w:rPr>
        <w:t>截至绩效评价自评日，从</w:t>
      </w:r>
      <w:proofErr w:type="gramStart"/>
      <w:r w:rsidRPr="000A1AC7">
        <w:rPr>
          <w:rFonts w:ascii="仿宋" w:eastAsia="仿宋" w:hAnsi="仿宋" w:hint="eastAsia"/>
          <w:sz w:val="32"/>
          <w:szCs w:val="32"/>
        </w:rPr>
        <w:t>汇总省护路办</w:t>
      </w:r>
      <w:proofErr w:type="gramEnd"/>
      <w:r w:rsidRPr="000A1AC7">
        <w:rPr>
          <w:rFonts w:ascii="仿宋" w:eastAsia="仿宋" w:hAnsi="仿宋" w:hint="eastAsia"/>
          <w:sz w:val="32"/>
          <w:szCs w:val="32"/>
        </w:rPr>
        <w:t>和市州（县区）</w:t>
      </w:r>
      <w:proofErr w:type="gramStart"/>
      <w:r w:rsidRPr="000A1AC7">
        <w:rPr>
          <w:rFonts w:ascii="仿宋" w:eastAsia="仿宋" w:hAnsi="仿宋" w:hint="eastAsia"/>
          <w:sz w:val="32"/>
          <w:szCs w:val="32"/>
        </w:rPr>
        <w:t>护路办</w:t>
      </w:r>
      <w:proofErr w:type="gramEnd"/>
      <w:r w:rsidRPr="000A1AC7">
        <w:rPr>
          <w:rFonts w:ascii="仿宋" w:eastAsia="仿宋" w:hAnsi="仿宋" w:hint="eastAsia"/>
          <w:sz w:val="32"/>
          <w:szCs w:val="32"/>
        </w:rPr>
        <w:t>绩效评价自评报告情况来看，项目资金已全部使用完毕，无结余。根据抽查情况，项目资金使用合</w:t>
      </w:r>
      <w:proofErr w:type="gramStart"/>
      <w:r w:rsidRPr="000A1AC7">
        <w:rPr>
          <w:rFonts w:ascii="仿宋" w:eastAsia="仿宋" w:hAnsi="仿宋" w:hint="eastAsia"/>
          <w:sz w:val="32"/>
          <w:szCs w:val="32"/>
        </w:rPr>
        <w:t>规</w:t>
      </w:r>
      <w:proofErr w:type="gramEnd"/>
      <w:r w:rsidRPr="000A1AC7">
        <w:rPr>
          <w:rFonts w:ascii="仿宋" w:eastAsia="仿宋" w:hAnsi="仿宋" w:hint="eastAsia"/>
          <w:sz w:val="32"/>
          <w:szCs w:val="32"/>
        </w:rPr>
        <w:t>、程序规范，依据充分，未发现超范围、超标准列支的现象，以及挪用项目资金等问题。</w:t>
      </w:r>
    </w:p>
    <w:p w:rsidR="000F119A" w:rsidRPr="000A1AC7" w:rsidRDefault="000F119A" w:rsidP="000F119A">
      <w:pPr>
        <w:adjustRightInd w:val="0"/>
        <w:snapToGrid w:val="0"/>
        <w:spacing w:line="600" w:lineRule="exact"/>
        <w:ind w:firstLine="720"/>
        <w:rPr>
          <w:rFonts w:ascii="楷体_GB2312" w:eastAsia="楷体_GB2312" w:hAnsi="宋体"/>
          <w:b/>
          <w:sz w:val="32"/>
          <w:szCs w:val="32"/>
          <w:lang w:val="zh-CN"/>
        </w:rPr>
      </w:pPr>
      <w:r w:rsidRPr="000A1AC7">
        <w:rPr>
          <w:rFonts w:ascii="楷体_GB2312" w:eastAsia="楷体_GB2312" w:hAnsi="宋体" w:hint="eastAsia"/>
          <w:b/>
          <w:sz w:val="32"/>
          <w:szCs w:val="32"/>
          <w:lang w:val="zh-CN"/>
        </w:rPr>
        <w:t>（三）项目财务管理情况</w:t>
      </w:r>
    </w:p>
    <w:p w:rsidR="000F119A" w:rsidRPr="000A1AC7" w:rsidRDefault="000F119A" w:rsidP="000F119A">
      <w:pPr>
        <w:spacing w:line="600" w:lineRule="exact"/>
        <w:ind w:firstLineChars="200" w:firstLine="640"/>
        <w:rPr>
          <w:rFonts w:ascii="仿宋" w:eastAsia="仿宋" w:hAnsi="仿宋"/>
          <w:sz w:val="32"/>
          <w:szCs w:val="32"/>
        </w:rPr>
      </w:pPr>
      <w:r w:rsidRPr="000A1AC7">
        <w:rPr>
          <w:rFonts w:ascii="仿宋" w:eastAsia="仿宋" w:hAnsi="仿宋" w:hint="eastAsia"/>
          <w:sz w:val="32"/>
          <w:szCs w:val="32"/>
        </w:rPr>
        <w:t>项目财务管理执行《四川省省级铁路护路联防专项资金管理办法》（</w:t>
      </w:r>
      <w:proofErr w:type="gramStart"/>
      <w:r w:rsidRPr="000A1AC7">
        <w:rPr>
          <w:rFonts w:ascii="仿宋" w:eastAsia="仿宋" w:hAnsi="仿宋" w:hint="eastAsia"/>
          <w:sz w:val="32"/>
          <w:szCs w:val="32"/>
        </w:rPr>
        <w:t>川财行</w:t>
      </w:r>
      <w:proofErr w:type="gramEnd"/>
      <w:r w:rsidRPr="000A1AC7">
        <w:rPr>
          <w:rFonts w:ascii="仿宋" w:eastAsia="仿宋" w:hAnsi="仿宋" w:hint="eastAsia"/>
          <w:sz w:val="32"/>
          <w:szCs w:val="32"/>
        </w:rPr>
        <w:t>〔2019〕217号）的相关规定，从省</w:t>
      </w:r>
      <w:proofErr w:type="gramStart"/>
      <w:r w:rsidRPr="000A1AC7">
        <w:rPr>
          <w:rFonts w:ascii="仿宋" w:eastAsia="仿宋" w:hAnsi="仿宋" w:hint="eastAsia"/>
          <w:sz w:val="32"/>
          <w:szCs w:val="32"/>
        </w:rPr>
        <w:t>护路办</w:t>
      </w:r>
      <w:proofErr w:type="gramEnd"/>
      <w:r w:rsidRPr="000A1AC7">
        <w:rPr>
          <w:rFonts w:ascii="仿宋" w:eastAsia="仿宋" w:hAnsi="仿宋" w:hint="eastAsia"/>
          <w:sz w:val="32"/>
          <w:szCs w:val="32"/>
        </w:rPr>
        <w:t>和市州（县区）</w:t>
      </w:r>
      <w:proofErr w:type="gramStart"/>
      <w:r w:rsidRPr="000A1AC7">
        <w:rPr>
          <w:rFonts w:ascii="仿宋" w:eastAsia="仿宋" w:hAnsi="仿宋" w:hint="eastAsia"/>
          <w:sz w:val="32"/>
          <w:szCs w:val="32"/>
        </w:rPr>
        <w:t>护路办</w:t>
      </w:r>
      <w:proofErr w:type="gramEnd"/>
      <w:r w:rsidRPr="000A1AC7">
        <w:rPr>
          <w:rFonts w:ascii="仿宋" w:eastAsia="仿宋" w:hAnsi="仿宋" w:hint="eastAsia"/>
          <w:sz w:val="32"/>
          <w:szCs w:val="32"/>
        </w:rPr>
        <w:t>自评情况，结合抽查情况来看，省</w:t>
      </w:r>
      <w:proofErr w:type="gramStart"/>
      <w:r w:rsidRPr="000A1AC7">
        <w:rPr>
          <w:rFonts w:ascii="仿宋" w:eastAsia="仿宋" w:hAnsi="仿宋" w:hint="eastAsia"/>
          <w:sz w:val="32"/>
          <w:szCs w:val="32"/>
        </w:rPr>
        <w:t>护路办</w:t>
      </w:r>
      <w:proofErr w:type="gramEnd"/>
      <w:r w:rsidRPr="000A1AC7">
        <w:rPr>
          <w:rFonts w:ascii="仿宋" w:eastAsia="仿宋" w:hAnsi="仿宋" w:hint="eastAsia"/>
          <w:sz w:val="32"/>
          <w:szCs w:val="32"/>
        </w:rPr>
        <w:t>和市州（县区）</w:t>
      </w:r>
      <w:proofErr w:type="gramStart"/>
      <w:r w:rsidRPr="000A1AC7">
        <w:rPr>
          <w:rFonts w:ascii="仿宋" w:eastAsia="仿宋" w:hAnsi="仿宋" w:hint="eastAsia"/>
          <w:sz w:val="32"/>
          <w:szCs w:val="32"/>
        </w:rPr>
        <w:t>护路办严格</w:t>
      </w:r>
      <w:proofErr w:type="gramEnd"/>
      <w:r w:rsidRPr="000A1AC7">
        <w:rPr>
          <w:rFonts w:ascii="仿宋" w:eastAsia="仿宋" w:hAnsi="仿宋" w:hint="eastAsia"/>
          <w:sz w:val="32"/>
          <w:szCs w:val="32"/>
        </w:rPr>
        <w:t>执行了资金管理办法的相关规定，账务处理及时，会计核算规范，</w:t>
      </w:r>
      <w:r w:rsidRPr="000A1AC7">
        <w:rPr>
          <w:rFonts w:ascii="仿宋" w:eastAsia="仿宋" w:hAnsi="仿宋"/>
          <w:sz w:val="32"/>
          <w:szCs w:val="32"/>
          <w:lang w:val="zh-CN"/>
        </w:rPr>
        <w:t>未发现</w:t>
      </w:r>
      <w:r w:rsidRPr="000A1AC7">
        <w:rPr>
          <w:rFonts w:ascii="仿宋" w:eastAsia="仿宋" w:hAnsi="仿宋" w:hint="eastAsia"/>
          <w:sz w:val="32"/>
          <w:szCs w:val="32"/>
        </w:rPr>
        <w:t>违规违法行为。</w:t>
      </w:r>
    </w:p>
    <w:p w:rsidR="000F119A" w:rsidRPr="000A1AC7" w:rsidRDefault="000F119A" w:rsidP="000F119A">
      <w:pPr>
        <w:adjustRightInd w:val="0"/>
        <w:snapToGrid w:val="0"/>
        <w:spacing w:line="600" w:lineRule="exact"/>
        <w:ind w:firstLine="720"/>
        <w:rPr>
          <w:rFonts w:ascii="黑体" w:eastAsia="黑体" w:hAnsi="宋体"/>
          <w:sz w:val="32"/>
          <w:szCs w:val="32"/>
        </w:rPr>
      </w:pPr>
      <w:r w:rsidRPr="000A1AC7">
        <w:rPr>
          <w:rFonts w:ascii="黑体" w:eastAsia="黑体" w:hAnsi="宋体" w:hint="eastAsia"/>
          <w:sz w:val="32"/>
          <w:szCs w:val="32"/>
        </w:rPr>
        <w:t>三、项目实施及管理情况</w:t>
      </w:r>
    </w:p>
    <w:p w:rsidR="000F119A" w:rsidRPr="000A1AC7" w:rsidRDefault="000F119A" w:rsidP="000F119A">
      <w:pPr>
        <w:spacing w:line="600" w:lineRule="exact"/>
        <w:ind w:firstLineChars="200" w:firstLine="643"/>
        <w:rPr>
          <w:rFonts w:ascii="楷体_GB2312" w:eastAsia="楷体_GB2312"/>
          <w:b/>
          <w:sz w:val="32"/>
          <w:szCs w:val="32"/>
        </w:rPr>
      </w:pPr>
      <w:r w:rsidRPr="000A1AC7">
        <w:rPr>
          <w:rFonts w:ascii="楷体_GB2312" w:eastAsia="楷体_GB2312" w:hint="eastAsia"/>
          <w:b/>
          <w:sz w:val="32"/>
          <w:szCs w:val="32"/>
        </w:rPr>
        <w:t>（一）项目组织架构及实施流程</w:t>
      </w:r>
    </w:p>
    <w:p w:rsidR="000F119A" w:rsidRPr="000A1AC7" w:rsidRDefault="000F119A" w:rsidP="000F119A">
      <w:pPr>
        <w:spacing w:line="600" w:lineRule="exact"/>
        <w:ind w:firstLineChars="200" w:firstLine="640"/>
        <w:rPr>
          <w:rFonts w:ascii="仿宋" w:eastAsia="仿宋" w:hAnsi="仿宋"/>
          <w:sz w:val="32"/>
          <w:szCs w:val="32"/>
        </w:rPr>
      </w:pPr>
      <w:r w:rsidRPr="000A1AC7">
        <w:rPr>
          <w:rFonts w:ascii="仿宋" w:eastAsia="仿宋" w:hAnsi="仿宋" w:hint="eastAsia"/>
          <w:sz w:val="32"/>
          <w:szCs w:val="32"/>
        </w:rPr>
        <w:t>省级铁路护路联防专项资金项目主要用于支持省</w:t>
      </w:r>
      <w:proofErr w:type="gramStart"/>
      <w:r w:rsidRPr="000A1AC7">
        <w:rPr>
          <w:rFonts w:ascii="仿宋" w:eastAsia="仿宋" w:hAnsi="仿宋" w:hint="eastAsia"/>
          <w:sz w:val="32"/>
          <w:szCs w:val="32"/>
        </w:rPr>
        <w:t>护路办</w:t>
      </w:r>
      <w:proofErr w:type="gramEnd"/>
      <w:r w:rsidRPr="000A1AC7">
        <w:rPr>
          <w:rFonts w:ascii="仿宋" w:eastAsia="仿宋" w:hAnsi="仿宋" w:hint="eastAsia"/>
          <w:sz w:val="32"/>
          <w:szCs w:val="32"/>
        </w:rPr>
        <w:t>和各市（州）、县（市、区）</w:t>
      </w:r>
      <w:proofErr w:type="gramStart"/>
      <w:r w:rsidRPr="000A1AC7">
        <w:rPr>
          <w:rFonts w:ascii="仿宋" w:eastAsia="仿宋" w:hAnsi="仿宋" w:hint="eastAsia"/>
          <w:sz w:val="32"/>
          <w:szCs w:val="32"/>
        </w:rPr>
        <w:t>护路办</w:t>
      </w:r>
      <w:proofErr w:type="gramEnd"/>
      <w:r w:rsidRPr="000A1AC7">
        <w:rPr>
          <w:rFonts w:ascii="仿宋" w:eastAsia="仿宋" w:hAnsi="仿宋" w:hint="eastAsia"/>
          <w:sz w:val="32"/>
          <w:szCs w:val="32"/>
        </w:rPr>
        <w:t>开展日常护路工作，包括铁路沿线社会综合治理，安全隐患排查整治，</w:t>
      </w:r>
      <w:proofErr w:type="gramStart"/>
      <w:r w:rsidRPr="000A1AC7">
        <w:rPr>
          <w:rFonts w:ascii="仿宋" w:eastAsia="仿宋" w:hAnsi="仿宋" w:hint="eastAsia"/>
          <w:sz w:val="32"/>
          <w:szCs w:val="32"/>
        </w:rPr>
        <w:t>涉路矛盾</w:t>
      </w:r>
      <w:proofErr w:type="gramEnd"/>
      <w:r w:rsidRPr="000A1AC7">
        <w:rPr>
          <w:rFonts w:ascii="仿宋" w:eastAsia="仿宋" w:hAnsi="仿宋" w:hint="eastAsia"/>
          <w:sz w:val="32"/>
          <w:szCs w:val="32"/>
        </w:rPr>
        <w:t>纠纷排查化解，爱路护路宣传，开展专项重点整治，配备必要的设施设备等，资金来源为省级财政拨款。资金分配按照资金管理办法，结合当年铁路里程变动情况和上年考核情况，由业务处室拟定资金分配方案，经委党组会审议后，报财政</w:t>
      </w:r>
      <w:r w:rsidRPr="000A1AC7">
        <w:rPr>
          <w:rFonts w:ascii="仿宋" w:eastAsia="仿宋" w:hAnsi="仿宋" w:hint="eastAsia"/>
          <w:sz w:val="32"/>
          <w:szCs w:val="32"/>
        </w:rPr>
        <w:lastRenderedPageBreak/>
        <w:t>厅。省人大批复预算后，联合财政厅正式下达资金。</w:t>
      </w:r>
    </w:p>
    <w:p w:rsidR="000F119A" w:rsidRPr="000A1AC7" w:rsidRDefault="000F119A" w:rsidP="000F119A">
      <w:pPr>
        <w:spacing w:line="600" w:lineRule="exact"/>
        <w:ind w:firstLineChars="200" w:firstLine="643"/>
        <w:rPr>
          <w:rFonts w:ascii="楷体_GB2312" w:eastAsia="楷体_GB2312"/>
          <w:b/>
          <w:sz w:val="32"/>
          <w:szCs w:val="32"/>
        </w:rPr>
      </w:pPr>
      <w:r w:rsidRPr="000A1AC7">
        <w:rPr>
          <w:rFonts w:ascii="楷体_GB2312" w:eastAsia="楷体_GB2312" w:hint="eastAsia"/>
          <w:b/>
          <w:sz w:val="32"/>
          <w:szCs w:val="32"/>
        </w:rPr>
        <w:t>（二）项目管理情况</w:t>
      </w:r>
    </w:p>
    <w:p w:rsidR="000F119A" w:rsidRPr="000A1AC7" w:rsidRDefault="000F119A" w:rsidP="000F119A">
      <w:pPr>
        <w:spacing w:line="600" w:lineRule="exact"/>
        <w:ind w:firstLineChars="200" w:firstLine="640"/>
        <w:rPr>
          <w:rFonts w:ascii="仿宋" w:eastAsia="仿宋" w:hAnsi="仿宋"/>
          <w:sz w:val="32"/>
          <w:szCs w:val="32"/>
        </w:rPr>
      </w:pPr>
      <w:r w:rsidRPr="000A1AC7">
        <w:rPr>
          <w:rFonts w:ascii="仿宋" w:eastAsia="仿宋" w:hAnsi="仿宋" w:hint="eastAsia"/>
          <w:sz w:val="32"/>
          <w:szCs w:val="32"/>
        </w:rPr>
        <w:t>根据省</w:t>
      </w:r>
      <w:proofErr w:type="gramStart"/>
      <w:r w:rsidRPr="000A1AC7">
        <w:rPr>
          <w:rFonts w:ascii="仿宋" w:eastAsia="仿宋" w:hAnsi="仿宋" w:hint="eastAsia"/>
          <w:sz w:val="32"/>
          <w:szCs w:val="32"/>
        </w:rPr>
        <w:t>护路办</w:t>
      </w:r>
      <w:proofErr w:type="gramEnd"/>
      <w:r w:rsidRPr="000A1AC7">
        <w:rPr>
          <w:rFonts w:ascii="仿宋" w:eastAsia="仿宋" w:hAnsi="仿宋" w:hint="eastAsia"/>
          <w:sz w:val="32"/>
          <w:szCs w:val="32"/>
        </w:rPr>
        <w:t>和市（州）、县（市、区）</w:t>
      </w:r>
      <w:proofErr w:type="gramStart"/>
      <w:r w:rsidRPr="000A1AC7">
        <w:rPr>
          <w:rFonts w:ascii="仿宋" w:eastAsia="仿宋" w:hAnsi="仿宋" w:hint="eastAsia"/>
          <w:sz w:val="32"/>
          <w:szCs w:val="32"/>
        </w:rPr>
        <w:t>护路办</w:t>
      </w:r>
      <w:proofErr w:type="gramEnd"/>
      <w:r w:rsidRPr="000A1AC7">
        <w:rPr>
          <w:rFonts w:ascii="仿宋" w:eastAsia="仿宋" w:hAnsi="仿宋" w:hint="eastAsia"/>
          <w:sz w:val="32"/>
          <w:szCs w:val="32"/>
        </w:rPr>
        <w:t>自评情况，结合抽查情况来看，相关单位都能按照《关于稳步推进复工复产加强铁路护路联防工作的通知》、《关于进一步加强铁路护路联防工作的通知》和《四川省省级铁路护路联防专项资金管理办法》（</w:t>
      </w:r>
      <w:proofErr w:type="gramStart"/>
      <w:r w:rsidRPr="000A1AC7">
        <w:rPr>
          <w:rFonts w:ascii="仿宋" w:eastAsia="仿宋" w:hAnsi="仿宋" w:hint="eastAsia"/>
          <w:sz w:val="32"/>
          <w:szCs w:val="32"/>
        </w:rPr>
        <w:t>川财行</w:t>
      </w:r>
      <w:proofErr w:type="gramEnd"/>
      <w:r w:rsidRPr="000A1AC7">
        <w:rPr>
          <w:rFonts w:ascii="仿宋" w:eastAsia="仿宋" w:hAnsi="仿宋" w:hint="eastAsia"/>
          <w:sz w:val="32"/>
          <w:szCs w:val="32"/>
        </w:rPr>
        <w:t>〔2019〕217号）的要求，履职尽责、勇毅笃行，狠抓铁路治安防控、安全隐患治理、基层基础建设、护路宣传教育等工作，确保了铁路安全畅通和沿线社会和谐稳定。</w:t>
      </w:r>
      <w:r w:rsidRPr="000A1AC7">
        <w:rPr>
          <w:rFonts w:ascii="仿宋" w:eastAsia="仿宋" w:hAnsi="仿宋"/>
          <w:sz w:val="32"/>
          <w:szCs w:val="32"/>
        </w:rPr>
        <w:t>未</w:t>
      </w:r>
      <w:r w:rsidRPr="000A1AC7">
        <w:rPr>
          <w:rFonts w:ascii="仿宋" w:eastAsia="仿宋" w:hAnsi="仿宋" w:hint="eastAsia"/>
          <w:sz w:val="32"/>
          <w:szCs w:val="32"/>
        </w:rPr>
        <w:t>发现在</w:t>
      </w:r>
      <w:r w:rsidRPr="000A1AC7">
        <w:rPr>
          <w:rFonts w:ascii="仿宋" w:eastAsia="仿宋" w:hAnsi="仿宋"/>
          <w:sz w:val="32"/>
          <w:szCs w:val="32"/>
        </w:rPr>
        <w:t>巡视、审计和财政监督</w:t>
      </w:r>
      <w:r w:rsidRPr="000A1AC7">
        <w:rPr>
          <w:rFonts w:ascii="仿宋" w:eastAsia="仿宋" w:hAnsi="仿宋" w:hint="eastAsia"/>
          <w:sz w:val="32"/>
          <w:szCs w:val="32"/>
        </w:rPr>
        <w:t>出现违规违纪的</w:t>
      </w:r>
      <w:r w:rsidRPr="000A1AC7">
        <w:rPr>
          <w:rFonts w:ascii="仿宋" w:eastAsia="仿宋" w:hAnsi="仿宋"/>
          <w:sz w:val="32"/>
          <w:szCs w:val="32"/>
        </w:rPr>
        <w:t>问题，能够落实招投标、政府采购、项目公示制等相关规定。</w:t>
      </w:r>
    </w:p>
    <w:p w:rsidR="000F119A" w:rsidRPr="000A1AC7" w:rsidRDefault="000F119A" w:rsidP="000F119A">
      <w:pPr>
        <w:spacing w:line="600" w:lineRule="exact"/>
        <w:ind w:firstLineChars="200" w:firstLine="643"/>
        <w:rPr>
          <w:rFonts w:ascii="楷体_GB2312" w:eastAsia="楷体_GB2312"/>
          <w:b/>
          <w:sz w:val="32"/>
          <w:szCs w:val="32"/>
        </w:rPr>
      </w:pPr>
      <w:r w:rsidRPr="000A1AC7">
        <w:rPr>
          <w:rFonts w:ascii="楷体_GB2312" w:eastAsia="楷体_GB2312" w:hint="eastAsia"/>
          <w:b/>
          <w:sz w:val="32"/>
          <w:szCs w:val="32"/>
        </w:rPr>
        <w:t>（三）项目监管情况</w:t>
      </w:r>
    </w:p>
    <w:p w:rsidR="000F119A" w:rsidRPr="000A1AC7" w:rsidRDefault="000F119A" w:rsidP="000F119A">
      <w:pPr>
        <w:spacing w:line="600" w:lineRule="exact"/>
        <w:ind w:firstLineChars="200" w:firstLine="640"/>
        <w:rPr>
          <w:rFonts w:ascii="仿宋" w:eastAsia="仿宋" w:hAnsi="仿宋"/>
          <w:sz w:val="32"/>
          <w:szCs w:val="32"/>
        </w:rPr>
      </w:pPr>
      <w:r w:rsidRPr="000A1AC7">
        <w:rPr>
          <w:rFonts w:ascii="仿宋" w:eastAsia="仿宋" w:hAnsi="仿宋"/>
          <w:sz w:val="32"/>
          <w:szCs w:val="32"/>
        </w:rPr>
        <w:t>为进一步</w:t>
      </w:r>
      <w:r w:rsidRPr="000A1AC7">
        <w:rPr>
          <w:rFonts w:ascii="仿宋" w:eastAsia="仿宋" w:hAnsi="仿宋" w:hint="eastAsia"/>
          <w:sz w:val="32"/>
          <w:szCs w:val="32"/>
        </w:rPr>
        <w:t>加强项目管理、</w:t>
      </w:r>
      <w:r w:rsidRPr="000A1AC7">
        <w:rPr>
          <w:rFonts w:ascii="仿宋" w:eastAsia="仿宋" w:hAnsi="仿宋"/>
          <w:sz w:val="32"/>
          <w:szCs w:val="32"/>
        </w:rPr>
        <w:t>优化</w:t>
      </w:r>
      <w:r w:rsidRPr="000A1AC7">
        <w:rPr>
          <w:rFonts w:ascii="仿宋" w:eastAsia="仿宋" w:hAnsi="仿宋" w:hint="eastAsia"/>
          <w:sz w:val="32"/>
          <w:szCs w:val="32"/>
        </w:rPr>
        <w:t>和</w:t>
      </w:r>
      <w:r w:rsidRPr="000A1AC7">
        <w:rPr>
          <w:rFonts w:ascii="仿宋" w:eastAsia="仿宋" w:hAnsi="仿宋"/>
          <w:sz w:val="32"/>
          <w:szCs w:val="32"/>
        </w:rPr>
        <w:t>完善预算及绩效管理办法，构建以绩效为导向的</w:t>
      </w:r>
      <w:r w:rsidRPr="000A1AC7">
        <w:rPr>
          <w:rFonts w:ascii="仿宋" w:eastAsia="仿宋" w:hAnsi="仿宋" w:hint="eastAsia"/>
          <w:sz w:val="32"/>
          <w:szCs w:val="32"/>
        </w:rPr>
        <w:t>预算绩效管理机制</w:t>
      </w:r>
      <w:r w:rsidRPr="000A1AC7">
        <w:rPr>
          <w:rFonts w:ascii="仿宋" w:eastAsia="仿宋" w:hAnsi="仿宋"/>
          <w:sz w:val="32"/>
          <w:szCs w:val="32"/>
        </w:rPr>
        <w:t>，充分发挥财政资金的导向作用，我委</w:t>
      </w:r>
      <w:r w:rsidRPr="000A1AC7">
        <w:rPr>
          <w:rFonts w:ascii="仿宋" w:eastAsia="仿宋" w:hAnsi="仿宋" w:hint="eastAsia"/>
          <w:sz w:val="32"/>
          <w:szCs w:val="32"/>
        </w:rPr>
        <w:t>联合财政厅</w:t>
      </w:r>
      <w:r w:rsidRPr="000A1AC7">
        <w:rPr>
          <w:rFonts w:ascii="仿宋" w:eastAsia="仿宋" w:hAnsi="仿宋"/>
          <w:sz w:val="32"/>
          <w:szCs w:val="32"/>
        </w:rPr>
        <w:t>于2019年12月18日</w:t>
      </w:r>
      <w:r w:rsidRPr="000A1AC7">
        <w:rPr>
          <w:rFonts w:ascii="仿宋" w:eastAsia="仿宋" w:hAnsi="仿宋" w:hint="eastAsia"/>
          <w:sz w:val="32"/>
          <w:szCs w:val="32"/>
        </w:rPr>
        <w:t>对资金管理办法进行了修订，印发</w:t>
      </w:r>
      <w:r w:rsidRPr="000A1AC7">
        <w:rPr>
          <w:rFonts w:ascii="仿宋" w:eastAsia="仿宋" w:hAnsi="仿宋"/>
          <w:sz w:val="32"/>
          <w:szCs w:val="32"/>
        </w:rPr>
        <w:t>了</w:t>
      </w:r>
      <w:r w:rsidRPr="000A1AC7">
        <w:rPr>
          <w:rFonts w:ascii="仿宋" w:eastAsia="仿宋" w:hAnsi="仿宋" w:hint="eastAsia"/>
          <w:sz w:val="32"/>
          <w:szCs w:val="32"/>
        </w:rPr>
        <w:t>《四川省省级铁路护路联防专项资金管理办法》（</w:t>
      </w:r>
      <w:proofErr w:type="gramStart"/>
      <w:r w:rsidRPr="000A1AC7">
        <w:rPr>
          <w:rFonts w:ascii="仿宋" w:eastAsia="仿宋" w:hAnsi="仿宋" w:hint="eastAsia"/>
          <w:sz w:val="32"/>
          <w:szCs w:val="32"/>
        </w:rPr>
        <w:t>川财行</w:t>
      </w:r>
      <w:proofErr w:type="gramEnd"/>
      <w:r w:rsidRPr="000A1AC7">
        <w:rPr>
          <w:rFonts w:ascii="仿宋" w:eastAsia="仿宋" w:hAnsi="仿宋" w:hint="eastAsia"/>
          <w:sz w:val="32"/>
          <w:szCs w:val="32"/>
        </w:rPr>
        <w:t>〔2019〕217号）</w:t>
      </w:r>
      <w:r w:rsidRPr="000A1AC7">
        <w:rPr>
          <w:rFonts w:ascii="仿宋" w:eastAsia="仿宋" w:hAnsi="仿宋"/>
          <w:sz w:val="32"/>
          <w:szCs w:val="32"/>
        </w:rPr>
        <w:t>，明确了</w:t>
      </w:r>
      <w:r w:rsidRPr="000A1AC7">
        <w:rPr>
          <w:rFonts w:ascii="仿宋" w:eastAsia="仿宋" w:hAnsi="仿宋" w:hint="eastAsia"/>
          <w:sz w:val="32"/>
          <w:szCs w:val="32"/>
        </w:rPr>
        <w:t>相关单位的职责、资金支出范围、分配及管理、绩效管理和监督问责</w:t>
      </w:r>
      <w:r w:rsidRPr="000A1AC7">
        <w:rPr>
          <w:rFonts w:ascii="仿宋" w:eastAsia="仿宋" w:hAnsi="仿宋"/>
          <w:sz w:val="32"/>
          <w:szCs w:val="32"/>
        </w:rPr>
        <w:t>等内容，</w:t>
      </w:r>
      <w:r w:rsidRPr="000A1AC7">
        <w:rPr>
          <w:rFonts w:ascii="仿宋" w:eastAsia="仿宋" w:hAnsi="仿宋" w:hint="eastAsia"/>
          <w:sz w:val="32"/>
          <w:szCs w:val="32"/>
        </w:rPr>
        <w:t>重点对资金分配和绩效管理</w:t>
      </w:r>
      <w:r w:rsidRPr="000A1AC7">
        <w:rPr>
          <w:rFonts w:ascii="仿宋" w:eastAsia="仿宋" w:hAnsi="仿宋"/>
          <w:sz w:val="32"/>
          <w:szCs w:val="32"/>
        </w:rPr>
        <w:t>进一步规范。</w:t>
      </w:r>
      <w:r w:rsidRPr="000A1AC7">
        <w:rPr>
          <w:rFonts w:ascii="仿宋" w:eastAsia="仿宋" w:hAnsi="仿宋" w:hint="eastAsia"/>
          <w:sz w:val="32"/>
          <w:szCs w:val="32"/>
        </w:rPr>
        <w:t>下一步，</w:t>
      </w:r>
      <w:r w:rsidRPr="000A1AC7">
        <w:rPr>
          <w:rFonts w:ascii="仿宋" w:eastAsia="仿宋" w:hAnsi="仿宋"/>
          <w:sz w:val="32"/>
          <w:szCs w:val="32"/>
        </w:rPr>
        <w:t>加强</w:t>
      </w:r>
      <w:r w:rsidRPr="000A1AC7">
        <w:rPr>
          <w:rFonts w:ascii="仿宋" w:eastAsia="仿宋" w:hAnsi="仿宋" w:hint="eastAsia"/>
          <w:sz w:val="32"/>
          <w:szCs w:val="32"/>
        </w:rPr>
        <w:t>与财政厅的衔接，对专项资金开展定期绩效评价，</w:t>
      </w:r>
      <w:proofErr w:type="gramStart"/>
      <w:r w:rsidRPr="000A1AC7">
        <w:rPr>
          <w:rFonts w:ascii="仿宋" w:eastAsia="仿宋" w:hAnsi="仿宋"/>
          <w:sz w:val="32"/>
          <w:szCs w:val="32"/>
        </w:rPr>
        <w:t>提升</w:t>
      </w:r>
      <w:r w:rsidRPr="000A1AC7">
        <w:rPr>
          <w:rFonts w:ascii="仿宋" w:eastAsia="仿宋" w:hAnsi="仿宋" w:hint="eastAsia"/>
          <w:sz w:val="32"/>
          <w:szCs w:val="32"/>
        </w:rPr>
        <w:t>省护路办</w:t>
      </w:r>
      <w:proofErr w:type="gramEnd"/>
      <w:r w:rsidRPr="000A1AC7">
        <w:rPr>
          <w:rFonts w:ascii="仿宋" w:eastAsia="仿宋" w:hAnsi="仿宋" w:hint="eastAsia"/>
          <w:sz w:val="32"/>
          <w:szCs w:val="32"/>
        </w:rPr>
        <w:t>和市州（县区）</w:t>
      </w:r>
      <w:proofErr w:type="gramStart"/>
      <w:r w:rsidRPr="000A1AC7">
        <w:rPr>
          <w:rFonts w:ascii="仿宋" w:eastAsia="仿宋" w:hAnsi="仿宋" w:hint="eastAsia"/>
          <w:sz w:val="32"/>
          <w:szCs w:val="32"/>
        </w:rPr>
        <w:t>护路办</w:t>
      </w:r>
      <w:proofErr w:type="gramEnd"/>
      <w:r w:rsidRPr="000A1AC7">
        <w:rPr>
          <w:rFonts w:ascii="仿宋" w:eastAsia="仿宋" w:hAnsi="仿宋"/>
          <w:sz w:val="32"/>
          <w:szCs w:val="32"/>
        </w:rPr>
        <w:t>的财务管理和预算管理水平。</w:t>
      </w:r>
    </w:p>
    <w:p w:rsidR="000F119A" w:rsidRPr="000A1AC7" w:rsidRDefault="000F119A" w:rsidP="000F119A">
      <w:pPr>
        <w:adjustRightInd w:val="0"/>
        <w:snapToGrid w:val="0"/>
        <w:spacing w:line="600" w:lineRule="exact"/>
        <w:ind w:firstLine="720"/>
        <w:rPr>
          <w:rFonts w:ascii="仿宋_GB2312" w:hAnsi="宋体"/>
          <w:sz w:val="32"/>
          <w:szCs w:val="32"/>
          <w:lang w:val="zh-CN"/>
        </w:rPr>
      </w:pPr>
      <w:r w:rsidRPr="000A1AC7">
        <w:rPr>
          <w:rFonts w:ascii="黑体" w:eastAsia="黑体" w:hAnsi="宋体" w:hint="eastAsia"/>
          <w:sz w:val="32"/>
          <w:szCs w:val="32"/>
        </w:rPr>
        <w:lastRenderedPageBreak/>
        <w:t>四、项目绩效情况</w:t>
      </w:r>
      <w:r w:rsidRPr="000A1AC7">
        <w:rPr>
          <w:rFonts w:ascii="仿宋_GB2312" w:hAnsi="宋体" w:hint="eastAsia"/>
          <w:sz w:val="32"/>
          <w:szCs w:val="32"/>
          <w:lang w:val="zh-CN"/>
        </w:rPr>
        <w:tab/>
      </w:r>
    </w:p>
    <w:p w:rsidR="000F119A" w:rsidRPr="000A1AC7" w:rsidRDefault="000F119A" w:rsidP="000F119A">
      <w:pPr>
        <w:adjustRightInd w:val="0"/>
        <w:snapToGrid w:val="0"/>
        <w:spacing w:line="600" w:lineRule="exact"/>
        <w:ind w:firstLine="720"/>
        <w:rPr>
          <w:rFonts w:ascii="楷体_GB2312" w:eastAsia="楷体_GB2312" w:hAnsi="宋体"/>
          <w:b/>
          <w:sz w:val="32"/>
          <w:szCs w:val="32"/>
          <w:lang w:val="zh-CN"/>
        </w:rPr>
      </w:pPr>
      <w:r w:rsidRPr="000A1AC7">
        <w:rPr>
          <w:rFonts w:ascii="楷体_GB2312" w:eastAsia="楷体_GB2312" w:hAnsi="宋体" w:hint="eastAsia"/>
          <w:b/>
          <w:sz w:val="32"/>
          <w:szCs w:val="32"/>
          <w:lang w:val="zh-CN"/>
        </w:rPr>
        <w:t>（一）项目完成情况</w:t>
      </w:r>
    </w:p>
    <w:p w:rsidR="000F119A" w:rsidRPr="000A1AC7" w:rsidRDefault="000F119A" w:rsidP="000F119A">
      <w:pPr>
        <w:spacing w:line="600" w:lineRule="exact"/>
        <w:ind w:firstLineChars="200" w:firstLine="640"/>
        <w:rPr>
          <w:rFonts w:ascii="仿宋" w:eastAsia="仿宋" w:hAnsi="仿宋"/>
          <w:sz w:val="32"/>
          <w:szCs w:val="32"/>
        </w:rPr>
      </w:pPr>
      <w:r w:rsidRPr="000A1AC7">
        <w:rPr>
          <w:rFonts w:ascii="仿宋" w:eastAsia="仿宋" w:hAnsi="仿宋"/>
          <w:sz w:val="32"/>
          <w:szCs w:val="32"/>
        </w:rPr>
        <w:t>1.</w:t>
      </w:r>
      <w:r w:rsidRPr="000A1AC7">
        <w:rPr>
          <w:rFonts w:ascii="仿宋" w:eastAsia="仿宋" w:hAnsi="仿宋" w:hint="eastAsia"/>
          <w:sz w:val="32"/>
          <w:szCs w:val="32"/>
        </w:rPr>
        <w:t xml:space="preserve"> 做实季节性风险隐患管控。针对铁路沿线季节性易发烧荒、山火、路外伤亡、异物侵限、洪涝灾害等安全风险，预先加强分析</w:t>
      </w:r>
      <w:proofErr w:type="gramStart"/>
      <w:r w:rsidRPr="000A1AC7">
        <w:rPr>
          <w:rFonts w:ascii="仿宋" w:eastAsia="仿宋" w:hAnsi="仿宋" w:hint="eastAsia"/>
          <w:sz w:val="32"/>
          <w:szCs w:val="32"/>
        </w:rPr>
        <w:t>研</w:t>
      </w:r>
      <w:proofErr w:type="gramEnd"/>
      <w:r w:rsidRPr="000A1AC7">
        <w:rPr>
          <w:rFonts w:ascii="仿宋" w:eastAsia="仿宋" w:hAnsi="仿宋" w:hint="eastAsia"/>
          <w:sz w:val="32"/>
          <w:szCs w:val="32"/>
        </w:rPr>
        <w:t>判，逐一细化风险防控措施，并常态</w:t>
      </w:r>
      <w:proofErr w:type="gramStart"/>
      <w:r w:rsidRPr="000A1AC7">
        <w:rPr>
          <w:rFonts w:ascii="仿宋" w:eastAsia="仿宋" w:hAnsi="仿宋" w:hint="eastAsia"/>
          <w:sz w:val="32"/>
          <w:szCs w:val="32"/>
        </w:rPr>
        <w:t>化开展</w:t>
      </w:r>
      <w:proofErr w:type="gramEnd"/>
      <w:r w:rsidRPr="000A1AC7">
        <w:rPr>
          <w:rFonts w:ascii="仿宋" w:eastAsia="仿宋" w:hAnsi="仿宋" w:hint="eastAsia"/>
          <w:sz w:val="32"/>
          <w:szCs w:val="32"/>
        </w:rPr>
        <w:t>电话提醒指导、机车添乘检查、现场踏勘调研，进一步督导工作措施落实，</w:t>
      </w:r>
      <w:r w:rsidRPr="000A1AC7">
        <w:rPr>
          <w:rFonts w:ascii="仿宋" w:eastAsia="仿宋" w:hAnsi="仿宋"/>
          <w:sz w:val="32"/>
          <w:szCs w:val="32"/>
        </w:rPr>
        <w:t>及时发现险情</w:t>
      </w:r>
      <w:r w:rsidRPr="000A1AC7">
        <w:rPr>
          <w:rFonts w:ascii="仿宋" w:eastAsia="仿宋" w:hAnsi="仿宋" w:hint="eastAsia"/>
          <w:sz w:val="32"/>
          <w:szCs w:val="32"/>
        </w:rPr>
        <w:t>20</w:t>
      </w:r>
      <w:r w:rsidRPr="000A1AC7">
        <w:rPr>
          <w:rFonts w:ascii="仿宋" w:eastAsia="仿宋" w:hAnsi="仿宋"/>
          <w:sz w:val="32"/>
          <w:szCs w:val="32"/>
        </w:rPr>
        <w:t>处，排查、处置自然灾害隐患问题</w:t>
      </w:r>
      <w:r w:rsidRPr="000A1AC7">
        <w:rPr>
          <w:rFonts w:ascii="仿宋" w:eastAsia="仿宋" w:hAnsi="仿宋" w:hint="eastAsia"/>
          <w:sz w:val="32"/>
          <w:szCs w:val="32"/>
        </w:rPr>
        <w:t>230</w:t>
      </w:r>
      <w:r w:rsidRPr="000A1AC7">
        <w:rPr>
          <w:rFonts w:ascii="仿宋" w:eastAsia="仿宋" w:hAnsi="仿宋"/>
          <w:sz w:val="32"/>
          <w:szCs w:val="32"/>
        </w:rPr>
        <w:t>个，参与抢险救灾</w:t>
      </w:r>
      <w:proofErr w:type="gramStart"/>
      <w:r w:rsidRPr="000A1AC7">
        <w:rPr>
          <w:rFonts w:ascii="仿宋" w:eastAsia="仿宋" w:hAnsi="仿宋" w:hint="eastAsia"/>
          <w:sz w:val="32"/>
          <w:szCs w:val="32"/>
        </w:rPr>
        <w:t>96</w:t>
      </w:r>
      <w:r w:rsidRPr="000A1AC7">
        <w:rPr>
          <w:rFonts w:ascii="仿宋" w:eastAsia="仿宋" w:hAnsi="仿宋"/>
          <w:sz w:val="32"/>
          <w:szCs w:val="32"/>
        </w:rPr>
        <w:t>余次</w:t>
      </w:r>
      <w:proofErr w:type="gramEnd"/>
      <w:r w:rsidRPr="000A1AC7">
        <w:rPr>
          <w:rFonts w:ascii="仿宋" w:eastAsia="仿宋" w:hAnsi="仿宋"/>
          <w:sz w:val="32"/>
          <w:szCs w:val="32"/>
        </w:rPr>
        <w:t>，确保了铁路沿线安全稳定。</w:t>
      </w:r>
    </w:p>
    <w:p w:rsidR="000F119A" w:rsidRPr="000A1AC7" w:rsidRDefault="000F119A" w:rsidP="000F119A">
      <w:pPr>
        <w:spacing w:line="600" w:lineRule="exact"/>
        <w:ind w:firstLineChars="200" w:firstLine="640"/>
        <w:rPr>
          <w:rFonts w:ascii="仿宋" w:eastAsia="仿宋" w:hAnsi="仿宋"/>
          <w:sz w:val="32"/>
          <w:szCs w:val="32"/>
        </w:rPr>
      </w:pPr>
      <w:r w:rsidRPr="000A1AC7">
        <w:rPr>
          <w:rFonts w:ascii="仿宋" w:eastAsia="仿宋" w:hAnsi="仿宋" w:hint="eastAsia"/>
          <w:sz w:val="32"/>
          <w:szCs w:val="32"/>
        </w:rPr>
        <w:t>2. 积极推动路地“双段长”责任工作制落实。2021年度，省委政法委积极</w:t>
      </w:r>
      <w:proofErr w:type="gramStart"/>
      <w:r w:rsidRPr="000A1AC7">
        <w:rPr>
          <w:rFonts w:ascii="仿宋" w:eastAsia="仿宋" w:hAnsi="仿宋" w:hint="eastAsia"/>
          <w:sz w:val="32"/>
          <w:szCs w:val="32"/>
        </w:rPr>
        <w:t>推动路</w:t>
      </w:r>
      <w:proofErr w:type="gramEnd"/>
      <w:r w:rsidRPr="000A1AC7">
        <w:rPr>
          <w:rFonts w:ascii="仿宋" w:eastAsia="仿宋" w:hAnsi="仿宋" w:hint="eastAsia"/>
          <w:sz w:val="32"/>
          <w:szCs w:val="32"/>
        </w:rPr>
        <w:t>地 “双段长”责任工作制，沿线19个地市（州）、122个县市区与成都局集团公司14个站段、51个车间分层建立了“双段长”工作机制， 建立完善了带队巡查、反馈报告、协调处置、组织督查、销号</w:t>
      </w:r>
      <w:proofErr w:type="gramStart"/>
      <w:r w:rsidRPr="000A1AC7">
        <w:rPr>
          <w:rFonts w:ascii="仿宋" w:eastAsia="仿宋" w:hAnsi="仿宋" w:hint="eastAsia"/>
          <w:sz w:val="32"/>
          <w:szCs w:val="32"/>
        </w:rPr>
        <w:t>通报路</w:t>
      </w:r>
      <w:proofErr w:type="gramEnd"/>
      <w:r w:rsidRPr="000A1AC7">
        <w:rPr>
          <w:rFonts w:ascii="仿宋" w:eastAsia="仿宋" w:hAnsi="仿宋" w:hint="eastAsia"/>
          <w:sz w:val="32"/>
          <w:szCs w:val="32"/>
        </w:rPr>
        <w:t>地联防联动</w:t>
      </w:r>
      <w:proofErr w:type="gramStart"/>
      <w:r w:rsidRPr="000A1AC7">
        <w:rPr>
          <w:rFonts w:ascii="仿宋" w:eastAsia="仿宋" w:hAnsi="仿宋" w:hint="eastAsia"/>
          <w:sz w:val="32"/>
          <w:szCs w:val="32"/>
        </w:rPr>
        <w:t>长效管</w:t>
      </w:r>
      <w:proofErr w:type="gramEnd"/>
      <w:r w:rsidRPr="000A1AC7">
        <w:rPr>
          <w:rFonts w:ascii="仿宋" w:eastAsia="仿宋" w:hAnsi="仿宋" w:hint="eastAsia"/>
          <w:sz w:val="32"/>
          <w:szCs w:val="32"/>
        </w:rPr>
        <w:t>控机制，构筑起党委领导、政府主导、路地联动、整体防控、共保安全的责任体系。</w:t>
      </w:r>
    </w:p>
    <w:p w:rsidR="000F119A" w:rsidRPr="000A1AC7" w:rsidRDefault="000F119A" w:rsidP="000F119A">
      <w:pPr>
        <w:spacing w:line="600" w:lineRule="exact"/>
        <w:ind w:firstLineChars="200" w:firstLine="640"/>
        <w:rPr>
          <w:rFonts w:ascii="仿宋" w:eastAsia="仿宋" w:hAnsi="仿宋"/>
          <w:sz w:val="32"/>
          <w:szCs w:val="32"/>
        </w:rPr>
      </w:pPr>
      <w:r w:rsidRPr="000A1AC7">
        <w:rPr>
          <w:rFonts w:ascii="仿宋" w:eastAsia="仿宋" w:hAnsi="仿宋" w:hint="eastAsia"/>
          <w:sz w:val="32"/>
          <w:szCs w:val="32"/>
        </w:rPr>
        <w:t>3. 持续保持铁路治安防范打击高压态势。今年以来，路地公安机关集中排查整治沿线突出治安隐患问题600余个，联合铁路开展治安专项整治行动4次，办理各类治安案件3600余件，排查化解</w:t>
      </w:r>
      <w:proofErr w:type="gramStart"/>
      <w:r w:rsidRPr="000A1AC7">
        <w:rPr>
          <w:rFonts w:ascii="仿宋" w:eastAsia="仿宋" w:hAnsi="仿宋" w:hint="eastAsia"/>
          <w:sz w:val="32"/>
          <w:szCs w:val="32"/>
        </w:rPr>
        <w:t>涉铁矛盾</w:t>
      </w:r>
      <w:proofErr w:type="gramEnd"/>
      <w:r w:rsidRPr="000A1AC7">
        <w:rPr>
          <w:rFonts w:ascii="仿宋" w:eastAsia="仿宋" w:hAnsi="仿宋" w:hint="eastAsia"/>
          <w:sz w:val="32"/>
          <w:szCs w:val="32"/>
        </w:rPr>
        <w:t>纠纷50余件，查处放置障碍物、行人入网、石击列车等危及行车</w:t>
      </w:r>
      <w:proofErr w:type="gramStart"/>
      <w:r w:rsidRPr="000A1AC7">
        <w:rPr>
          <w:rFonts w:ascii="仿宋" w:eastAsia="仿宋" w:hAnsi="仿宋" w:hint="eastAsia"/>
          <w:sz w:val="32"/>
          <w:szCs w:val="32"/>
        </w:rPr>
        <w:t>安全案</w:t>
      </w:r>
      <w:proofErr w:type="gramEnd"/>
      <w:r w:rsidRPr="000A1AC7">
        <w:rPr>
          <w:rFonts w:ascii="仿宋" w:eastAsia="仿宋" w:hAnsi="仿宋" w:hint="eastAsia"/>
          <w:sz w:val="32"/>
          <w:szCs w:val="32"/>
        </w:rPr>
        <w:t>事件15件，发案数较去年26件下降46%，沿线治安保持平稳有序。</w:t>
      </w:r>
    </w:p>
    <w:p w:rsidR="000F119A" w:rsidRPr="000A1AC7" w:rsidRDefault="000F119A" w:rsidP="000F119A">
      <w:pPr>
        <w:spacing w:line="600" w:lineRule="exact"/>
        <w:ind w:firstLineChars="200" w:firstLine="640"/>
        <w:rPr>
          <w:rFonts w:ascii="仿宋" w:eastAsia="仿宋" w:hAnsi="仿宋"/>
          <w:sz w:val="32"/>
          <w:szCs w:val="32"/>
        </w:rPr>
      </w:pPr>
      <w:r w:rsidRPr="000A1AC7">
        <w:rPr>
          <w:rFonts w:ascii="仿宋" w:eastAsia="仿宋" w:hAnsi="仿宋" w:hint="eastAsia"/>
          <w:sz w:val="32"/>
          <w:szCs w:val="32"/>
        </w:rPr>
        <w:t>4. 强力推进铁路安全环境综合治理。</w:t>
      </w:r>
      <w:proofErr w:type="gramStart"/>
      <w:r w:rsidRPr="000A1AC7">
        <w:rPr>
          <w:rFonts w:ascii="仿宋" w:eastAsia="仿宋" w:hAnsi="仿宋" w:hint="eastAsia"/>
          <w:sz w:val="32"/>
          <w:szCs w:val="32"/>
        </w:rPr>
        <w:t>会同省住建</w:t>
      </w:r>
      <w:proofErr w:type="gramEnd"/>
      <w:r w:rsidRPr="000A1AC7">
        <w:rPr>
          <w:rFonts w:ascii="仿宋" w:eastAsia="仿宋" w:hAnsi="仿宋" w:hint="eastAsia"/>
          <w:sz w:val="32"/>
          <w:szCs w:val="32"/>
        </w:rPr>
        <w:t>厅、</w:t>
      </w:r>
      <w:r w:rsidRPr="000A1AC7">
        <w:rPr>
          <w:rFonts w:ascii="仿宋" w:eastAsia="仿宋" w:hAnsi="仿宋" w:hint="eastAsia"/>
          <w:sz w:val="32"/>
          <w:szCs w:val="32"/>
        </w:rPr>
        <w:lastRenderedPageBreak/>
        <w:t>省应急厅、成都铁路监督管理局等部门组成督导检查组实地检查调研，现场解决难点隐患问题，指导各地落实整治措施。主动协调路地相关部门沟通交流，</w:t>
      </w:r>
      <w:proofErr w:type="gramStart"/>
      <w:r w:rsidRPr="000A1AC7">
        <w:rPr>
          <w:rFonts w:ascii="仿宋" w:eastAsia="仿宋" w:hAnsi="仿宋" w:hint="eastAsia"/>
          <w:sz w:val="32"/>
          <w:szCs w:val="32"/>
        </w:rPr>
        <w:t>研讨整治</w:t>
      </w:r>
      <w:proofErr w:type="gramEnd"/>
      <w:r w:rsidRPr="000A1AC7">
        <w:rPr>
          <w:rFonts w:ascii="仿宋" w:eastAsia="仿宋" w:hAnsi="仿宋" w:hint="eastAsia"/>
          <w:sz w:val="32"/>
          <w:szCs w:val="32"/>
        </w:rPr>
        <w:t>方案，化解纠纷矛盾，全省排查隐患问题5762个，整治5748个，整治率99.75%，重点隐患问题整治稳步推进。</w:t>
      </w:r>
    </w:p>
    <w:p w:rsidR="000F119A" w:rsidRPr="000A1AC7" w:rsidRDefault="000F119A" w:rsidP="000F119A">
      <w:pPr>
        <w:spacing w:line="600" w:lineRule="exact"/>
        <w:ind w:firstLineChars="200" w:firstLine="640"/>
        <w:rPr>
          <w:rFonts w:ascii="仿宋" w:eastAsia="仿宋" w:hAnsi="仿宋"/>
          <w:sz w:val="32"/>
          <w:szCs w:val="32"/>
        </w:rPr>
      </w:pPr>
      <w:r w:rsidRPr="000A1AC7">
        <w:rPr>
          <w:rFonts w:ascii="仿宋" w:eastAsia="仿宋" w:hAnsi="仿宋" w:hint="eastAsia"/>
          <w:sz w:val="32"/>
          <w:szCs w:val="32"/>
        </w:rPr>
        <w:t>5.补强物防基础。协调配合铁路部门对重点线路进行封闭，配置必要的安防设备。对部分老旧的防护桩（墩）、警示标识进行维护、更换。依托 “雪亮工程”在沿线重点部位新建一批视频监控，并与沿线铁路公安机关实现联网并用，预防预警能力大幅提升，进一步提高了物防水平。</w:t>
      </w:r>
    </w:p>
    <w:p w:rsidR="000F119A" w:rsidRPr="000A1AC7" w:rsidRDefault="000F119A" w:rsidP="000F119A">
      <w:pPr>
        <w:spacing w:line="600" w:lineRule="exact"/>
        <w:ind w:firstLineChars="200" w:firstLine="640"/>
        <w:rPr>
          <w:rFonts w:ascii="仿宋" w:eastAsia="仿宋" w:hAnsi="仿宋"/>
          <w:sz w:val="32"/>
          <w:szCs w:val="32"/>
        </w:rPr>
      </w:pPr>
      <w:r w:rsidRPr="000A1AC7">
        <w:rPr>
          <w:rFonts w:ascii="仿宋" w:eastAsia="仿宋" w:hAnsi="仿宋" w:hint="eastAsia"/>
          <w:sz w:val="32"/>
          <w:szCs w:val="32"/>
        </w:rPr>
        <w:t>6.立足实际推进科技护路创新发展。全省按照“高铁力争全覆盖，普速重点无遗漏”的标准加快视频监控建设，依托网格管理、GNSS巡防管理等系统加强线路巡守闭环管理，确保队员到岗到位、履职尽责。加强与铁路部门治安力量紧密协作，整合路地资源打造视频监控指挥室19个，全部接入综治中心平台和沿线铁路公安机关联网并用，沿线重点部位、重点区段及高铁线路覆盖率达到80%以上，实现了全天候、全路段监控。各地创新“防侵入报警”“电子围栏”“音视频报警”等安防系统，及时预警180余件，处置案（事）件90余件，查处放置障碍物、行人入网、石击列车等危及行车</w:t>
      </w:r>
      <w:proofErr w:type="gramStart"/>
      <w:r w:rsidRPr="000A1AC7">
        <w:rPr>
          <w:rFonts w:ascii="仿宋" w:eastAsia="仿宋" w:hAnsi="仿宋" w:hint="eastAsia"/>
          <w:sz w:val="32"/>
          <w:szCs w:val="32"/>
        </w:rPr>
        <w:t>安全案</w:t>
      </w:r>
      <w:proofErr w:type="gramEnd"/>
      <w:r w:rsidRPr="000A1AC7">
        <w:rPr>
          <w:rFonts w:ascii="仿宋" w:eastAsia="仿宋" w:hAnsi="仿宋" w:hint="eastAsia"/>
          <w:sz w:val="32"/>
          <w:szCs w:val="32"/>
        </w:rPr>
        <w:t>事件15件，发案数较去年26件下降46%，预防预警能力大幅提升。</w:t>
      </w:r>
    </w:p>
    <w:p w:rsidR="000F119A" w:rsidRPr="000A1AC7" w:rsidRDefault="000F119A" w:rsidP="000F119A">
      <w:pPr>
        <w:spacing w:line="600" w:lineRule="exact"/>
        <w:ind w:firstLineChars="200" w:firstLine="640"/>
        <w:rPr>
          <w:rFonts w:ascii="仿宋" w:eastAsia="仿宋" w:hAnsi="仿宋"/>
          <w:sz w:val="32"/>
          <w:szCs w:val="32"/>
        </w:rPr>
      </w:pPr>
      <w:r w:rsidRPr="000A1AC7">
        <w:rPr>
          <w:rFonts w:ascii="仿宋" w:eastAsia="仿宋" w:hAnsi="仿宋" w:hint="eastAsia"/>
          <w:sz w:val="32"/>
          <w:szCs w:val="32"/>
        </w:rPr>
        <w:t>7.严实重点场所、重点人员管控。协同铁路公安机关推</w:t>
      </w:r>
      <w:r w:rsidRPr="000A1AC7">
        <w:rPr>
          <w:rFonts w:ascii="仿宋" w:eastAsia="仿宋" w:hAnsi="仿宋" w:hint="eastAsia"/>
          <w:sz w:val="32"/>
          <w:szCs w:val="32"/>
        </w:rPr>
        <w:lastRenderedPageBreak/>
        <w:t>进沿线</w:t>
      </w:r>
      <w:proofErr w:type="gramStart"/>
      <w:r w:rsidRPr="000A1AC7">
        <w:rPr>
          <w:rFonts w:ascii="仿宋" w:eastAsia="仿宋" w:hAnsi="仿宋" w:hint="eastAsia"/>
          <w:sz w:val="32"/>
          <w:szCs w:val="32"/>
        </w:rPr>
        <w:t>涉稳涉恐</w:t>
      </w:r>
      <w:proofErr w:type="gramEnd"/>
      <w:r w:rsidRPr="000A1AC7">
        <w:rPr>
          <w:rFonts w:ascii="仿宋" w:eastAsia="仿宋" w:hAnsi="仿宋" w:hint="eastAsia"/>
          <w:sz w:val="32"/>
          <w:szCs w:val="32"/>
        </w:rPr>
        <w:t>、易肇事肇祸、涉嫌吸毒、精神病等重点人员和废旧收购站点、旅馆、出租房、网吧等重点场所的基础信息采集，建立数据库，采取领导包保，村社帮教，适时分析、定期回访、信息通报等措施，进一步完善动态管控机制。</w:t>
      </w:r>
    </w:p>
    <w:p w:rsidR="000F119A" w:rsidRPr="000A1AC7" w:rsidRDefault="000F119A" w:rsidP="000F119A">
      <w:pPr>
        <w:adjustRightInd w:val="0"/>
        <w:snapToGrid w:val="0"/>
        <w:spacing w:line="600" w:lineRule="exact"/>
        <w:ind w:firstLine="720"/>
        <w:rPr>
          <w:rFonts w:ascii="楷体_GB2312" w:eastAsia="楷体_GB2312" w:hAnsi="宋体"/>
          <w:b/>
          <w:sz w:val="32"/>
          <w:szCs w:val="32"/>
          <w:lang w:val="zh-CN"/>
        </w:rPr>
      </w:pPr>
      <w:r w:rsidRPr="000A1AC7">
        <w:rPr>
          <w:rFonts w:ascii="楷体_GB2312" w:eastAsia="楷体_GB2312" w:hAnsi="宋体" w:hint="eastAsia"/>
          <w:b/>
          <w:sz w:val="32"/>
          <w:szCs w:val="32"/>
          <w:lang w:val="zh-CN"/>
        </w:rPr>
        <w:t>（二）项目效益情况</w:t>
      </w:r>
    </w:p>
    <w:p w:rsidR="000F119A" w:rsidRPr="000A1AC7" w:rsidRDefault="000F119A" w:rsidP="000F119A">
      <w:pPr>
        <w:spacing w:line="600" w:lineRule="exact"/>
        <w:ind w:firstLineChars="200" w:firstLine="640"/>
        <w:rPr>
          <w:rFonts w:ascii="仿宋" w:eastAsia="仿宋" w:hAnsi="仿宋"/>
          <w:sz w:val="32"/>
          <w:szCs w:val="32"/>
        </w:rPr>
      </w:pPr>
      <w:r w:rsidRPr="000A1AC7">
        <w:rPr>
          <w:rFonts w:ascii="仿宋" w:eastAsia="仿宋" w:hAnsi="仿宋"/>
          <w:sz w:val="32"/>
          <w:szCs w:val="32"/>
        </w:rPr>
        <w:t>20</w:t>
      </w:r>
      <w:r w:rsidRPr="000A1AC7">
        <w:rPr>
          <w:rFonts w:ascii="仿宋" w:eastAsia="仿宋" w:hAnsi="仿宋" w:hint="eastAsia"/>
          <w:sz w:val="32"/>
          <w:szCs w:val="32"/>
        </w:rPr>
        <w:t>21</w:t>
      </w:r>
      <w:r w:rsidRPr="000A1AC7">
        <w:rPr>
          <w:rFonts w:ascii="仿宋" w:eastAsia="仿宋" w:hAnsi="仿宋"/>
          <w:sz w:val="32"/>
          <w:szCs w:val="32"/>
        </w:rPr>
        <w:t>年度，</w:t>
      </w:r>
      <w:r w:rsidRPr="000A1AC7">
        <w:rPr>
          <w:rFonts w:ascii="仿宋" w:eastAsia="仿宋" w:hAnsi="仿宋" w:hint="eastAsia"/>
          <w:sz w:val="32"/>
          <w:szCs w:val="32"/>
        </w:rPr>
        <w:t>各级</w:t>
      </w:r>
      <w:proofErr w:type="gramStart"/>
      <w:r w:rsidRPr="000A1AC7">
        <w:rPr>
          <w:rFonts w:ascii="仿宋" w:eastAsia="仿宋" w:hAnsi="仿宋" w:hint="eastAsia"/>
          <w:sz w:val="32"/>
          <w:szCs w:val="32"/>
        </w:rPr>
        <w:t>护路办</w:t>
      </w:r>
      <w:proofErr w:type="gramEnd"/>
      <w:r w:rsidRPr="000A1AC7">
        <w:rPr>
          <w:rFonts w:ascii="仿宋" w:eastAsia="仿宋" w:hAnsi="仿宋" w:hint="eastAsia"/>
          <w:sz w:val="32"/>
          <w:szCs w:val="32"/>
        </w:rPr>
        <w:t>按照职责分工，</w:t>
      </w:r>
      <w:r w:rsidRPr="000A1AC7">
        <w:rPr>
          <w:rFonts w:ascii="仿宋" w:eastAsia="仿宋" w:hAnsi="仿宋"/>
          <w:sz w:val="32"/>
          <w:szCs w:val="32"/>
        </w:rPr>
        <w:t>提升政治站位，落实护路责任，</w:t>
      </w:r>
      <w:r w:rsidRPr="000A1AC7">
        <w:rPr>
          <w:rFonts w:ascii="仿宋" w:eastAsia="仿宋" w:hAnsi="仿宋" w:hint="eastAsia"/>
          <w:sz w:val="32"/>
          <w:szCs w:val="32"/>
        </w:rPr>
        <w:t>落实治安防控措施，强化线路重点巡查，深入开展爱路护路宣传，形成“机构先组、队伍先建、路地先联、隐患先治、护路先做”的新建线路护路联防工作模式，铁路安全畅通和沿线社会和谐稳定。社会效益、经济效益和可持续发展效益显著。</w:t>
      </w:r>
    </w:p>
    <w:p w:rsidR="000F119A" w:rsidRPr="000A1AC7" w:rsidRDefault="000F119A" w:rsidP="000F119A">
      <w:pPr>
        <w:adjustRightInd w:val="0"/>
        <w:snapToGrid w:val="0"/>
        <w:spacing w:line="600" w:lineRule="exact"/>
        <w:ind w:firstLine="720"/>
        <w:rPr>
          <w:rFonts w:ascii="黑体" w:eastAsia="黑体" w:hAnsi="宋体"/>
          <w:sz w:val="32"/>
          <w:szCs w:val="32"/>
        </w:rPr>
      </w:pPr>
      <w:r w:rsidRPr="000A1AC7">
        <w:rPr>
          <w:rFonts w:ascii="黑体" w:eastAsia="黑体" w:hAnsi="宋体" w:hint="eastAsia"/>
          <w:sz w:val="32"/>
          <w:szCs w:val="32"/>
        </w:rPr>
        <w:t>五、评价结论及建议</w:t>
      </w:r>
    </w:p>
    <w:p w:rsidR="000F119A" w:rsidRPr="000A1AC7" w:rsidRDefault="000F119A" w:rsidP="000F119A">
      <w:pPr>
        <w:spacing w:line="600" w:lineRule="exact"/>
        <w:ind w:firstLineChars="200" w:firstLine="643"/>
        <w:rPr>
          <w:rFonts w:ascii="楷体_GB2312" w:eastAsia="楷体_GB2312"/>
          <w:b/>
          <w:sz w:val="32"/>
          <w:szCs w:val="32"/>
        </w:rPr>
      </w:pPr>
      <w:r w:rsidRPr="000A1AC7">
        <w:rPr>
          <w:rFonts w:ascii="楷体_GB2312" w:eastAsia="楷体_GB2312" w:hint="eastAsia"/>
          <w:b/>
          <w:sz w:val="32"/>
          <w:szCs w:val="32"/>
        </w:rPr>
        <w:t>（一）评价结论</w:t>
      </w:r>
    </w:p>
    <w:p w:rsidR="000F119A" w:rsidRPr="000A1AC7" w:rsidRDefault="000F119A" w:rsidP="000F119A">
      <w:pPr>
        <w:spacing w:line="600" w:lineRule="exact"/>
        <w:ind w:firstLineChars="200" w:firstLine="640"/>
        <w:rPr>
          <w:rFonts w:ascii="仿宋" w:eastAsia="仿宋" w:hAnsi="仿宋"/>
          <w:sz w:val="32"/>
          <w:szCs w:val="32"/>
        </w:rPr>
      </w:pPr>
      <w:r w:rsidRPr="000A1AC7">
        <w:rPr>
          <w:rFonts w:ascii="仿宋" w:eastAsia="仿宋" w:hAnsi="仿宋"/>
          <w:sz w:val="32"/>
          <w:szCs w:val="32"/>
        </w:rPr>
        <w:t>20</w:t>
      </w:r>
      <w:r w:rsidRPr="000A1AC7">
        <w:rPr>
          <w:rFonts w:ascii="仿宋" w:eastAsia="仿宋" w:hAnsi="仿宋" w:hint="eastAsia"/>
          <w:sz w:val="32"/>
          <w:szCs w:val="32"/>
        </w:rPr>
        <w:t>21</w:t>
      </w:r>
      <w:r w:rsidRPr="000A1AC7">
        <w:rPr>
          <w:rFonts w:ascii="仿宋" w:eastAsia="仿宋" w:hAnsi="仿宋"/>
          <w:sz w:val="32"/>
          <w:szCs w:val="32"/>
        </w:rPr>
        <w:t>年，</w:t>
      </w:r>
      <w:r w:rsidRPr="000A1AC7">
        <w:rPr>
          <w:rFonts w:ascii="仿宋" w:eastAsia="仿宋" w:hAnsi="仿宋" w:hint="eastAsia"/>
          <w:sz w:val="32"/>
          <w:szCs w:val="32"/>
        </w:rPr>
        <w:t>省级铁路护路联防专项资金项目组织</w:t>
      </w:r>
      <w:r w:rsidRPr="000A1AC7">
        <w:rPr>
          <w:rFonts w:ascii="仿宋" w:eastAsia="仿宋" w:hAnsi="仿宋"/>
          <w:sz w:val="32"/>
          <w:szCs w:val="32"/>
        </w:rPr>
        <w:t>实施</w:t>
      </w:r>
      <w:r w:rsidRPr="000A1AC7">
        <w:rPr>
          <w:rFonts w:ascii="仿宋" w:eastAsia="仿宋" w:hAnsi="仿宋" w:hint="eastAsia"/>
          <w:sz w:val="32"/>
          <w:szCs w:val="32"/>
        </w:rPr>
        <w:t>有序</w:t>
      </w:r>
      <w:r w:rsidRPr="000A1AC7">
        <w:rPr>
          <w:rFonts w:ascii="仿宋" w:eastAsia="仿宋" w:hAnsi="仿宋"/>
          <w:sz w:val="32"/>
          <w:szCs w:val="32"/>
        </w:rPr>
        <w:t>，</w:t>
      </w:r>
      <w:r w:rsidRPr="000A1AC7">
        <w:rPr>
          <w:rFonts w:ascii="仿宋" w:eastAsia="仿宋" w:hAnsi="仿宋" w:hint="eastAsia"/>
          <w:sz w:val="32"/>
          <w:szCs w:val="32"/>
        </w:rPr>
        <w:t>资金管理规范，圆满</w:t>
      </w:r>
      <w:r w:rsidRPr="000A1AC7">
        <w:rPr>
          <w:rFonts w:ascii="仿宋" w:eastAsia="仿宋" w:hAnsi="仿宋"/>
          <w:sz w:val="32"/>
          <w:szCs w:val="32"/>
        </w:rPr>
        <w:t>地</w:t>
      </w:r>
      <w:r w:rsidRPr="000A1AC7">
        <w:rPr>
          <w:rFonts w:ascii="仿宋" w:eastAsia="仿宋" w:hAnsi="仿宋" w:hint="eastAsia"/>
          <w:sz w:val="32"/>
          <w:szCs w:val="32"/>
        </w:rPr>
        <w:t>完成</w:t>
      </w:r>
      <w:r w:rsidRPr="000A1AC7">
        <w:rPr>
          <w:rFonts w:ascii="仿宋" w:eastAsia="仿宋" w:hAnsi="仿宋"/>
          <w:sz w:val="32"/>
          <w:szCs w:val="32"/>
        </w:rPr>
        <w:t>了年初设定的</w:t>
      </w:r>
      <w:r w:rsidRPr="000A1AC7">
        <w:rPr>
          <w:rFonts w:ascii="仿宋" w:eastAsia="仿宋" w:hAnsi="仿宋" w:hint="eastAsia"/>
          <w:sz w:val="32"/>
          <w:szCs w:val="32"/>
        </w:rPr>
        <w:t>绩效</w:t>
      </w:r>
      <w:r w:rsidRPr="000A1AC7">
        <w:rPr>
          <w:rFonts w:ascii="仿宋" w:eastAsia="仿宋" w:hAnsi="仿宋"/>
          <w:sz w:val="32"/>
          <w:szCs w:val="32"/>
        </w:rPr>
        <w:t>目标。</w:t>
      </w:r>
      <w:r w:rsidRPr="000A1AC7">
        <w:rPr>
          <w:rFonts w:ascii="仿宋" w:eastAsia="仿宋" w:hAnsi="仿宋" w:hint="eastAsia"/>
          <w:sz w:val="32"/>
          <w:szCs w:val="32"/>
        </w:rPr>
        <w:t>通过项目的实施，各级</w:t>
      </w:r>
      <w:proofErr w:type="gramStart"/>
      <w:r w:rsidRPr="000A1AC7">
        <w:rPr>
          <w:rFonts w:ascii="仿宋" w:eastAsia="仿宋" w:hAnsi="仿宋" w:hint="eastAsia"/>
          <w:sz w:val="32"/>
          <w:szCs w:val="32"/>
        </w:rPr>
        <w:t>护路办</w:t>
      </w:r>
      <w:proofErr w:type="gramEnd"/>
      <w:r w:rsidRPr="000A1AC7">
        <w:rPr>
          <w:rFonts w:ascii="仿宋" w:eastAsia="仿宋" w:hAnsi="仿宋" w:hint="eastAsia"/>
          <w:sz w:val="32"/>
          <w:szCs w:val="32"/>
        </w:rPr>
        <w:t>牢牢把握保障国计民生、维护公共安全的总要求，强化责任担当，勇于攻坚克难，确保了全省铁路治安稳定和运输安全畅通，铁路护路联防工作整体水平得到了不断提高，为推动新时代现代化强省建设做出了积极贡献。</w:t>
      </w:r>
    </w:p>
    <w:p w:rsidR="000F119A" w:rsidRPr="000A1AC7" w:rsidRDefault="000F119A" w:rsidP="000F119A">
      <w:pPr>
        <w:adjustRightInd w:val="0"/>
        <w:snapToGrid w:val="0"/>
        <w:spacing w:line="600" w:lineRule="exact"/>
        <w:ind w:firstLine="720"/>
        <w:rPr>
          <w:rFonts w:ascii="楷体_GB2312" w:eastAsia="楷体_GB2312" w:hAnsi="宋体"/>
          <w:b/>
          <w:sz w:val="32"/>
          <w:szCs w:val="32"/>
          <w:lang w:val="zh-CN"/>
        </w:rPr>
      </w:pPr>
      <w:r w:rsidRPr="000A1AC7">
        <w:rPr>
          <w:rFonts w:ascii="楷体_GB2312" w:eastAsia="楷体_GB2312" w:hAnsi="宋体" w:hint="eastAsia"/>
          <w:b/>
          <w:sz w:val="32"/>
          <w:szCs w:val="32"/>
          <w:lang w:val="zh-CN"/>
        </w:rPr>
        <w:t>（二）存在的问题</w:t>
      </w:r>
    </w:p>
    <w:p w:rsidR="000F119A" w:rsidRPr="000A1AC7" w:rsidRDefault="000F119A" w:rsidP="000F119A">
      <w:pPr>
        <w:spacing w:line="600" w:lineRule="exact"/>
        <w:ind w:firstLineChars="200" w:firstLine="640"/>
        <w:rPr>
          <w:rFonts w:ascii="仿宋" w:eastAsia="仿宋" w:hAnsi="仿宋"/>
          <w:sz w:val="32"/>
          <w:szCs w:val="32"/>
        </w:rPr>
      </w:pPr>
      <w:r w:rsidRPr="000A1AC7">
        <w:rPr>
          <w:rFonts w:ascii="仿宋" w:eastAsia="仿宋" w:hAnsi="仿宋"/>
          <w:sz w:val="32"/>
          <w:szCs w:val="32"/>
        </w:rPr>
        <w:t>1.</w:t>
      </w:r>
      <w:r w:rsidRPr="000A1AC7">
        <w:rPr>
          <w:rFonts w:ascii="仿宋" w:eastAsia="仿宋" w:hAnsi="仿宋" w:hint="eastAsia"/>
          <w:sz w:val="32"/>
          <w:szCs w:val="32"/>
        </w:rPr>
        <w:t>组织机构需强化。护路联防组织机构调整，在落实护路联防工作责任上力度不够，工作效能有所弱化。</w:t>
      </w:r>
    </w:p>
    <w:p w:rsidR="000F119A" w:rsidRPr="000A1AC7" w:rsidRDefault="000F119A" w:rsidP="000F119A">
      <w:pPr>
        <w:spacing w:line="600" w:lineRule="exact"/>
        <w:ind w:firstLineChars="200" w:firstLine="640"/>
        <w:rPr>
          <w:rFonts w:ascii="仿宋" w:eastAsia="仿宋" w:hAnsi="仿宋"/>
          <w:sz w:val="32"/>
          <w:szCs w:val="32"/>
        </w:rPr>
      </w:pPr>
      <w:r w:rsidRPr="000A1AC7">
        <w:rPr>
          <w:rFonts w:ascii="仿宋" w:eastAsia="仿宋" w:hAnsi="仿宋" w:hint="eastAsia"/>
          <w:sz w:val="32"/>
          <w:szCs w:val="32"/>
        </w:rPr>
        <w:lastRenderedPageBreak/>
        <w:t>2. 铁路护路工作面临严峻形势。</w:t>
      </w:r>
      <w:r w:rsidRPr="000A1AC7">
        <w:rPr>
          <w:rFonts w:ascii="仿宋" w:eastAsia="仿宋" w:hAnsi="仿宋"/>
          <w:sz w:val="32"/>
          <w:szCs w:val="32"/>
        </w:rPr>
        <w:t>铁路运输安全面临的形势日趋严峻复杂，拆、割</w:t>
      </w:r>
      <w:r w:rsidRPr="000A1AC7">
        <w:rPr>
          <w:rFonts w:ascii="仿宋" w:eastAsia="仿宋" w:hAnsi="仿宋" w:hint="eastAsia"/>
          <w:sz w:val="32"/>
          <w:szCs w:val="32"/>
        </w:rPr>
        <w:t>、</w:t>
      </w:r>
      <w:proofErr w:type="gramStart"/>
      <w:r w:rsidRPr="000A1AC7">
        <w:rPr>
          <w:rFonts w:ascii="仿宋" w:eastAsia="仿宋" w:hAnsi="仿宋"/>
          <w:sz w:val="32"/>
          <w:szCs w:val="32"/>
        </w:rPr>
        <w:t>盗铁路</w:t>
      </w:r>
      <w:proofErr w:type="gramEnd"/>
      <w:r w:rsidRPr="000A1AC7">
        <w:rPr>
          <w:rFonts w:ascii="仿宋" w:eastAsia="仿宋" w:hAnsi="仿宋"/>
          <w:sz w:val="32"/>
          <w:szCs w:val="32"/>
        </w:rPr>
        <w:t>设备设施、放置障碍物、高铁行人入网、石击列车等危及行车</w:t>
      </w:r>
      <w:proofErr w:type="gramStart"/>
      <w:r w:rsidRPr="000A1AC7">
        <w:rPr>
          <w:rFonts w:ascii="仿宋" w:eastAsia="仿宋" w:hAnsi="仿宋"/>
          <w:sz w:val="32"/>
          <w:szCs w:val="32"/>
        </w:rPr>
        <w:t>安全案</w:t>
      </w:r>
      <w:proofErr w:type="gramEnd"/>
      <w:r w:rsidRPr="000A1AC7">
        <w:rPr>
          <w:rFonts w:ascii="仿宋" w:eastAsia="仿宋" w:hAnsi="仿宋"/>
          <w:sz w:val="32"/>
          <w:szCs w:val="32"/>
        </w:rPr>
        <w:t>事件仍时有发生。</w:t>
      </w:r>
    </w:p>
    <w:p w:rsidR="000F119A" w:rsidRPr="000A1AC7" w:rsidRDefault="000F119A" w:rsidP="000F119A">
      <w:pPr>
        <w:spacing w:line="600" w:lineRule="exact"/>
        <w:ind w:firstLineChars="200" w:firstLine="640"/>
        <w:rPr>
          <w:rFonts w:ascii="仿宋" w:eastAsia="仿宋" w:hAnsi="仿宋"/>
          <w:sz w:val="32"/>
          <w:szCs w:val="32"/>
        </w:rPr>
      </w:pPr>
      <w:r w:rsidRPr="000A1AC7">
        <w:rPr>
          <w:rFonts w:ascii="仿宋" w:eastAsia="仿宋" w:hAnsi="仿宋" w:hint="eastAsia"/>
          <w:sz w:val="32"/>
          <w:szCs w:val="32"/>
        </w:rPr>
        <w:t>3.安全隐患仍未杜绝。</w:t>
      </w:r>
      <w:r w:rsidRPr="000A1AC7">
        <w:rPr>
          <w:rFonts w:ascii="仿宋" w:eastAsia="仿宋" w:hAnsi="仿宋"/>
          <w:sz w:val="32"/>
          <w:szCs w:val="32"/>
        </w:rPr>
        <w:t>随着地方经济的快速发展，以及铁路营业里程的急剧增加、运输规模的快速扩大、外部安全环境的深刻变化，</w:t>
      </w:r>
      <w:r w:rsidRPr="000A1AC7">
        <w:rPr>
          <w:rFonts w:ascii="仿宋" w:eastAsia="仿宋" w:hAnsi="仿宋" w:hint="eastAsia"/>
          <w:sz w:val="32"/>
          <w:szCs w:val="32"/>
        </w:rPr>
        <w:t>铁路沿线各种社会不稳定因素、外部环境安全隐患等将逐渐增多，</w:t>
      </w:r>
      <w:r w:rsidRPr="000A1AC7">
        <w:rPr>
          <w:rFonts w:ascii="仿宋" w:eastAsia="仿宋" w:hAnsi="仿宋"/>
          <w:sz w:val="32"/>
          <w:szCs w:val="32"/>
        </w:rPr>
        <w:t>路外环境安全隐患未有效根治，个别已整治的隐患问题出现反弹。非法人行便道、违法施工、大牲畜上道、飘浮物（彩钢瓦棚）侵限、人为山火等影响铁路安全的隐患仍大量存在。普</w:t>
      </w:r>
      <w:proofErr w:type="gramStart"/>
      <w:r w:rsidRPr="000A1AC7">
        <w:rPr>
          <w:rFonts w:ascii="仿宋" w:eastAsia="仿宋" w:hAnsi="仿宋"/>
          <w:sz w:val="32"/>
          <w:szCs w:val="32"/>
        </w:rPr>
        <w:t>速铁路</w:t>
      </w:r>
      <w:proofErr w:type="gramEnd"/>
      <w:r w:rsidRPr="000A1AC7">
        <w:rPr>
          <w:rFonts w:ascii="仿宋" w:eastAsia="仿宋" w:hAnsi="仿宋"/>
          <w:sz w:val="32"/>
          <w:szCs w:val="32"/>
        </w:rPr>
        <w:t>沿线治安防控基础薄弱，线路封闭、过往通道建设不足，重点区段路外伤亡</w:t>
      </w:r>
      <w:proofErr w:type="gramStart"/>
      <w:r w:rsidRPr="000A1AC7">
        <w:rPr>
          <w:rFonts w:ascii="仿宋" w:eastAsia="仿宋" w:hAnsi="仿宋"/>
          <w:sz w:val="32"/>
          <w:szCs w:val="32"/>
        </w:rPr>
        <w:t>事故压控还</w:t>
      </w:r>
      <w:proofErr w:type="gramEnd"/>
      <w:r w:rsidRPr="000A1AC7">
        <w:rPr>
          <w:rFonts w:ascii="仿宋" w:eastAsia="仿宋" w:hAnsi="仿宋"/>
          <w:sz w:val="32"/>
          <w:szCs w:val="32"/>
        </w:rPr>
        <w:t>有待加强。</w:t>
      </w:r>
    </w:p>
    <w:p w:rsidR="000F119A" w:rsidRPr="000A1AC7" w:rsidRDefault="000F119A" w:rsidP="000F119A">
      <w:pPr>
        <w:spacing w:line="600" w:lineRule="exact"/>
        <w:ind w:firstLineChars="200" w:firstLine="640"/>
        <w:rPr>
          <w:rFonts w:ascii="仿宋" w:eastAsia="仿宋" w:hAnsi="仿宋"/>
          <w:sz w:val="32"/>
          <w:szCs w:val="32"/>
        </w:rPr>
      </w:pPr>
      <w:r w:rsidRPr="000A1AC7">
        <w:rPr>
          <w:rFonts w:ascii="仿宋" w:eastAsia="仿宋" w:hAnsi="仿宋" w:hint="eastAsia"/>
          <w:sz w:val="32"/>
          <w:szCs w:val="32"/>
        </w:rPr>
        <w:t>4.路地联系协调机制还</w:t>
      </w:r>
      <w:proofErr w:type="gramStart"/>
      <w:r w:rsidRPr="000A1AC7">
        <w:rPr>
          <w:rFonts w:ascii="仿宋" w:eastAsia="仿宋" w:hAnsi="仿宋" w:hint="eastAsia"/>
          <w:sz w:val="32"/>
          <w:szCs w:val="32"/>
        </w:rPr>
        <w:t>需健全</w:t>
      </w:r>
      <w:proofErr w:type="gramEnd"/>
      <w:r w:rsidRPr="000A1AC7">
        <w:rPr>
          <w:rFonts w:ascii="仿宋" w:eastAsia="仿宋" w:hAnsi="仿宋" w:hint="eastAsia"/>
          <w:sz w:val="32"/>
          <w:szCs w:val="32"/>
        </w:rPr>
        <w:t>完善。</w:t>
      </w:r>
      <w:r w:rsidRPr="000A1AC7">
        <w:rPr>
          <w:rFonts w:ascii="仿宋" w:eastAsia="仿宋" w:hAnsi="仿宋"/>
          <w:sz w:val="32"/>
          <w:szCs w:val="32"/>
        </w:rPr>
        <w:t>护路联防组织各成员单位沟通协调还需进一步加强。</w:t>
      </w:r>
    </w:p>
    <w:p w:rsidR="000F119A" w:rsidRPr="000A1AC7" w:rsidRDefault="000F119A" w:rsidP="000F119A">
      <w:pPr>
        <w:spacing w:line="600" w:lineRule="exact"/>
        <w:ind w:firstLineChars="200" w:firstLine="640"/>
        <w:rPr>
          <w:rFonts w:ascii="仿宋" w:eastAsia="仿宋" w:hAnsi="仿宋"/>
          <w:sz w:val="32"/>
          <w:szCs w:val="32"/>
        </w:rPr>
      </w:pPr>
      <w:r w:rsidRPr="000A1AC7">
        <w:rPr>
          <w:rFonts w:ascii="仿宋" w:eastAsia="仿宋" w:hAnsi="仿宋" w:hint="eastAsia"/>
          <w:sz w:val="32"/>
          <w:szCs w:val="32"/>
        </w:rPr>
        <w:t>5.工作经费需加大保障。</w:t>
      </w:r>
      <w:r w:rsidRPr="000A1AC7">
        <w:rPr>
          <w:rFonts w:ascii="仿宋" w:eastAsia="仿宋" w:hAnsi="仿宋"/>
          <w:sz w:val="32"/>
          <w:szCs w:val="32"/>
        </w:rPr>
        <w:t>护路联防工作经费不足，新增线路未增加护路联防经费；护路联防队伍规范化、专职化建设滞后，护路技防建设地区差异明显，护路联防科技运用还未得到完全释放。</w:t>
      </w:r>
    </w:p>
    <w:p w:rsidR="000F119A" w:rsidRPr="000A1AC7" w:rsidRDefault="000F119A" w:rsidP="000F119A">
      <w:pPr>
        <w:adjustRightInd w:val="0"/>
        <w:snapToGrid w:val="0"/>
        <w:spacing w:line="600" w:lineRule="exact"/>
        <w:ind w:firstLine="720"/>
        <w:rPr>
          <w:rFonts w:ascii="楷体_GB2312" w:eastAsia="楷体_GB2312" w:hAnsi="宋体"/>
          <w:b/>
          <w:sz w:val="32"/>
          <w:szCs w:val="32"/>
          <w:lang w:val="zh-CN"/>
        </w:rPr>
      </w:pPr>
      <w:r w:rsidRPr="000A1AC7">
        <w:rPr>
          <w:rFonts w:ascii="楷体_GB2312" w:eastAsia="楷体_GB2312" w:hAnsi="宋体" w:hint="eastAsia"/>
          <w:b/>
          <w:sz w:val="32"/>
          <w:szCs w:val="32"/>
          <w:lang w:val="zh-CN"/>
        </w:rPr>
        <w:t>（三）相关建议</w:t>
      </w:r>
    </w:p>
    <w:p w:rsidR="000F119A" w:rsidRPr="000A1AC7" w:rsidRDefault="000F119A" w:rsidP="000F119A">
      <w:pPr>
        <w:spacing w:line="600" w:lineRule="exact"/>
        <w:ind w:firstLineChars="200" w:firstLine="640"/>
        <w:rPr>
          <w:rFonts w:ascii="仿宋" w:eastAsia="仿宋" w:hAnsi="仿宋"/>
          <w:sz w:val="32"/>
          <w:szCs w:val="32"/>
        </w:rPr>
      </w:pPr>
      <w:r w:rsidRPr="000A1AC7">
        <w:rPr>
          <w:rFonts w:ascii="仿宋" w:eastAsia="仿宋" w:hAnsi="仿宋"/>
          <w:sz w:val="32"/>
          <w:szCs w:val="32"/>
        </w:rPr>
        <w:t>1.</w:t>
      </w:r>
      <w:proofErr w:type="gramStart"/>
      <w:r w:rsidRPr="000A1AC7">
        <w:rPr>
          <w:rFonts w:ascii="仿宋" w:eastAsia="仿宋" w:hAnsi="仿宋" w:hint="eastAsia"/>
          <w:sz w:val="32"/>
          <w:szCs w:val="32"/>
        </w:rPr>
        <w:t>完善机改</w:t>
      </w:r>
      <w:proofErr w:type="gramEnd"/>
      <w:r w:rsidRPr="000A1AC7">
        <w:rPr>
          <w:rFonts w:ascii="仿宋" w:eastAsia="仿宋" w:hAnsi="仿宋" w:hint="eastAsia"/>
          <w:sz w:val="32"/>
          <w:szCs w:val="32"/>
        </w:rPr>
        <w:t>，落实铁路护路联防责任。认真贯彻落</w:t>
      </w:r>
      <w:proofErr w:type="gramStart"/>
      <w:r w:rsidRPr="000A1AC7">
        <w:rPr>
          <w:rFonts w:ascii="仿宋" w:eastAsia="仿宋" w:hAnsi="仿宋" w:hint="eastAsia"/>
          <w:sz w:val="32"/>
          <w:szCs w:val="32"/>
        </w:rPr>
        <w:t>实习近</w:t>
      </w:r>
      <w:proofErr w:type="gramEnd"/>
      <w:r w:rsidRPr="000A1AC7">
        <w:rPr>
          <w:rFonts w:ascii="仿宋" w:eastAsia="仿宋" w:hAnsi="仿宋" w:hint="eastAsia"/>
          <w:sz w:val="32"/>
          <w:szCs w:val="32"/>
        </w:rPr>
        <w:t>平总书记关于平安中国建设重要论述和铁路安全工作的重要批示指示精神，按照平安中国建设协调小组社会治安组和省委、省政府的安排部署，深刻领会新时代铁路护路联防</w:t>
      </w:r>
      <w:r w:rsidRPr="000A1AC7">
        <w:rPr>
          <w:rFonts w:ascii="仿宋" w:eastAsia="仿宋" w:hAnsi="仿宋" w:hint="eastAsia"/>
          <w:sz w:val="32"/>
          <w:szCs w:val="32"/>
        </w:rPr>
        <w:lastRenderedPageBreak/>
        <w:t>工作重要意义，进一步完善平安四川建设领导小组铁路护路联防专项组的机构调整，</w:t>
      </w:r>
      <w:r w:rsidRPr="000A1AC7">
        <w:rPr>
          <w:rFonts w:ascii="仿宋" w:eastAsia="仿宋" w:hAnsi="仿宋"/>
          <w:sz w:val="32"/>
          <w:szCs w:val="32"/>
        </w:rPr>
        <w:t>确保各项工作得到有效落实。</w:t>
      </w:r>
    </w:p>
    <w:p w:rsidR="000F119A" w:rsidRPr="000A1AC7" w:rsidRDefault="000F119A" w:rsidP="000F119A">
      <w:pPr>
        <w:spacing w:line="600" w:lineRule="exact"/>
        <w:ind w:firstLineChars="200" w:firstLine="640"/>
        <w:rPr>
          <w:rFonts w:ascii="仿宋" w:eastAsia="仿宋" w:hAnsi="仿宋"/>
          <w:sz w:val="32"/>
          <w:szCs w:val="32"/>
        </w:rPr>
      </w:pPr>
      <w:r w:rsidRPr="000A1AC7">
        <w:rPr>
          <w:rFonts w:ascii="仿宋" w:eastAsia="仿宋" w:hAnsi="仿宋"/>
          <w:sz w:val="32"/>
          <w:szCs w:val="32"/>
        </w:rPr>
        <w:t>2.加强治安管控，构建铁路安全防范体系。</w:t>
      </w:r>
      <w:r w:rsidRPr="000A1AC7">
        <w:rPr>
          <w:rFonts w:ascii="仿宋" w:eastAsia="仿宋" w:hAnsi="仿宋" w:hint="eastAsia"/>
          <w:sz w:val="32"/>
          <w:szCs w:val="32"/>
        </w:rPr>
        <w:t>健全路地警务协作机制，强化信息共享、警情共处、问题共治，提高联勤联动水平。联动铁路部门加强沿线物防建设，加强高铁沿线工作站、岗亭设置及铁路沿线防护网、安全警示标识标牌等安全防护设备设施的增设和维护。推进高铁沿线和</w:t>
      </w:r>
      <w:proofErr w:type="gramStart"/>
      <w:r w:rsidRPr="000A1AC7">
        <w:rPr>
          <w:rFonts w:ascii="仿宋" w:eastAsia="仿宋" w:hAnsi="仿宋" w:hint="eastAsia"/>
          <w:sz w:val="32"/>
          <w:szCs w:val="32"/>
        </w:rPr>
        <w:t>普速</w:t>
      </w:r>
      <w:proofErr w:type="gramEnd"/>
      <w:r w:rsidRPr="000A1AC7">
        <w:rPr>
          <w:rFonts w:ascii="仿宋" w:eastAsia="仿宋" w:hAnsi="仿宋" w:hint="eastAsia"/>
          <w:sz w:val="32"/>
          <w:szCs w:val="32"/>
        </w:rPr>
        <w:t>重点区段视频监控和防侵入报警系统建设，深化铁路沿线信息收集、数据</w:t>
      </w:r>
      <w:proofErr w:type="gramStart"/>
      <w:r w:rsidRPr="000A1AC7">
        <w:rPr>
          <w:rFonts w:ascii="仿宋" w:eastAsia="仿宋" w:hAnsi="仿宋" w:hint="eastAsia"/>
          <w:sz w:val="32"/>
          <w:szCs w:val="32"/>
        </w:rPr>
        <w:t>研</w:t>
      </w:r>
      <w:proofErr w:type="gramEnd"/>
      <w:r w:rsidRPr="000A1AC7">
        <w:rPr>
          <w:rFonts w:ascii="仿宋" w:eastAsia="仿宋" w:hAnsi="仿宋" w:hint="eastAsia"/>
          <w:sz w:val="32"/>
          <w:szCs w:val="32"/>
        </w:rPr>
        <w:t>判、预警预防、协同处置等科技运用。加强沿线重点场所和重点人员管控，抓好基础信息采集，建立数据库，完善动态管控机制。强化沿线矛盾纠纷的排查调处，依法严厉打击各类违法犯罪活动。落实车站、线路路地联勤联动，健全完善路地情报信息收集</w:t>
      </w:r>
      <w:proofErr w:type="gramStart"/>
      <w:r w:rsidRPr="000A1AC7">
        <w:rPr>
          <w:rFonts w:ascii="仿宋" w:eastAsia="仿宋" w:hAnsi="仿宋" w:hint="eastAsia"/>
          <w:sz w:val="32"/>
          <w:szCs w:val="32"/>
        </w:rPr>
        <w:t>研</w:t>
      </w:r>
      <w:proofErr w:type="gramEnd"/>
      <w:r w:rsidRPr="000A1AC7">
        <w:rPr>
          <w:rFonts w:ascii="仿宋" w:eastAsia="仿宋" w:hAnsi="仿宋" w:hint="eastAsia"/>
          <w:sz w:val="32"/>
          <w:szCs w:val="32"/>
        </w:rPr>
        <w:t>判、预警通报、联动处置等制度，保持路地联动协作机制顺畅运转。</w:t>
      </w:r>
    </w:p>
    <w:p w:rsidR="000F119A" w:rsidRPr="000A1AC7" w:rsidRDefault="000F119A" w:rsidP="000F119A">
      <w:pPr>
        <w:spacing w:line="600" w:lineRule="exact"/>
        <w:ind w:firstLineChars="200" w:firstLine="640"/>
        <w:rPr>
          <w:rFonts w:ascii="仿宋" w:eastAsia="仿宋" w:hAnsi="仿宋"/>
          <w:sz w:val="32"/>
          <w:szCs w:val="32"/>
        </w:rPr>
      </w:pPr>
      <w:r w:rsidRPr="000A1AC7">
        <w:rPr>
          <w:rFonts w:ascii="仿宋" w:eastAsia="仿宋" w:hAnsi="仿宋"/>
          <w:sz w:val="32"/>
          <w:szCs w:val="32"/>
        </w:rPr>
        <w:t>3.</w:t>
      </w:r>
      <w:r w:rsidRPr="000A1AC7">
        <w:rPr>
          <w:rFonts w:ascii="仿宋" w:eastAsia="仿宋" w:hAnsi="仿宋" w:hint="eastAsia"/>
          <w:sz w:val="32"/>
          <w:szCs w:val="32"/>
        </w:rPr>
        <w:t xml:space="preserve"> 加强铁路沿线安全环境治理。按照省委、省政府对治理工作的安排部署，积极发挥护路联防作用，定期巡视检查，及时通报发现的隐患问题，并协同相关部门开展隐患治理。同时，加强路地双方协作配合，推动“双段长”工作制落实。</w:t>
      </w:r>
    </w:p>
    <w:p w:rsidR="000F119A" w:rsidRPr="000A1AC7" w:rsidRDefault="000F119A" w:rsidP="000F119A">
      <w:pPr>
        <w:spacing w:line="600" w:lineRule="exact"/>
        <w:ind w:firstLineChars="200" w:firstLine="640"/>
        <w:rPr>
          <w:rFonts w:ascii="仿宋" w:eastAsia="仿宋" w:hAnsi="仿宋"/>
          <w:sz w:val="32"/>
          <w:szCs w:val="32"/>
        </w:rPr>
      </w:pPr>
      <w:r w:rsidRPr="000A1AC7">
        <w:rPr>
          <w:rFonts w:ascii="仿宋" w:eastAsia="仿宋" w:hAnsi="仿宋" w:hint="eastAsia"/>
          <w:sz w:val="32"/>
          <w:szCs w:val="32"/>
        </w:rPr>
        <w:t>4</w:t>
      </w:r>
      <w:r w:rsidRPr="000A1AC7">
        <w:rPr>
          <w:rFonts w:ascii="仿宋" w:eastAsia="仿宋" w:hAnsi="仿宋"/>
          <w:sz w:val="32"/>
          <w:szCs w:val="32"/>
        </w:rPr>
        <w:t>.加强宣传教育，营造爱路护路社会氛围。丰富宣传内容、创新宣传形式，强化重点宣传，组织好“5.26我爱路”主题活动，广泛开展“五进”宣传、“平安村社”</w:t>
      </w:r>
      <w:r w:rsidRPr="000A1AC7">
        <w:rPr>
          <w:rFonts w:ascii="仿宋" w:eastAsia="仿宋" w:hAnsi="仿宋" w:hint="eastAsia"/>
          <w:sz w:val="32"/>
          <w:szCs w:val="32"/>
        </w:rPr>
        <w:t>、</w:t>
      </w:r>
      <w:r w:rsidRPr="000A1AC7">
        <w:rPr>
          <w:rFonts w:ascii="仿宋" w:eastAsia="仿宋" w:hAnsi="仿宋"/>
          <w:sz w:val="32"/>
          <w:szCs w:val="32"/>
        </w:rPr>
        <w:t>“示范学校” 创建、“护路联户代表”</w:t>
      </w:r>
      <w:r w:rsidRPr="000A1AC7">
        <w:rPr>
          <w:rFonts w:ascii="仿宋" w:eastAsia="仿宋" w:hAnsi="仿宋" w:hint="eastAsia"/>
          <w:sz w:val="32"/>
          <w:szCs w:val="32"/>
        </w:rPr>
        <w:t>、</w:t>
      </w:r>
      <w:r w:rsidRPr="000A1AC7">
        <w:rPr>
          <w:rFonts w:ascii="仿宋" w:eastAsia="仿宋" w:hAnsi="仿宋"/>
          <w:sz w:val="32"/>
          <w:szCs w:val="32"/>
        </w:rPr>
        <w:t>“护路小卫士”评选等</w:t>
      </w:r>
      <w:r w:rsidRPr="000A1AC7">
        <w:rPr>
          <w:rFonts w:ascii="仿宋" w:eastAsia="仿宋" w:hAnsi="仿宋"/>
          <w:sz w:val="32"/>
          <w:szCs w:val="32"/>
        </w:rPr>
        <w:lastRenderedPageBreak/>
        <w:t>活动，加大路外安全宣传教育的力度、广度、深度，</w:t>
      </w:r>
      <w:proofErr w:type="gramStart"/>
      <w:r w:rsidRPr="000A1AC7">
        <w:rPr>
          <w:rFonts w:ascii="仿宋" w:eastAsia="仿宋" w:hAnsi="仿宋"/>
          <w:sz w:val="32"/>
          <w:szCs w:val="32"/>
        </w:rPr>
        <w:t>突出路</w:t>
      </w:r>
      <w:proofErr w:type="gramEnd"/>
      <w:r w:rsidRPr="000A1AC7">
        <w:rPr>
          <w:rFonts w:ascii="仿宋" w:eastAsia="仿宋" w:hAnsi="仿宋"/>
          <w:sz w:val="32"/>
          <w:szCs w:val="32"/>
        </w:rPr>
        <w:t>外安全宣传教育的普及性、针对性、实效性。创新</w:t>
      </w:r>
      <w:proofErr w:type="gramStart"/>
      <w:r w:rsidRPr="000A1AC7">
        <w:rPr>
          <w:rFonts w:ascii="仿宋" w:eastAsia="仿宋" w:hAnsi="仿宋"/>
          <w:sz w:val="32"/>
          <w:szCs w:val="32"/>
        </w:rPr>
        <w:t>新</w:t>
      </w:r>
      <w:proofErr w:type="gramEnd"/>
      <w:r w:rsidRPr="000A1AC7">
        <w:rPr>
          <w:rFonts w:ascii="仿宋" w:eastAsia="仿宋" w:hAnsi="仿宋"/>
          <w:sz w:val="32"/>
          <w:szCs w:val="32"/>
        </w:rPr>
        <w:t>媒体运营模式、表达方式、传播</w:t>
      </w:r>
      <w:r w:rsidRPr="000A1AC7">
        <w:rPr>
          <w:rFonts w:ascii="仿宋" w:eastAsia="仿宋" w:hAnsi="仿宋" w:hint="eastAsia"/>
          <w:sz w:val="32"/>
          <w:szCs w:val="32"/>
        </w:rPr>
        <w:t>模</w:t>
      </w:r>
      <w:r w:rsidRPr="000A1AC7">
        <w:rPr>
          <w:rFonts w:ascii="仿宋" w:eastAsia="仿宋" w:hAnsi="仿宋"/>
          <w:sz w:val="32"/>
          <w:szCs w:val="32"/>
        </w:rPr>
        <w:t>式，开辟“云宣传”</w:t>
      </w:r>
      <w:r w:rsidRPr="000A1AC7">
        <w:rPr>
          <w:rFonts w:ascii="仿宋" w:eastAsia="仿宋" w:hAnsi="仿宋" w:hint="eastAsia"/>
          <w:sz w:val="32"/>
          <w:szCs w:val="32"/>
        </w:rPr>
        <w:t>、</w:t>
      </w:r>
      <w:r w:rsidRPr="000A1AC7">
        <w:rPr>
          <w:rFonts w:ascii="仿宋" w:eastAsia="仿宋" w:hAnsi="仿宋"/>
          <w:sz w:val="32"/>
          <w:szCs w:val="32"/>
        </w:rPr>
        <w:t>“微课堂”等渠道，增强宣传吸引力感染力，推动爱路护路宣传教育持续发展</w:t>
      </w:r>
      <w:r w:rsidRPr="000A1AC7">
        <w:rPr>
          <w:rFonts w:ascii="仿宋" w:eastAsia="仿宋" w:hAnsi="仿宋" w:hint="eastAsia"/>
          <w:sz w:val="32"/>
          <w:szCs w:val="32"/>
        </w:rPr>
        <w:t>。</w:t>
      </w:r>
    </w:p>
    <w:p w:rsidR="000F119A" w:rsidRPr="000A1AC7" w:rsidRDefault="000F119A" w:rsidP="000F119A">
      <w:pPr>
        <w:rPr>
          <w:sz w:val="32"/>
          <w:szCs w:val="32"/>
        </w:rPr>
      </w:pPr>
    </w:p>
    <w:p w:rsidR="000F119A" w:rsidRDefault="000F119A" w:rsidP="000F119A"/>
    <w:p w:rsidR="000F119A" w:rsidRDefault="000F119A" w:rsidP="000F119A"/>
    <w:p w:rsidR="000F119A" w:rsidRPr="005B58C9" w:rsidRDefault="000F119A" w:rsidP="000F119A">
      <w:pPr>
        <w:widowControl/>
        <w:spacing w:line="600" w:lineRule="exact"/>
        <w:jc w:val="center"/>
        <w:rPr>
          <w:rFonts w:ascii="仿宋_GB2312" w:eastAsia="仿宋_GB2312"/>
          <w:sz w:val="32"/>
          <w:szCs w:val="32"/>
        </w:rPr>
      </w:pPr>
    </w:p>
    <w:p w:rsidR="000F119A" w:rsidRPr="000F119A" w:rsidRDefault="000F119A" w:rsidP="000352EB">
      <w:pPr>
        <w:pStyle w:val="a0"/>
        <w:spacing w:before="72"/>
        <w:sectPr w:rsidR="000F119A" w:rsidRPr="000F119A" w:rsidSect="006A60F9">
          <w:footerReference w:type="even" r:id="rId16"/>
          <w:footerReference w:type="default" r:id="rId17"/>
          <w:pgSz w:w="11906" w:h="16838" w:code="9"/>
          <w:pgMar w:top="1440" w:right="1797" w:bottom="1440" w:left="1797" w:header="851" w:footer="992" w:gutter="0"/>
          <w:cols w:space="425"/>
          <w:docGrid w:linePitch="312"/>
        </w:sectPr>
      </w:pPr>
    </w:p>
    <w:p w:rsidR="000F119A" w:rsidRPr="000F119A" w:rsidRDefault="000F119A" w:rsidP="000F119A">
      <w:pPr>
        <w:widowControl/>
        <w:adjustRightInd w:val="0"/>
        <w:snapToGrid w:val="0"/>
        <w:spacing w:line="580" w:lineRule="exact"/>
        <w:ind w:firstLineChars="200" w:firstLine="640"/>
        <w:contextualSpacing/>
        <w:jc w:val="left"/>
        <w:rPr>
          <w:spacing w:val="6"/>
          <w:sz w:val="32"/>
          <w:szCs w:val="32"/>
        </w:rPr>
      </w:pPr>
      <w:r w:rsidRPr="000F119A">
        <w:rPr>
          <w:rFonts w:ascii="仿宋_GB2312" w:hAnsi="宋体" w:cs="宋体" w:hint="eastAsia"/>
          <w:color w:val="000000"/>
          <w:kern w:val="0"/>
          <w:sz w:val="32"/>
          <w:szCs w:val="32"/>
          <w:shd w:val="clear" w:color="auto" w:fill="FFFFFF"/>
          <w:lang w:val="zh-CN"/>
        </w:rPr>
        <w:lastRenderedPageBreak/>
        <w:t>附表：</w:t>
      </w:r>
    </w:p>
    <w:tbl>
      <w:tblPr>
        <w:tblpPr w:leftFromText="180" w:rightFromText="180" w:vertAnchor="text" w:horzAnchor="page" w:tblpX="1256" w:tblpY="221"/>
        <w:tblOverlap w:val="never"/>
        <w:tblW w:w="5896" w:type="pct"/>
        <w:tblLook w:val="04A0"/>
      </w:tblPr>
      <w:tblGrid>
        <w:gridCol w:w="1473"/>
        <w:gridCol w:w="1231"/>
        <w:gridCol w:w="370"/>
        <w:gridCol w:w="724"/>
        <w:gridCol w:w="276"/>
        <w:gridCol w:w="1780"/>
        <w:gridCol w:w="1162"/>
        <w:gridCol w:w="477"/>
        <w:gridCol w:w="2341"/>
        <w:gridCol w:w="222"/>
      </w:tblGrid>
      <w:tr w:rsidR="000F119A" w:rsidTr="00B97555">
        <w:trPr>
          <w:trHeight w:val="675"/>
        </w:trPr>
        <w:tc>
          <w:tcPr>
            <w:tcW w:w="4890" w:type="pct"/>
            <w:gridSpan w:val="9"/>
            <w:tcBorders>
              <w:top w:val="nil"/>
              <w:left w:val="nil"/>
              <w:bottom w:val="nil"/>
              <w:right w:val="nil"/>
            </w:tcBorders>
            <w:shd w:val="clear" w:color="auto" w:fill="auto"/>
            <w:vAlign w:val="center"/>
          </w:tcPr>
          <w:p w:rsidR="000F119A" w:rsidRDefault="000F119A" w:rsidP="00B97555">
            <w:pPr>
              <w:widowControl/>
              <w:jc w:val="center"/>
              <w:textAlignment w:val="center"/>
              <w:rPr>
                <w:rFonts w:ascii="宋体" w:hAnsi="宋体" w:cs="宋体"/>
                <w:b/>
                <w:color w:val="000000"/>
                <w:sz w:val="32"/>
                <w:szCs w:val="32"/>
              </w:rPr>
            </w:pPr>
            <w:r w:rsidRPr="00AA5F92">
              <w:rPr>
                <w:rFonts w:ascii="宋体" w:hAnsi="宋体" w:cs="宋体" w:hint="eastAsia"/>
                <w:b/>
                <w:color w:val="000000"/>
                <w:sz w:val="32"/>
                <w:szCs w:val="32"/>
              </w:rPr>
              <w:t>2021年100万元以上（含）特定目标类部门预算项目绩效目标自评</w:t>
            </w:r>
          </w:p>
          <w:p w:rsidR="00A97CC8" w:rsidRPr="00A97CC8" w:rsidRDefault="00A97CC8" w:rsidP="00A97CC8">
            <w:pPr>
              <w:pStyle w:val="a0"/>
              <w:spacing w:before="72"/>
              <w:jc w:val="center"/>
              <w:rPr>
                <w:rFonts w:ascii="宋体" w:eastAsia="宋体" w:hAnsi="宋体" w:cs="宋体"/>
                <w:b/>
                <w:color w:val="000000"/>
                <w:kern w:val="2"/>
                <w:sz w:val="32"/>
                <w:szCs w:val="32"/>
              </w:rPr>
            </w:pPr>
            <w:r>
              <w:rPr>
                <w:rFonts w:ascii="宋体" w:eastAsia="宋体" w:hAnsi="宋体" w:cs="宋体" w:hint="eastAsia"/>
                <w:b/>
                <w:color w:val="000000"/>
                <w:kern w:val="2"/>
                <w:sz w:val="32"/>
                <w:szCs w:val="32"/>
              </w:rPr>
              <w:t>(</w:t>
            </w:r>
            <w:r w:rsidRPr="00A97CC8">
              <w:rPr>
                <w:rFonts w:ascii="宋体" w:eastAsia="宋体" w:hAnsi="宋体" w:cs="宋体" w:hint="eastAsia"/>
                <w:b/>
                <w:color w:val="000000"/>
                <w:kern w:val="2"/>
                <w:sz w:val="32"/>
                <w:szCs w:val="32"/>
              </w:rPr>
              <w:t>政法队伍教育整顿</w:t>
            </w:r>
            <w:r>
              <w:rPr>
                <w:rFonts w:ascii="宋体" w:eastAsia="宋体" w:hAnsi="宋体" w:cs="宋体" w:hint="eastAsia"/>
                <w:b/>
                <w:color w:val="000000"/>
                <w:kern w:val="2"/>
                <w:sz w:val="32"/>
                <w:szCs w:val="32"/>
              </w:rPr>
              <w:t>项目)</w:t>
            </w:r>
          </w:p>
        </w:tc>
        <w:tc>
          <w:tcPr>
            <w:tcW w:w="110" w:type="pct"/>
            <w:tcBorders>
              <w:top w:val="nil"/>
              <w:left w:val="nil"/>
              <w:bottom w:val="nil"/>
              <w:right w:val="nil"/>
            </w:tcBorders>
            <w:shd w:val="clear" w:color="auto" w:fill="auto"/>
            <w:vAlign w:val="center"/>
          </w:tcPr>
          <w:p w:rsidR="000F119A" w:rsidRDefault="000F119A" w:rsidP="00B97555">
            <w:pPr>
              <w:widowControl/>
              <w:jc w:val="center"/>
              <w:textAlignment w:val="center"/>
              <w:rPr>
                <w:rFonts w:ascii="宋体" w:hAnsi="宋体" w:cs="宋体"/>
                <w:b/>
                <w:color w:val="000000"/>
                <w:kern w:val="0"/>
                <w:szCs w:val="32"/>
              </w:rPr>
            </w:pPr>
          </w:p>
        </w:tc>
      </w:tr>
      <w:tr w:rsidR="000F119A" w:rsidTr="00B97555">
        <w:trPr>
          <w:gridAfter w:val="1"/>
          <w:wAfter w:w="110" w:type="pct"/>
          <w:trHeight w:val="254"/>
        </w:trPr>
        <w:tc>
          <w:tcPr>
            <w:tcW w:w="152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主管部门及代码</w:t>
            </w:r>
          </w:p>
        </w:tc>
        <w:tc>
          <w:tcPr>
            <w:tcW w:w="138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A97CC8">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203301（</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实施单位</w:t>
            </w:r>
          </w:p>
        </w:tc>
        <w:tc>
          <w:tcPr>
            <w:tcW w:w="140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sz w:val="20"/>
                <w:szCs w:val="20"/>
              </w:rPr>
              <w:t>中共四川省委政法委员会</w:t>
            </w:r>
          </w:p>
        </w:tc>
      </w:tr>
      <w:tr w:rsidR="000F119A" w:rsidTr="00B97555">
        <w:trPr>
          <w:gridAfter w:val="1"/>
          <w:wAfter w:w="110" w:type="pct"/>
          <w:trHeight w:val="341"/>
        </w:trPr>
        <w:tc>
          <w:tcPr>
            <w:tcW w:w="152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项目预算</w:t>
            </w:r>
            <w:r w:rsidRPr="002E7E7A">
              <w:rPr>
                <w:rFonts w:ascii="宋体" w:hAnsi="宋体" w:cs="宋体" w:hint="eastAsia"/>
                <w:color w:val="000000"/>
                <w:kern w:val="0"/>
                <w:sz w:val="20"/>
                <w:szCs w:val="20"/>
              </w:rPr>
              <w:br/>
              <w:t>执行情况</w:t>
            </w:r>
            <w:r w:rsidRPr="002E7E7A">
              <w:rPr>
                <w:rFonts w:ascii="宋体" w:hAnsi="宋体" w:cs="宋体" w:hint="eastAsia"/>
                <w:color w:val="000000"/>
                <w:kern w:val="0"/>
                <w:sz w:val="20"/>
                <w:szCs w:val="20"/>
              </w:rPr>
              <w:br/>
              <w:t>（万元）</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 xml:space="preserve"> 预算数：</w:t>
            </w:r>
          </w:p>
        </w:tc>
        <w:tc>
          <w:tcPr>
            <w:tcW w:w="8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sz w:val="20"/>
                <w:szCs w:val="20"/>
              </w:rPr>
              <w:t>762</w:t>
            </w:r>
            <w:r>
              <w:rPr>
                <w:rFonts w:ascii="宋体" w:hAnsi="宋体" w:cs="宋体" w:hint="eastAsia"/>
                <w:color w:val="000000"/>
                <w:sz w:val="20"/>
                <w:szCs w:val="20"/>
              </w:rPr>
              <w:t>（年初预算600）</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 xml:space="preserve"> 执行数：</w:t>
            </w:r>
          </w:p>
        </w:tc>
        <w:tc>
          <w:tcPr>
            <w:tcW w:w="140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right"/>
              <w:textAlignment w:val="center"/>
              <w:rPr>
                <w:rFonts w:ascii="宋体" w:hAnsi="宋体" w:cs="宋体"/>
                <w:color w:val="000000"/>
                <w:sz w:val="20"/>
                <w:szCs w:val="20"/>
              </w:rPr>
            </w:pPr>
            <w:r w:rsidRPr="002E7E7A">
              <w:rPr>
                <w:rFonts w:ascii="宋体" w:hAnsi="宋体" w:cs="宋体" w:hint="eastAsia"/>
                <w:color w:val="000000"/>
                <w:sz w:val="20"/>
                <w:szCs w:val="20"/>
              </w:rPr>
              <w:t>753.85</w:t>
            </w:r>
          </w:p>
        </w:tc>
      </w:tr>
      <w:tr w:rsidR="000F119A" w:rsidTr="00B97555">
        <w:trPr>
          <w:gridAfter w:val="1"/>
          <w:wAfter w:w="110" w:type="pct"/>
          <w:trHeight w:val="577"/>
        </w:trPr>
        <w:tc>
          <w:tcPr>
            <w:tcW w:w="152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spacing w:line="320" w:lineRule="exact"/>
              <w:jc w:val="center"/>
              <w:rPr>
                <w:rFonts w:ascii="宋体" w:hAnsi="宋体" w:cs="宋体"/>
                <w:color w:val="000000"/>
                <w:sz w:val="20"/>
                <w:szCs w:val="20"/>
              </w:rPr>
            </w:pP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center"/>
              <w:rPr>
                <w:rFonts w:ascii="宋体" w:hAnsi="宋体" w:cs="宋体"/>
                <w:color w:val="000000"/>
                <w:kern w:val="0"/>
                <w:sz w:val="20"/>
                <w:szCs w:val="20"/>
              </w:rPr>
            </w:pPr>
            <w:r w:rsidRPr="002E7E7A">
              <w:rPr>
                <w:rFonts w:ascii="宋体" w:hAnsi="宋体" w:cs="宋体" w:hint="eastAsia"/>
                <w:color w:val="000000"/>
                <w:kern w:val="0"/>
                <w:sz w:val="20"/>
                <w:szCs w:val="20"/>
              </w:rPr>
              <w:t>其中：</w:t>
            </w:r>
          </w:p>
          <w:p w:rsidR="000F119A" w:rsidRPr="002E7E7A" w:rsidRDefault="000F119A" w:rsidP="00B975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财政拨款</w:t>
            </w:r>
          </w:p>
        </w:tc>
        <w:tc>
          <w:tcPr>
            <w:tcW w:w="8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sz w:val="20"/>
                <w:szCs w:val="20"/>
              </w:rPr>
              <w:t>762</w:t>
            </w:r>
            <w:r>
              <w:rPr>
                <w:rFonts w:ascii="宋体" w:hAnsi="宋体" w:cs="宋体" w:hint="eastAsia"/>
                <w:color w:val="000000"/>
                <w:sz w:val="20"/>
                <w:szCs w:val="20"/>
              </w:rPr>
              <w:t>（年初预算600）</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center"/>
              <w:rPr>
                <w:rFonts w:ascii="宋体" w:hAnsi="宋体" w:cs="宋体"/>
                <w:color w:val="000000"/>
                <w:kern w:val="0"/>
                <w:sz w:val="20"/>
                <w:szCs w:val="20"/>
              </w:rPr>
            </w:pPr>
            <w:r w:rsidRPr="002E7E7A">
              <w:rPr>
                <w:rFonts w:ascii="宋体" w:hAnsi="宋体" w:cs="宋体" w:hint="eastAsia"/>
                <w:color w:val="000000"/>
                <w:kern w:val="0"/>
                <w:sz w:val="20"/>
                <w:szCs w:val="20"/>
              </w:rPr>
              <w:t>其中：</w:t>
            </w:r>
          </w:p>
          <w:p w:rsidR="000F119A" w:rsidRPr="002E7E7A" w:rsidRDefault="000F119A" w:rsidP="00B975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财政拨款</w:t>
            </w:r>
          </w:p>
        </w:tc>
        <w:tc>
          <w:tcPr>
            <w:tcW w:w="140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right"/>
              <w:textAlignment w:val="center"/>
              <w:rPr>
                <w:rFonts w:ascii="宋体" w:hAnsi="宋体" w:cs="宋体"/>
                <w:color w:val="000000"/>
                <w:sz w:val="20"/>
                <w:szCs w:val="20"/>
              </w:rPr>
            </w:pPr>
            <w:r w:rsidRPr="002E7E7A">
              <w:rPr>
                <w:rFonts w:ascii="宋体" w:hAnsi="宋体" w:cs="宋体" w:hint="eastAsia"/>
                <w:color w:val="000000"/>
                <w:sz w:val="20"/>
                <w:szCs w:val="20"/>
              </w:rPr>
              <w:t>753.85</w:t>
            </w:r>
          </w:p>
        </w:tc>
      </w:tr>
      <w:tr w:rsidR="000F119A" w:rsidTr="00B97555">
        <w:trPr>
          <w:gridAfter w:val="1"/>
          <w:wAfter w:w="110" w:type="pct"/>
          <w:trHeight w:val="341"/>
        </w:trPr>
        <w:tc>
          <w:tcPr>
            <w:tcW w:w="152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spacing w:line="320" w:lineRule="exact"/>
              <w:jc w:val="center"/>
              <w:rPr>
                <w:rFonts w:ascii="宋体" w:hAnsi="宋体" w:cs="宋体"/>
                <w:color w:val="000000"/>
                <w:sz w:val="20"/>
                <w:szCs w:val="20"/>
              </w:rPr>
            </w:pP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其他资金</w:t>
            </w:r>
          </w:p>
        </w:tc>
        <w:tc>
          <w:tcPr>
            <w:tcW w:w="8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center"/>
              <w:rPr>
                <w:rFonts w:ascii="宋体" w:hAnsi="宋体" w:cs="宋体"/>
                <w:color w:val="000000"/>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其他资金</w:t>
            </w:r>
          </w:p>
        </w:tc>
        <w:tc>
          <w:tcPr>
            <w:tcW w:w="140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center"/>
              <w:rPr>
                <w:rFonts w:ascii="宋体" w:hAnsi="宋体" w:cs="宋体"/>
                <w:color w:val="000000"/>
                <w:sz w:val="20"/>
                <w:szCs w:val="20"/>
              </w:rPr>
            </w:pPr>
          </w:p>
        </w:tc>
      </w:tr>
      <w:tr w:rsidR="000F119A" w:rsidTr="00B97555">
        <w:trPr>
          <w:gridAfter w:val="1"/>
          <w:wAfter w:w="110" w:type="pct"/>
          <w:trHeight w:val="217"/>
        </w:trPr>
        <w:tc>
          <w:tcPr>
            <w:tcW w:w="7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center"/>
              <w:rPr>
                <w:rFonts w:ascii="宋体" w:hAnsi="宋体" w:cs="宋体"/>
                <w:color w:val="000000"/>
                <w:kern w:val="0"/>
                <w:sz w:val="20"/>
                <w:szCs w:val="20"/>
              </w:rPr>
            </w:pPr>
            <w:r w:rsidRPr="002E7E7A">
              <w:rPr>
                <w:rFonts w:ascii="宋体" w:hAnsi="宋体" w:cs="宋体" w:hint="eastAsia"/>
                <w:color w:val="000000"/>
                <w:kern w:val="0"/>
                <w:sz w:val="20"/>
                <w:szCs w:val="20"/>
              </w:rPr>
              <w:t>年度总体目标</w:t>
            </w:r>
          </w:p>
          <w:p w:rsidR="000F119A" w:rsidRPr="002E7E7A" w:rsidRDefault="000F119A" w:rsidP="00B975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完成情况</w:t>
            </w:r>
          </w:p>
        </w:tc>
        <w:tc>
          <w:tcPr>
            <w:tcW w:w="217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预期目标</w:t>
            </w:r>
          </w:p>
        </w:tc>
        <w:tc>
          <w:tcPr>
            <w:tcW w:w="19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目标实际完成情况</w:t>
            </w:r>
          </w:p>
        </w:tc>
      </w:tr>
      <w:tr w:rsidR="000F119A" w:rsidTr="00B97555">
        <w:trPr>
          <w:gridAfter w:val="1"/>
          <w:wAfter w:w="110" w:type="pct"/>
          <w:trHeight w:val="1297"/>
        </w:trPr>
        <w:tc>
          <w:tcPr>
            <w:tcW w:w="7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spacing w:line="320" w:lineRule="exact"/>
              <w:jc w:val="center"/>
              <w:rPr>
                <w:rFonts w:ascii="宋体" w:hAnsi="宋体" w:cs="宋体"/>
                <w:color w:val="000000"/>
                <w:sz w:val="20"/>
                <w:szCs w:val="20"/>
              </w:rPr>
            </w:pPr>
          </w:p>
        </w:tc>
        <w:tc>
          <w:tcPr>
            <w:tcW w:w="2178" w:type="pct"/>
            <w:gridSpan w:val="5"/>
            <w:tcBorders>
              <w:top w:val="single" w:sz="4" w:space="0" w:color="000000"/>
              <w:left w:val="single" w:sz="4" w:space="0" w:color="000000"/>
              <w:bottom w:val="single" w:sz="4" w:space="0" w:color="000000"/>
              <w:right w:val="single" w:sz="4" w:space="0" w:color="000000"/>
            </w:tcBorders>
            <w:shd w:val="clear" w:color="auto" w:fill="auto"/>
          </w:tcPr>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1.服务保障中央指导组驻点四川期间有关经费。据</w:t>
            </w:r>
            <w:r>
              <w:rPr>
                <w:rFonts w:ascii="宋体" w:hAnsi="宋体" w:cs="宋体" w:hint="eastAsia"/>
                <w:color w:val="000000"/>
                <w:sz w:val="20"/>
                <w:szCs w:val="20"/>
              </w:rPr>
              <w:t>事前</w:t>
            </w:r>
            <w:r w:rsidRPr="002E7E7A">
              <w:rPr>
                <w:rFonts w:ascii="宋体" w:hAnsi="宋体" w:cs="宋体" w:hint="eastAsia"/>
                <w:color w:val="000000"/>
                <w:sz w:val="20"/>
                <w:szCs w:val="20"/>
              </w:rPr>
              <w:t>了解，</w:t>
            </w:r>
            <w:r>
              <w:rPr>
                <w:rFonts w:ascii="宋体" w:hAnsi="宋体" w:cs="宋体" w:hint="eastAsia"/>
                <w:color w:val="000000"/>
                <w:sz w:val="20"/>
                <w:szCs w:val="20"/>
              </w:rPr>
              <w:t>中央</w:t>
            </w:r>
            <w:r w:rsidRPr="002E7E7A">
              <w:rPr>
                <w:rFonts w:ascii="宋体" w:hAnsi="宋体" w:cs="宋体" w:hint="eastAsia"/>
                <w:color w:val="000000"/>
                <w:sz w:val="20"/>
                <w:szCs w:val="20"/>
              </w:rPr>
              <w:t>将派出30人左右的指导组驻点</w:t>
            </w:r>
            <w:r>
              <w:rPr>
                <w:rFonts w:ascii="宋体" w:hAnsi="宋体" w:cs="宋体" w:hint="eastAsia"/>
                <w:color w:val="000000"/>
                <w:sz w:val="20"/>
                <w:szCs w:val="20"/>
              </w:rPr>
              <w:t>督导</w:t>
            </w:r>
            <w:r w:rsidRPr="002E7E7A">
              <w:rPr>
                <w:rFonts w:ascii="宋体" w:hAnsi="宋体" w:cs="宋体" w:hint="eastAsia"/>
                <w:color w:val="000000"/>
                <w:sz w:val="20"/>
                <w:szCs w:val="20"/>
              </w:rPr>
              <w:t>教育整顿工作，在川工作时间约为5个月，并延伸督导21个市州和部分县（市、区），我省将抽调人员遂行全程参与，涉及办公场所租赁、办公设备配备、交通工具及通讯保障等</w:t>
            </w:r>
          </w:p>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2.省级层面工作专班工作经费。我委将在本系统内抽调30余人组成工作专班，集中办公至少1年，统筹指导推进全省教育整顿工作、“减假暂”核查、涉法涉诉信访评查等工作，工作开展方式主要为对下督察。同时，还将从机关内部抽调10余人参与省级派驻市（州）的驻点指导组，涉及差旅、租赁、办公、文印等经费</w:t>
            </w:r>
          </w:p>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3.筹备召开重要会议经费。教育整顿期间中央及我省将召开动员会、推进会、交流会、业务培训费、新闻发布会等一系列重要会议，对教育整顿进行全面部署和安排，涉及会场及相关设施设备租赁、视频通讯线路保障等</w:t>
            </w:r>
          </w:p>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4.组织系列学习宣传教育活动经费。（1）教育整顿期间将结合庆祝建党100周年，组织开展英模宣讲、警示教育等一系列学习教育活动，编制学习教育相关资料。（2）围绕营造政治队伍教育整顿浓厚氛围，组织开展社会面宣传；围绕充分展现政法队伍教育整顿取得的经验成效，策划制作直播节目、制作专题片、微视频等新媒体作品；组织中央和省级媒体对全省政法队伍教育整顿工作开展形象宣传，针对整顿过程重要环节、重要时间节点，开展专题活动策划。</w:t>
            </w:r>
          </w:p>
        </w:tc>
        <w:tc>
          <w:tcPr>
            <w:tcW w:w="1979" w:type="pct"/>
            <w:gridSpan w:val="3"/>
            <w:tcBorders>
              <w:top w:val="single" w:sz="4" w:space="0" w:color="000000"/>
              <w:left w:val="single" w:sz="4" w:space="0" w:color="000000"/>
              <w:bottom w:val="single" w:sz="4" w:space="0" w:color="000000"/>
              <w:right w:val="single" w:sz="4" w:space="0" w:color="000000"/>
            </w:tcBorders>
            <w:shd w:val="clear" w:color="auto" w:fill="auto"/>
          </w:tcPr>
          <w:p w:rsidR="000F119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1.</w:t>
            </w:r>
            <w:r>
              <w:rPr>
                <w:rFonts w:ascii="宋体" w:hAnsi="宋体" w:cs="宋体" w:hint="eastAsia"/>
                <w:color w:val="000000"/>
                <w:sz w:val="20"/>
                <w:szCs w:val="20"/>
              </w:rPr>
              <w:t>有力保障政法队伍教育整顿中央第十四督导组两批各3个月的督导工作和两次“回头看”检查验收工作。</w:t>
            </w:r>
          </w:p>
          <w:p w:rsidR="000F119A" w:rsidRDefault="000F119A" w:rsidP="00B97555">
            <w:pPr>
              <w:widowControl/>
              <w:spacing w:line="320" w:lineRule="exact"/>
              <w:jc w:val="left"/>
              <w:textAlignment w:val="top"/>
              <w:rPr>
                <w:rFonts w:ascii="宋体" w:hAnsi="宋体" w:cs="宋体"/>
                <w:color w:val="000000"/>
                <w:sz w:val="20"/>
                <w:szCs w:val="20"/>
              </w:rPr>
            </w:pPr>
            <w:r>
              <w:rPr>
                <w:rFonts w:ascii="宋体" w:hAnsi="宋体" w:cs="宋体" w:hint="eastAsia"/>
                <w:color w:val="000000"/>
                <w:sz w:val="20"/>
                <w:szCs w:val="20"/>
              </w:rPr>
              <w:t>2.</w:t>
            </w:r>
            <w:r w:rsidRPr="002E7E7A">
              <w:rPr>
                <w:rFonts w:ascii="宋体" w:hAnsi="宋体" w:cs="宋体" w:hint="eastAsia"/>
                <w:color w:val="000000"/>
                <w:sz w:val="20"/>
                <w:szCs w:val="20"/>
              </w:rPr>
              <w:t>委机关抽调54余人组成工作专班组成工作专班，设立综合协调、文稿材料、顽疾整治等</w:t>
            </w:r>
            <w:r w:rsidRPr="002E7E7A">
              <w:rPr>
                <w:rFonts w:ascii="宋体" w:hAnsi="宋体" w:cs="宋体"/>
                <w:color w:val="000000"/>
                <w:sz w:val="20"/>
                <w:szCs w:val="20"/>
              </w:rPr>
              <w:t>8</w:t>
            </w:r>
            <w:r w:rsidRPr="002E7E7A">
              <w:rPr>
                <w:rFonts w:ascii="宋体" w:hAnsi="宋体" w:cs="宋体" w:hint="eastAsia"/>
                <w:color w:val="000000"/>
                <w:sz w:val="20"/>
                <w:szCs w:val="20"/>
              </w:rPr>
              <w:t>个工作组，并下派13人驻市（州）的驻点指导政法队伍教育整顿工作。</w:t>
            </w:r>
          </w:p>
          <w:p w:rsidR="000F119A" w:rsidRDefault="000F119A" w:rsidP="00B97555">
            <w:pPr>
              <w:widowControl/>
              <w:spacing w:line="320" w:lineRule="exact"/>
              <w:jc w:val="left"/>
              <w:textAlignment w:val="top"/>
              <w:rPr>
                <w:rFonts w:ascii="宋体" w:hAnsi="宋体" w:cs="宋体"/>
                <w:color w:val="000000"/>
                <w:sz w:val="20"/>
                <w:szCs w:val="20"/>
              </w:rPr>
            </w:pPr>
            <w:r>
              <w:rPr>
                <w:rFonts w:ascii="宋体" w:hAnsi="宋体" w:cs="宋体" w:hint="eastAsia"/>
                <w:color w:val="000000"/>
                <w:sz w:val="20"/>
                <w:szCs w:val="20"/>
              </w:rPr>
              <w:t>3</w:t>
            </w:r>
            <w:r w:rsidRPr="002E7E7A">
              <w:rPr>
                <w:rFonts w:ascii="宋体" w:hAnsi="宋体" w:cs="宋体" w:hint="eastAsia"/>
                <w:color w:val="000000"/>
                <w:sz w:val="20"/>
                <w:szCs w:val="20"/>
              </w:rPr>
              <w:t>.制定《省委政法委教育整顿重点工作任务清单》，细化</w:t>
            </w:r>
            <w:r w:rsidRPr="002E7E7A">
              <w:rPr>
                <w:rFonts w:ascii="宋体" w:hAnsi="宋体" w:cs="宋体"/>
                <w:color w:val="000000"/>
                <w:sz w:val="20"/>
                <w:szCs w:val="20"/>
              </w:rPr>
              <w:t>4</w:t>
            </w:r>
            <w:r w:rsidRPr="002E7E7A">
              <w:rPr>
                <w:rFonts w:ascii="宋体" w:hAnsi="宋体" w:cs="宋体" w:hint="eastAsia"/>
                <w:color w:val="000000"/>
                <w:sz w:val="20"/>
                <w:szCs w:val="20"/>
              </w:rPr>
              <w:t>个方面</w:t>
            </w:r>
            <w:r w:rsidRPr="002E7E7A">
              <w:rPr>
                <w:rFonts w:ascii="宋体" w:hAnsi="宋体" w:cs="宋体"/>
                <w:color w:val="000000"/>
                <w:sz w:val="20"/>
                <w:szCs w:val="20"/>
              </w:rPr>
              <w:t>38</w:t>
            </w:r>
            <w:r w:rsidRPr="002E7E7A">
              <w:rPr>
                <w:rFonts w:ascii="宋体" w:hAnsi="宋体" w:cs="宋体" w:hint="eastAsia"/>
                <w:color w:val="000000"/>
                <w:sz w:val="20"/>
                <w:szCs w:val="20"/>
              </w:rPr>
              <w:t>项工作内容，挂图作战、倒排工期、压茬推进。</w:t>
            </w:r>
          </w:p>
          <w:p w:rsidR="000F119A" w:rsidRDefault="000F119A" w:rsidP="00B97555">
            <w:pPr>
              <w:widowControl/>
              <w:spacing w:line="320" w:lineRule="exact"/>
              <w:jc w:val="left"/>
              <w:textAlignment w:val="top"/>
              <w:rPr>
                <w:rFonts w:ascii="宋体" w:hAnsi="宋体" w:cs="宋体"/>
                <w:color w:val="000000"/>
                <w:sz w:val="20"/>
                <w:szCs w:val="20"/>
              </w:rPr>
            </w:pPr>
            <w:r>
              <w:rPr>
                <w:rFonts w:ascii="宋体" w:hAnsi="宋体" w:cs="宋体" w:hint="eastAsia"/>
                <w:color w:val="000000"/>
                <w:sz w:val="20"/>
                <w:szCs w:val="20"/>
              </w:rPr>
              <w:t>4</w:t>
            </w:r>
            <w:r w:rsidRPr="002E7E7A">
              <w:rPr>
                <w:rFonts w:ascii="宋体" w:hAnsi="宋体" w:cs="宋体" w:hint="eastAsia"/>
                <w:color w:val="000000"/>
                <w:sz w:val="20"/>
                <w:szCs w:val="20"/>
              </w:rPr>
              <w:t>.组建3个专项组对机关各部门教育整顿工作开展情况进行专项检查督导。</w:t>
            </w:r>
          </w:p>
          <w:p w:rsidR="000F119A" w:rsidRDefault="000F119A" w:rsidP="00B97555">
            <w:pPr>
              <w:widowControl/>
              <w:spacing w:line="320" w:lineRule="exact"/>
              <w:jc w:val="left"/>
              <w:textAlignment w:val="top"/>
              <w:rPr>
                <w:rFonts w:ascii="宋体" w:hAnsi="宋体" w:cs="宋体"/>
                <w:color w:val="000000"/>
                <w:sz w:val="20"/>
                <w:szCs w:val="20"/>
              </w:rPr>
            </w:pPr>
            <w:r>
              <w:rPr>
                <w:rFonts w:ascii="宋体" w:hAnsi="宋体" w:cs="宋体" w:hint="eastAsia"/>
                <w:color w:val="000000"/>
                <w:sz w:val="20"/>
                <w:szCs w:val="20"/>
              </w:rPr>
              <w:t>5</w:t>
            </w:r>
            <w:r w:rsidRPr="002E7E7A">
              <w:rPr>
                <w:rFonts w:ascii="宋体" w:hAnsi="宋体" w:cs="宋体" w:hint="eastAsia"/>
                <w:color w:val="000000"/>
                <w:sz w:val="20"/>
                <w:szCs w:val="20"/>
              </w:rPr>
              <w:t>.紧密结合党史学习教育，深入开展政治教育、警示教育、英模教育，邓勇书记先后</w:t>
            </w:r>
            <w:r w:rsidRPr="002E7E7A">
              <w:rPr>
                <w:rFonts w:ascii="宋体" w:hAnsi="宋体" w:cs="宋体"/>
                <w:color w:val="000000"/>
                <w:sz w:val="20"/>
                <w:szCs w:val="20"/>
              </w:rPr>
              <w:t>2</w:t>
            </w:r>
            <w:r w:rsidRPr="002E7E7A">
              <w:rPr>
                <w:rFonts w:ascii="宋体" w:hAnsi="宋体" w:cs="宋体" w:hint="eastAsia"/>
                <w:color w:val="000000"/>
                <w:sz w:val="20"/>
                <w:szCs w:val="20"/>
              </w:rPr>
              <w:t>次为机关全体党员干部作专题党课辅导，印发《政治教育口袋书》等书籍</w:t>
            </w:r>
            <w:r w:rsidRPr="002E7E7A">
              <w:rPr>
                <w:rFonts w:ascii="宋体" w:hAnsi="宋体" w:cs="宋体"/>
                <w:color w:val="000000"/>
                <w:sz w:val="20"/>
                <w:szCs w:val="20"/>
              </w:rPr>
              <w:t>500</w:t>
            </w:r>
            <w:r w:rsidRPr="002E7E7A">
              <w:rPr>
                <w:rFonts w:ascii="宋体" w:hAnsi="宋体" w:cs="宋体" w:hint="eastAsia"/>
                <w:color w:val="000000"/>
                <w:sz w:val="20"/>
                <w:szCs w:val="20"/>
              </w:rPr>
              <w:t>余册，开展“学百年党史、铸忠诚警魂”主题党日活动，组织机关干部分</w:t>
            </w:r>
            <w:r w:rsidRPr="002E7E7A">
              <w:rPr>
                <w:rFonts w:ascii="宋体" w:hAnsi="宋体" w:cs="宋体"/>
                <w:color w:val="000000"/>
                <w:sz w:val="20"/>
                <w:szCs w:val="20"/>
              </w:rPr>
              <w:t>3</w:t>
            </w:r>
            <w:proofErr w:type="gramStart"/>
            <w:r w:rsidRPr="002E7E7A">
              <w:rPr>
                <w:rFonts w:ascii="宋体" w:hAnsi="宋体" w:cs="宋体" w:hint="eastAsia"/>
                <w:color w:val="000000"/>
                <w:sz w:val="20"/>
                <w:szCs w:val="20"/>
              </w:rPr>
              <w:t>批次赴</w:t>
            </w:r>
            <w:proofErr w:type="gramEnd"/>
            <w:r w:rsidRPr="002E7E7A">
              <w:rPr>
                <w:rFonts w:ascii="宋体" w:hAnsi="宋体" w:cs="宋体" w:hint="eastAsia"/>
                <w:color w:val="000000"/>
                <w:sz w:val="20"/>
                <w:szCs w:val="20"/>
              </w:rPr>
              <w:t>雅安、自贡、巴中等地开展现场教学，到省法院旁听职务犯罪案件庭审，驻委纪检监察组组长为全体党员干部作廉政教育辅导，邀请全国优秀共产党员</w:t>
            </w:r>
            <w:proofErr w:type="gramStart"/>
            <w:r w:rsidRPr="002E7E7A">
              <w:rPr>
                <w:rFonts w:ascii="宋体" w:hAnsi="宋体" w:cs="宋体" w:hint="eastAsia"/>
                <w:color w:val="000000"/>
                <w:sz w:val="20"/>
                <w:szCs w:val="20"/>
              </w:rPr>
              <w:t>陈界安</w:t>
            </w:r>
            <w:proofErr w:type="gramEnd"/>
            <w:r w:rsidRPr="002E7E7A">
              <w:rPr>
                <w:rFonts w:ascii="宋体" w:hAnsi="宋体" w:cs="宋体" w:hint="eastAsia"/>
                <w:color w:val="000000"/>
                <w:sz w:val="20"/>
                <w:szCs w:val="20"/>
              </w:rPr>
              <w:t>、吴诗华作先进事迹报告。</w:t>
            </w:r>
          </w:p>
          <w:p w:rsidR="000F119A" w:rsidRDefault="000F119A" w:rsidP="00B97555">
            <w:pPr>
              <w:widowControl/>
              <w:spacing w:line="320" w:lineRule="exact"/>
              <w:jc w:val="left"/>
              <w:textAlignment w:val="top"/>
              <w:rPr>
                <w:rFonts w:ascii="宋体" w:hAnsi="宋体" w:cs="宋体"/>
                <w:color w:val="000000"/>
                <w:sz w:val="20"/>
                <w:szCs w:val="20"/>
              </w:rPr>
            </w:pPr>
            <w:r>
              <w:rPr>
                <w:rFonts w:ascii="宋体" w:hAnsi="宋体" w:cs="宋体" w:hint="eastAsia"/>
                <w:color w:val="000000"/>
                <w:sz w:val="20"/>
                <w:szCs w:val="20"/>
              </w:rPr>
              <w:t>6</w:t>
            </w:r>
            <w:r w:rsidRPr="002E7E7A">
              <w:rPr>
                <w:rFonts w:ascii="宋体" w:hAnsi="宋体" w:cs="宋体" w:hint="eastAsia"/>
                <w:color w:val="000000"/>
                <w:sz w:val="20"/>
                <w:szCs w:val="20"/>
              </w:rPr>
              <w:t>.</w:t>
            </w:r>
            <w:r w:rsidRPr="002E7E7A">
              <w:rPr>
                <w:rFonts w:ascii="宋体" w:hAnsi="宋体" w:cs="宋体"/>
                <w:color w:val="000000"/>
                <w:sz w:val="20"/>
                <w:szCs w:val="20"/>
              </w:rPr>
              <w:t xml:space="preserve"> </w:t>
            </w:r>
            <w:r w:rsidRPr="002E7E7A">
              <w:rPr>
                <w:rFonts w:ascii="宋体" w:hAnsi="宋体" w:cs="宋体" w:hint="eastAsia"/>
                <w:color w:val="000000"/>
                <w:sz w:val="20"/>
                <w:szCs w:val="20"/>
              </w:rPr>
              <w:t>教育整顿期间召开8次全省工作推进会、4次省级指导组调度会，5次教育整顿办主任会议。</w:t>
            </w:r>
          </w:p>
          <w:p w:rsidR="000F119A" w:rsidRDefault="000F119A" w:rsidP="00B97555">
            <w:pPr>
              <w:widowControl/>
              <w:spacing w:line="320" w:lineRule="exact"/>
              <w:jc w:val="left"/>
              <w:textAlignment w:val="top"/>
              <w:rPr>
                <w:rFonts w:ascii="宋体" w:hAnsi="宋体" w:cs="宋体"/>
                <w:color w:val="000000"/>
                <w:sz w:val="20"/>
                <w:szCs w:val="20"/>
              </w:rPr>
            </w:pPr>
            <w:r>
              <w:rPr>
                <w:rFonts w:ascii="宋体" w:hAnsi="宋体" w:cs="宋体" w:hint="eastAsia"/>
                <w:color w:val="000000"/>
                <w:sz w:val="20"/>
                <w:szCs w:val="20"/>
              </w:rPr>
              <w:t>7</w:t>
            </w:r>
            <w:r w:rsidRPr="002E7E7A">
              <w:rPr>
                <w:rFonts w:ascii="宋体" w:hAnsi="宋体" w:cs="宋体" w:hint="eastAsia"/>
                <w:color w:val="000000"/>
                <w:sz w:val="20"/>
                <w:szCs w:val="20"/>
              </w:rPr>
              <w:t>.积极配合全</w:t>
            </w:r>
            <w:proofErr w:type="gramStart"/>
            <w:r w:rsidRPr="002E7E7A">
              <w:rPr>
                <w:rFonts w:ascii="宋体" w:hAnsi="宋体" w:cs="宋体" w:hint="eastAsia"/>
                <w:color w:val="000000"/>
                <w:sz w:val="20"/>
                <w:szCs w:val="20"/>
              </w:rPr>
              <w:t>国教整办开展</w:t>
            </w:r>
            <w:proofErr w:type="gramEnd"/>
            <w:r w:rsidRPr="002E7E7A">
              <w:rPr>
                <w:rFonts w:ascii="宋体" w:hAnsi="宋体" w:cs="宋体" w:hint="eastAsia"/>
                <w:color w:val="000000"/>
                <w:sz w:val="20"/>
                <w:szCs w:val="20"/>
              </w:rPr>
              <w:t>深度集中调研采访，组织中央、省级媒体记者16人组成采访团，先后采访省、市、县有关领导18人次，基层民警和群众代表1</w:t>
            </w:r>
            <w:r w:rsidRPr="002E7E7A">
              <w:rPr>
                <w:rFonts w:ascii="宋体" w:hAnsi="宋体" w:cs="宋体"/>
                <w:color w:val="000000"/>
                <w:sz w:val="20"/>
                <w:szCs w:val="20"/>
              </w:rPr>
              <w:t>2</w:t>
            </w:r>
            <w:r w:rsidRPr="002E7E7A">
              <w:rPr>
                <w:rFonts w:ascii="宋体" w:hAnsi="宋体" w:cs="宋体" w:hint="eastAsia"/>
                <w:color w:val="000000"/>
                <w:sz w:val="20"/>
                <w:szCs w:val="20"/>
              </w:rPr>
              <w:t>人次，点位</w:t>
            </w:r>
            <w:r w:rsidRPr="002E7E7A">
              <w:rPr>
                <w:rFonts w:ascii="宋体" w:hAnsi="宋体" w:cs="宋体" w:hint="eastAsia"/>
                <w:color w:val="000000"/>
                <w:sz w:val="20"/>
                <w:szCs w:val="20"/>
              </w:rPr>
              <w:lastRenderedPageBreak/>
              <w:t>1</w:t>
            </w:r>
            <w:r w:rsidRPr="002E7E7A">
              <w:rPr>
                <w:rFonts w:ascii="宋体" w:hAnsi="宋体" w:cs="宋体"/>
                <w:color w:val="000000"/>
                <w:sz w:val="20"/>
                <w:szCs w:val="20"/>
              </w:rPr>
              <w:t>4</w:t>
            </w:r>
            <w:r w:rsidRPr="002E7E7A">
              <w:rPr>
                <w:rFonts w:ascii="宋体" w:hAnsi="宋体" w:cs="宋体" w:hint="eastAsia"/>
                <w:color w:val="000000"/>
                <w:sz w:val="20"/>
                <w:szCs w:val="20"/>
              </w:rPr>
              <w:t>个，陆续在《人民日报》、新华社、央视、《经济日报》、《法治日报》等媒体刊发原创报道23篇，报道数量居全国第一，在社会各界引发强烈反响。</w:t>
            </w:r>
          </w:p>
          <w:p w:rsidR="000F119A" w:rsidRDefault="000F119A" w:rsidP="00B97555">
            <w:pPr>
              <w:widowControl/>
              <w:spacing w:line="320" w:lineRule="exact"/>
              <w:jc w:val="left"/>
              <w:textAlignment w:val="top"/>
              <w:rPr>
                <w:rFonts w:ascii="宋体" w:hAnsi="宋体" w:cs="宋体"/>
                <w:color w:val="000000"/>
                <w:sz w:val="20"/>
                <w:szCs w:val="20"/>
              </w:rPr>
            </w:pPr>
            <w:r>
              <w:rPr>
                <w:rFonts w:ascii="宋体" w:hAnsi="宋体" w:cs="宋体" w:hint="eastAsia"/>
                <w:color w:val="000000"/>
                <w:sz w:val="20"/>
                <w:szCs w:val="20"/>
              </w:rPr>
              <w:t>8</w:t>
            </w:r>
            <w:r w:rsidRPr="002E7E7A">
              <w:rPr>
                <w:rFonts w:ascii="宋体" w:hAnsi="宋体" w:cs="宋体" w:hint="eastAsia"/>
                <w:color w:val="000000"/>
                <w:sz w:val="20"/>
                <w:szCs w:val="20"/>
              </w:rPr>
              <w:t>.策划拍摄制作专题片《淬火砺剑铸铁军 去疴除弊再出发—四川省政法队伍教育整顿工作记实》，在全省总结大会上播出。</w:t>
            </w:r>
          </w:p>
          <w:p w:rsidR="000F119A" w:rsidRDefault="000F119A" w:rsidP="00B97555">
            <w:pPr>
              <w:widowControl/>
              <w:spacing w:line="320" w:lineRule="exact"/>
              <w:jc w:val="left"/>
              <w:textAlignment w:val="top"/>
              <w:rPr>
                <w:rFonts w:ascii="宋体" w:hAnsi="宋体" w:cs="宋体"/>
                <w:color w:val="000000"/>
                <w:sz w:val="20"/>
                <w:szCs w:val="20"/>
              </w:rPr>
            </w:pPr>
            <w:r>
              <w:rPr>
                <w:rFonts w:ascii="宋体" w:hAnsi="宋体" w:cs="宋体" w:hint="eastAsia"/>
                <w:color w:val="000000"/>
                <w:sz w:val="20"/>
                <w:szCs w:val="20"/>
              </w:rPr>
              <w:t>9</w:t>
            </w:r>
            <w:r w:rsidRPr="002E7E7A">
              <w:rPr>
                <w:rFonts w:ascii="宋体" w:hAnsi="宋体" w:cs="宋体" w:hint="eastAsia"/>
                <w:color w:val="000000"/>
                <w:sz w:val="20"/>
                <w:szCs w:val="20"/>
              </w:rPr>
              <w:t>.组织开展“讲述身边政法先锋故事”评选活动，推动各地各部门推出政法英模故事2400余篇，开展“致敬政法先锋”微视频征集，推动制作微视频370余部，让政法英模故事深入人心。</w:t>
            </w:r>
          </w:p>
          <w:p w:rsidR="000F119A" w:rsidRPr="002E7E7A" w:rsidRDefault="000F119A" w:rsidP="00B97555">
            <w:pPr>
              <w:widowControl/>
              <w:spacing w:line="320" w:lineRule="exact"/>
              <w:jc w:val="left"/>
              <w:textAlignment w:val="top"/>
              <w:rPr>
                <w:rFonts w:ascii="宋体" w:hAnsi="宋体" w:cs="宋体"/>
                <w:color w:val="000000"/>
                <w:sz w:val="20"/>
                <w:szCs w:val="20"/>
              </w:rPr>
            </w:pPr>
            <w:r>
              <w:rPr>
                <w:rFonts w:ascii="宋体" w:hAnsi="宋体" w:cs="宋体" w:hint="eastAsia"/>
                <w:color w:val="000000"/>
                <w:sz w:val="20"/>
                <w:szCs w:val="20"/>
              </w:rPr>
              <w:t>10</w:t>
            </w:r>
            <w:r w:rsidRPr="002E7E7A">
              <w:rPr>
                <w:rFonts w:ascii="宋体" w:hAnsi="宋体" w:cs="宋体" w:hint="eastAsia"/>
                <w:color w:val="000000"/>
                <w:sz w:val="20"/>
                <w:szCs w:val="20"/>
              </w:rPr>
              <w:t>.先后协调推动在《法治日报》等中央政法媒体刊发相关报道510余篇，在《四川日报》、四川电视台专栏专题推出重要部署动态、综述报道、系列报道110余篇（条），在《四川法治报》刊发教育整顿相关报道1200余篇。</w:t>
            </w:r>
          </w:p>
        </w:tc>
      </w:tr>
      <w:tr w:rsidR="000F119A" w:rsidTr="00B97555">
        <w:trPr>
          <w:gridAfter w:val="1"/>
          <w:wAfter w:w="110" w:type="pct"/>
          <w:trHeight w:val="637"/>
        </w:trPr>
        <w:tc>
          <w:tcPr>
            <w:tcW w:w="733" w:type="pct"/>
            <w:vMerge w:val="restart"/>
            <w:tcBorders>
              <w:top w:val="single" w:sz="4" w:space="0" w:color="000000"/>
              <w:left w:val="single" w:sz="4" w:space="0" w:color="000000"/>
              <w:right w:val="single" w:sz="4" w:space="0" w:color="000000"/>
            </w:tcBorders>
            <w:shd w:val="clear" w:color="auto" w:fill="auto"/>
            <w:vAlign w:val="center"/>
          </w:tcPr>
          <w:p w:rsidR="000F119A" w:rsidRPr="00174414" w:rsidRDefault="000F119A" w:rsidP="00B97555">
            <w:pPr>
              <w:widowControl/>
              <w:spacing w:line="320" w:lineRule="exact"/>
              <w:jc w:val="center"/>
              <w:textAlignment w:val="center"/>
              <w:rPr>
                <w:rFonts w:ascii="仿宋_GB2312" w:hAnsi="仿宋_GB2312" w:cs="仿宋_GB2312"/>
                <w:color w:val="000000"/>
                <w:sz w:val="20"/>
                <w:szCs w:val="20"/>
              </w:rPr>
            </w:pPr>
            <w:r w:rsidRPr="00174414">
              <w:rPr>
                <w:rFonts w:ascii="仿宋_GB2312" w:hAnsi="仿宋_GB2312" w:cs="仿宋_GB2312" w:hint="eastAsia"/>
                <w:color w:val="000000"/>
                <w:kern w:val="0"/>
                <w:sz w:val="20"/>
                <w:szCs w:val="20"/>
              </w:rPr>
              <w:lastRenderedPageBreak/>
              <w:t>年度绩效指标完成情况</w:t>
            </w:r>
          </w:p>
        </w:tc>
        <w:tc>
          <w:tcPr>
            <w:tcW w:w="612" w:type="pct"/>
            <w:tcBorders>
              <w:top w:val="single" w:sz="4" w:space="0" w:color="000000"/>
              <w:left w:val="nil"/>
              <w:bottom w:val="single" w:sz="4" w:space="0" w:color="000000"/>
              <w:right w:val="single" w:sz="4" w:space="0" w:color="000000"/>
            </w:tcBorders>
            <w:shd w:val="clear" w:color="auto" w:fill="auto"/>
            <w:vAlign w:val="center"/>
          </w:tcPr>
          <w:p w:rsidR="000F119A" w:rsidRPr="00174414" w:rsidRDefault="000F119A" w:rsidP="00B97555">
            <w:pPr>
              <w:widowControl/>
              <w:spacing w:line="320" w:lineRule="exact"/>
              <w:jc w:val="center"/>
              <w:textAlignment w:val="center"/>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一级</w:t>
            </w:r>
          </w:p>
          <w:p w:rsidR="000F119A" w:rsidRPr="00174414" w:rsidRDefault="000F119A" w:rsidP="00B97555">
            <w:pPr>
              <w:widowControl/>
              <w:spacing w:line="320" w:lineRule="exact"/>
              <w:jc w:val="center"/>
              <w:textAlignment w:val="center"/>
              <w:rPr>
                <w:rFonts w:ascii="仿宋_GB2312" w:hAnsi="仿宋_GB2312" w:cs="仿宋_GB2312"/>
                <w:color w:val="000000"/>
                <w:sz w:val="20"/>
                <w:szCs w:val="20"/>
              </w:rPr>
            </w:pPr>
            <w:r w:rsidRPr="00174414">
              <w:rPr>
                <w:rFonts w:ascii="仿宋_GB2312" w:hAnsi="仿宋_GB2312" w:cs="仿宋_GB2312" w:hint="eastAsia"/>
                <w:color w:val="000000"/>
                <w:kern w:val="0"/>
                <w:sz w:val="20"/>
                <w:szCs w:val="20"/>
              </w:rPr>
              <w:t>指标</w:t>
            </w: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174414" w:rsidRDefault="000F119A" w:rsidP="00B97555">
            <w:pPr>
              <w:widowControl/>
              <w:spacing w:line="320" w:lineRule="exact"/>
              <w:jc w:val="center"/>
              <w:textAlignment w:val="center"/>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二级</w:t>
            </w:r>
          </w:p>
          <w:p w:rsidR="000F119A" w:rsidRPr="00174414" w:rsidRDefault="000F119A" w:rsidP="00B97555">
            <w:pPr>
              <w:widowControl/>
              <w:spacing w:line="320" w:lineRule="exact"/>
              <w:jc w:val="center"/>
              <w:textAlignment w:val="center"/>
              <w:rPr>
                <w:rFonts w:ascii="仿宋_GB2312" w:hAnsi="仿宋_GB2312" w:cs="仿宋_GB2312"/>
                <w:color w:val="000000"/>
                <w:sz w:val="20"/>
                <w:szCs w:val="20"/>
              </w:rPr>
            </w:pPr>
            <w:r w:rsidRPr="00174414">
              <w:rPr>
                <w:rFonts w:ascii="仿宋_GB2312" w:hAnsi="仿宋_GB2312" w:cs="仿宋_GB2312" w:hint="eastAsia"/>
                <w:color w:val="000000"/>
                <w:kern w:val="0"/>
                <w:sz w:val="20"/>
                <w:szCs w:val="20"/>
              </w:rPr>
              <w:t>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174414" w:rsidRDefault="000F119A" w:rsidP="00B97555">
            <w:pPr>
              <w:widowControl/>
              <w:spacing w:line="320" w:lineRule="exact"/>
              <w:jc w:val="center"/>
              <w:textAlignment w:val="center"/>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三级</w:t>
            </w:r>
          </w:p>
          <w:p w:rsidR="000F119A" w:rsidRPr="00174414" w:rsidRDefault="000F119A" w:rsidP="00B97555">
            <w:pPr>
              <w:widowControl/>
              <w:spacing w:line="320" w:lineRule="exact"/>
              <w:jc w:val="center"/>
              <w:textAlignment w:val="center"/>
              <w:rPr>
                <w:rFonts w:ascii="仿宋_GB2312" w:hAnsi="仿宋_GB2312" w:cs="仿宋_GB2312"/>
                <w:color w:val="000000"/>
                <w:sz w:val="20"/>
                <w:szCs w:val="20"/>
              </w:rPr>
            </w:pPr>
            <w:r w:rsidRPr="00174414">
              <w:rPr>
                <w:rFonts w:ascii="仿宋_GB2312" w:hAnsi="仿宋_GB2312" w:cs="仿宋_GB2312" w:hint="eastAsia"/>
                <w:color w:val="000000"/>
                <w:kern w:val="0"/>
                <w:sz w:val="20"/>
                <w:szCs w:val="20"/>
              </w:rPr>
              <w:t>指标</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174414" w:rsidRDefault="000F119A" w:rsidP="00B97555">
            <w:pPr>
              <w:widowControl/>
              <w:spacing w:line="320" w:lineRule="exact"/>
              <w:jc w:val="center"/>
              <w:textAlignment w:val="center"/>
              <w:rPr>
                <w:rFonts w:ascii="仿宋_GB2312" w:hAnsi="仿宋_GB2312" w:cs="仿宋_GB2312"/>
                <w:color w:val="000000"/>
                <w:sz w:val="20"/>
                <w:szCs w:val="20"/>
              </w:rPr>
            </w:pPr>
            <w:r w:rsidRPr="00174414">
              <w:rPr>
                <w:rFonts w:ascii="仿宋_GB2312" w:hAnsi="仿宋_GB2312" w:cs="仿宋_GB2312" w:hint="eastAsia"/>
                <w:color w:val="000000"/>
                <w:kern w:val="0"/>
                <w:sz w:val="20"/>
                <w:szCs w:val="20"/>
              </w:rPr>
              <w:t>预期指标值</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174414" w:rsidRDefault="000F119A" w:rsidP="00B97555">
            <w:pPr>
              <w:widowControl/>
              <w:spacing w:line="320" w:lineRule="exact"/>
              <w:jc w:val="center"/>
              <w:textAlignment w:val="center"/>
              <w:rPr>
                <w:rFonts w:ascii="仿宋_GB2312" w:hAnsi="仿宋_GB2312" w:cs="仿宋_GB2312"/>
                <w:color w:val="000000"/>
                <w:sz w:val="20"/>
                <w:szCs w:val="20"/>
              </w:rPr>
            </w:pPr>
            <w:r w:rsidRPr="00174414">
              <w:rPr>
                <w:rFonts w:ascii="仿宋_GB2312" w:hAnsi="仿宋_GB2312" w:cs="仿宋_GB2312" w:hint="eastAsia"/>
                <w:color w:val="000000"/>
                <w:kern w:val="0"/>
                <w:sz w:val="20"/>
                <w:szCs w:val="20"/>
              </w:rPr>
              <w:t>实际完成指标值</w:t>
            </w:r>
          </w:p>
        </w:tc>
      </w:tr>
      <w:tr w:rsidR="000F119A" w:rsidTr="00B97555">
        <w:trPr>
          <w:gridAfter w:val="1"/>
          <w:wAfter w:w="110" w:type="pct"/>
          <w:trHeight w:val="480"/>
        </w:trPr>
        <w:tc>
          <w:tcPr>
            <w:tcW w:w="733" w:type="pct"/>
            <w:vMerge/>
            <w:tcBorders>
              <w:left w:val="single" w:sz="4" w:space="0" w:color="000000"/>
              <w:right w:val="single" w:sz="4" w:space="0" w:color="000000"/>
            </w:tcBorders>
            <w:shd w:val="clear" w:color="auto" w:fill="auto"/>
            <w:vAlign w:val="center"/>
          </w:tcPr>
          <w:p w:rsidR="000F119A" w:rsidRPr="00174414" w:rsidRDefault="000F119A" w:rsidP="00B97555">
            <w:pPr>
              <w:spacing w:line="320" w:lineRule="exact"/>
              <w:jc w:val="center"/>
              <w:rPr>
                <w:rFonts w:ascii="仿宋_GB2312" w:hAnsi="仿宋_GB2312" w:cs="仿宋_GB2312"/>
                <w:color w:val="000000"/>
                <w:sz w:val="20"/>
                <w:szCs w:val="20"/>
              </w:rPr>
            </w:pPr>
          </w:p>
        </w:tc>
        <w:tc>
          <w:tcPr>
            <w:tcW w:w="6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174414" w:rsidRDefault="000F119A" w:rsidP="00B97555">
            <w:pPr>
              <w:widowControl/>
              <w:spacing w:line="320" w:lineRule="exact"/>
              <w:jc w:val="center"/>
              <w:textAlignment w:val="bottom"/>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完成</w:t>
            </w:r>
          </w:p>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174414">
              <w:rPr>
                <w:rFonts w:ascii="仿宋_GB2312" w:hAnsi="仿宋_GB2312" w:cs="仿宋_GB2312" w:hint="eastAsia"/>
                <w:color w:val="000000"/>
                <w:kern w:val="0"/>
                <w:sz w:val="20"/>
                <w:szCs w:val="20"/>
              </w:rPr>
              <w:t>指标</w:t>
            </w: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174414">
              <w:rPr>
                <w:rFonts w:ascii="仿宋_GB2312" w:hAnsi="仿宋_GB2312" w:cs="仿宋_GB2312" w:hint="eastAsia"/>
                <w:color w:val="000000"/>
                <w:kern w:val="0"/>
                <w:sz w:val="20"/>
                <w:szCs w:val="20"/>
              </w:rPr>
              <w:t>数量指标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陪同中央政法</w:t>
            </w:r>
            <w:proofErr w:type="gramStart"/>
            <w:r w:rsidRPr="005A4B61">
              <w:rPr>
                <w:rFonts w:ascii="仿宋_GB2312" w:hAnsi="仿宋_GB2312" w:cs="仿宋_GB2312" w:hint="eastAsia"/>
                <w:color w:val="000000"/>
                <w:sz w:val="20"/>
                <w:szCs w:val="20"/>
              </w:rPr>
              <w:t>委指导</w:t>
            </w:r>
            <w:proofErr w:type="gramEnd"/>
            <w:r w:rsidRPr="005A4B61">
              <w:rPr>
                <w:rFonts w:ascii="仿宋_GB2312" w:hAnsi="仿宋_GB2312" w:cs="仿宋_GB2312" w:hint="eastAsia"/>
                <w:color w:val="000000"/>
                <w:sz w:val="20"/>
                <w:szCs w:val="20"/>
              </w:rPr>
              <w:t>组在川督导的市州数量</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w:t>
            </w:r>
            <w:r w:rsidRPr="005A4B61">
              <w:rPr>
                <w:rFonts w:ascii="仿宋_GB2312" w:hAnsi="仿宋_GB2312" w:cs="仿宋_GB2312" w:hint="eastAsia"/>
                <w:color w:val="000000"/>
                <w:sz w:val="20"/>
                <w:szCs w:val="20"/>
              </w:rPr>
              <w:t>5</w:t>
            </w:r>
            <w:r w:rsidRPr="005A4B61">
              <w:rPr>
                <w:rFonts w:ascii="仿宋_GB2312" w:hAnsi="仿宋_GB2312" w:cs="仿宋_GB2312" w:hint="eastAsia"/>
                <w:color w:val="000000"/>
                <w:sz w:val="20"/>
                <w:szCs w:val="20"/>
              </w:rPr>
              <w:t>个</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7</w:t>
            </w:r>
            <w:r>
              <w:rPr>
                <w:rFonts w:ascii="仿宋_GB2312" w:hAnsi="仿宋_GB2312" w:cs="仿宋_GB2312" w:hint="eastAsia"/>
                <w:color w:val="000000"/>
                <w:sz w:val="20"/>
                <w:szCs w:val="20"/>
              </w:rPr>
              <w:t>个</w:t>
            </w:r>
          </w:p>
        </w:tc>
      </w:tr>
      <w:tr w:rsidR="000F119A" w:rsidTr="00B97555">
        <w:trPr>
          <w:gridAfter w:val="1"/>
          <w:wAfter w:w="110" w:type="pct"/>
          <w:trHeight w:val="480"/>
        </w:trPr>
        <w:tc>
          <w:tcPr>
            <w:tcW w:w="733" w:type="pct"/>
            <w:vMerge/>
            <w:tcBorders>
              <w:left w:val="single" w:sz="4" w:space="0" w:color="000000"/>
              <w:right w:val="single" w:sz="4" w:space="0" w:color="000000"/>
            </w:tcBorders>
            <w:shd w:val="clear" w:color="auto" w:fill="auto"/>
            <w:vAlign w:val="center"/>
          </w:tcPr>
          <w:p w:rsidR="000F119A" w:rsidRPr="00174414" w:rsidRDefault="000F119A" w:rsidP="00B97555">
            <w:pPr>
              <w:spacing w:line="320" w:lineRule="exact"/>
              <w:jc w:val="center"/>
              <w:rPr>
                <w:rFonts w:ascii="仿宋_GB2312" w:hAnsi="仿宋_GB2312" w:cs="仿宋_GB2312"/>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174414" w:rsidRDefault="000F119A" w:rsidP="00B97555">
            <w:pPr>
              <w:widowControl/>
              <w:spacing w:line="320" w:lineRule="exact"/>
              <w:jc w:val="center"/>
              <w:textAlignment w:val="bottom"/>
              <w:rPr>
                <w:rFonts w:ascii="仿宋_GB2312" w:hAnsi="仿宋_GB2312" w:cs="仿宋_GB2312"/>
                <w:color w:val="000000"/>
                <w:kern w:val="0"/>
                <w:sz w:val="20"/>
                <w:szCs w:val="20"/>
              </w:rPr>
            </w:pP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数量指标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陪同中央政法</w:t>
            </w:r>
            <w:proofErr w:type="gramStart"/>
            <w:r w:rsidRPr="005A4B61">
              <w:rPr>
                <w:rFonts w:ascii="仿宋_GB2312" w:hAnsi="仿宋_GB2312" w:cs="仿宋_GB2312" w:hint="eastAsia"/>
                <w:color w:val="000000"/>
                <w:sz w:val="20"/>
                <w:szCs w:val="20"/>
              </w:rPr>
              <w:t>委教育</w:t>
            </w:r>
            <w:proofErr w:type="gramEnd"/>
            <w:r w:rsidRPr="005A4B61">
              <w:rPr>
                <w:rFonts w:ascii="仿宋_GB2312" w:hAnsi="仿宋_GB2312" w:cs="仿宋_GB2312" w:hint="eastAsia"/>
                <w:color w:val="000000"/>
                <w:sz w:val="20"/>
                <w:szCs w:val="20"/>
              </w:rPr>
              <w:t>整顿工作组在川督导的县、</w:t>
            </w:r>
            <w:proofErr w:type="gramStart"/>
            <w:r w:rsidRPr="005A4B61">
              <w:rPr>
                <w:rFonts w:ascii="仿宋_GB2312" w:hAnsi="仿宋_GB2312" w:cs="仿宋_GB2312" w:hint="eastAsia"/>
                <w:color w:val="000000"/>
                <w:sz w:val="20"/>
                <w:szCs w:val="20"/>
              </w:rPr>
              <w:t>区数量</w:t>
            </w:r>
            <w:proofErr w:type="gramEnd"/>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w:t>
            </w:r>
            <w:r w:rsidRPr="005A4B61">
              <w:rPr>
                <w:rFonts w:ascii="仿宋_GB2312" w:hAnsi="仿宋_GB2312" w:cs="仿宋_GB2312" w:hint="eastAsia"/>
                <w:color w:val="000000"/>
                <w:sz w:val="20"/>
                <w:szCs w:val="20"/>
              </w:rPr>
              <w:t>10</w:t>
            </w:r>
            <w:r w:rsidRPr="005A4B61">
              <w:rPr>
                <w:rFonts w:ascii="仿宋_GB2312" w:hAnsi="仿宋_GB2312" w:cs="仿宋_GB2312" w:hint="eastAsia"/>
                <w:color w:val="000000"/>
                <w:sz w:val="20"/>
                <w:szCs w:val="20"/>
              </w:rPr>
              <w:t>个</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12</w:t>
            </w:r>
            <w:r w:rsidRPr="005A4B61">
              <w:rPr>
                <w:rFonts w:ascii="仿宋_GB2312" w:hAnsi="仿宋_GB2312" w:cs="仿宋_GB2312" w:hint="eastAsia"/>
                <w:color w:val="000000"/>
                <w:sz w:val="20"/>
                <w:szCs w:val="20"/>
              </w:rPr>
              <w:t>个</w:t>
            </w:r>
          </w:p>
        </w:tc>
      </w:tr>
      <w:tr w:rsidR="000F119A" w:rsidTr="00B97555">
        <w:trPr>
          <w:gridAfter w:val="1"/>
          <w:wAfter w:w="110" w:type="pct"/>
          <w:trHeight w:val="480"/>
        </w:trPr>
        <w:tc>
          <w:tcPr>
            <w:tcW w:w="733" w:type="pct"/>
            <w:vMerge/>
            <w:tcBorders>
              <w:left w:val="single" w:sz="4" w:space="0" w:color="000000"/>
              <w:right w:val="single" w:sz="4" w:space="0" w:color="000000"/>
            </w:tcBorders>
            <w:shd w:val="clear" w:color="auto" w:fill="auto"/>
            <w:vAlign w:val="center"/>
          </w:tcPr>
          <w:p w:rsidR="000F119A" w:rsidRPr="00174414" w:rsidRDefault="000F119A" w:rsidP="00B97555">
            <w:pPr>
              <w:spacing w:line="320" w:lineRule="exact"/>
              <w:jc w:val="center"/>
              <w:rPr>
                <w:rFonts w:ascii="仿宋_GB2312" w:hAnsi="仿宋_GB2312" w:cs="仿宋_GB2312"/>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174414" w:rsidRDefault="000F119A" w:rsidP="00B97555">
            <w:pPr>
              <w:widowControl/>
              <w:spacing w:line="320" w:lineRule="exact"/>
              <w:jc w:val="center"/>
              <w:textAlignment w:val="bottom"/>
              <w:rPr>
                <w:rFonts w:ascii="仿宋_GB2312" w:hAnsi="仿宋_GB2312" w:cs="仿宋_GB2312"/>
                <w:color w:val="000000"/>
                <w:kern w:val="0"/>
                <w:sz w:val="20"/>
                <w:szCs w:val="20"/>
              </w:rPr>
            </w:pP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数量指标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政法队伍教育整顿工作专班人数</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w:t>
            </w:r>
            <w:r w:rsidRPr="005A4B61">
              <w:rPr>
                <w:rFonts w:ascii="仿宋_GB2312" w:hAnsi="仿宋_GB2312" w:cs="仿宋_GB2312" w:hint="eastAsia"/>
                <w:color w:val="000000"/>
                <w:sz w:val="20"/>
                <w:szCs w:val="20"/>
              </w:rPr>
              <w:t>30</w:t>
            </w:r>
            <w:r w:rsidRPr="005A4B61">
              <w:rPr>
                <w:rFonts w:ascii="仿宋_GB2312" w:hAnsi="仿宋_GB2312" w:cs="仿宋_GB2312" w:hint="eastAsia"/>
                <w:color w:val="000000"/>
                <w:sz w:val="20"/>
                <w:szCs w:val="20"/>
              </w:rPr>
              <w:t>人</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54</w:t>
            </w:r>
            <w:r>
              <w:rPr>
                <w:rFonts w:ascii="仿宋_GB2312" w:hAnsi="仿宋_GB2312" w:cs="仿宋_GB2312" w:hint="eastAsia"/>
                <w:color w:val="000000"/>
                <w:sz w:val="20"/>
                <w:szCs w:val="20"/>
              </w:rPr>
              <w:t>人</w:t>
            </w:r>
          </w:p>
        </w:tc>
      </w:tr>
      <w:tr w:rsidR="000F119A" w:rsidTr="00B97555">
        <w:trPr>
          <w:gridAfter w:val="1"/>
          <w:wAfter w:w="110" w:type="pct"/>
          <w:trHeight w:val="480"/>
        </w:trPr>
        <w:tc>
          <w:tcPr>
            <w:tcW w:w="733" w:type="pct"/>
            <w:vMerge/>
            <w:tcBorders>
              <w:left w:val="single" w:sz="4" w:space="0" w:color="000000"/>
              <w:right w:val="single" w:sz="4" w:space="0" w:color="000000"/>
            </w:tcBorders>
            <w:shd w:val="clear" w:color="auto" w:fill="auto"/>
            <w:vAlign w:val="center"/>
          </w:tcPr>
          <w:p w:rsidR="000F119A" w:rsidRPr="00174414" w:rsidRDefault="000F119A" w:rsidP="00B97555">
            <w:pPr>
              <w:spacing w:line="320" w:lineRule="exact"/>
              <w:jc w:val="center"/>
              <w:rPr>
                <w:rFonts w:ascii="仿宋_GB2312" w:hAnsi="仿宋_GB2312" w:cs="仿宋_GB2312"/>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174414" w:rsidRDefault="000F119A" w:rsidP="00B97555">
            <w:pPr>
              <w:widowControl/>
              <w:spacing w:line="320" w:lineRule="exact"/>
              <w:jc w:val="center"/>
              <w:textAlignment w:val="bottom"/>
              <w:rPr>
                <w:rFonts w:ascii="仿宋_GB2312" w:hAnsi="仿宋_GB2312" w:cs="仿宋_GB2312"/>
                <w:color w:val="000000"/>
                <w:kern w:val="0"/>
                <w:sz w:val="20"/>
                <w:szCs w:val="20"/>
              </w:rPr>
            </w:pP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数量指标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省级派驻市（州）的驻点指导组人数</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w:t>
            </w:r>
            <w:r w:rsidRPr="005A4B61">
              <w:rPr>
                <w:rFonts w:ascii="仿宋_GB2312" w:hAnsi="仿宋_GB2312" w:cs="仿宋_GB2312" w:hint="eastAsia"/>
                <w:color w:val="000000"/>
                <w:sz w:val="20"/>
                <w:szCs w:val="20"/>
              </w:rPr>
              <w:t>10</w:t>
            </w:r>
            <w:r w:rsidRPr="005A4B61">
              <w:rPr>
                <w:rFonts w:ascii="仿宋_GB2312" w:hAnsi="仿宋_GB2312" w:cs="仿宋_GB2312" w:hint="eastAsia"/>
                <w:color w:val="000000"/>
                <w:sz w:val="20"/>
                <w:szCs w:val="20"/>
              </w:rPr>
              <w:t>人</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13</w:t>
            </w:r>
            <w:r w:rsidRPr="005A4B61">
              <w:rPr>
                <w:rFonts w:ascii="仿宋_GB2312" w:hAnsi="仿宋_GB2312" w:cs="仿宋_GB2312" w:hint="eastAsia"/>
                <w:color w:val="000000"/>
                <w:sz w:val="20"/>
                <w:szCs w:val="20"/>
              </w:rPr>
              <w:t>人</w:t>
            </w:r>
          </w:p>
        </w:tc>
      </w:tr>
      <w:tr w:rsidR="000F119A" w:rsidTr="00B97555">
        <w:trPr>
          <w:gridAfter w:val="1"/>
          <w:wAfter w:w="110" w:type="pct"/>
          <w:trHeight w:val="480"/>
        </w:trPr>
        <w:tc>
          <w:tcPr>
            <w:tcW w:w="733" w:type="pct"/>
            <w:vMerge/>
            <w:tcBorders>
              <w:left w:val="single" w:sz="4" w:space="0" w:color="000000"/>
              <w:right w:val="single" w:sz="4" w:space="0" w:color="000000"/>
            </w:tcBorders>
            <w:shd w:val="clear" w:color="auto" w:fill="auto"/>
            <w:vAlign w:val="center"/>
          </w:tcPr>
          <w:p w:rsidR="000F119A" w:rsidRPr="00174414" w:rsidRDefault="000F119A" w:rsidP="00B97555">
            <w:pPr>
              <w:spacing w:line="320" w:lineRule="exact"/>
              <w:jc w:val="center"/>
              <w:rPr>
                <w:rFonts w:ascii="仿宋_GB2312" w:hAnsi="仿宋_GB2312" w:cs="仿宋_GB2312"/>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174414" w:rsidRDefault="000F119A" w:rsidP="00B97555">
            <w:pPr>
              <w:widowControl/>
              <w:spacing w:line="320" w:lineRule="exact"/>
              <w:jc w:val="center"/>
              <w:textAlignment w:val="bottom"/>
              <w:rPr>
                <w:rFonts w:ascii="仿宋_GB2312" w:hAnsi="仿宋_GB2312" w:cs="仿宋_GB2312"/>
                <w:color w:val="000000"/>
                <w:kern w:val="0"/>
                <w:sz w:val="20"/>
                <w:szCs w:val="20"/>
              </w:rPr>
            </w:pP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数量指标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教育整顿期间将召开动员会、推进会、交流会、业务培训等一系列重要会议数量</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w:t>
            </w:r>
            <w:r w:rsidRPr="005A4B61">
              <w:rPr>
                <w:rFonts w:ascii="仿宋_GB2312" w:hAnsi="仿宋_GB2312" w:cs="仿宋_GB2312" w:hint="eastAsia"/>
                <w:color w:val="000000"/>
                <w:sz w:val="20"/>
                <w:szCs w:val="20"/>
              </w:rPr>
              <w:t>10</w:t>
            </w:r>
            <w:r w:rsidRPr="005A4B61">
              <w:rPr>
                <w:rFonts w:ascii="仿宋_GB2312" w:hAnsi="仿宋_GB2312" w:cs="仿宋_GB2312" w:hint="eastAsia"/>
                <w:color w:val="000000"/>
                <w:sz w:val="20"/>
                <w:szCs w:val="20"/>
              </w:rPr>
              <w:t>个</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17</w:t>
            </w:r>
            <w:r w:rsidRPr="005A4B61">
              <w:rPr>
                <w:rFonts w:ascii="仿宋_GB2312" w:hAnsi="仿宋_GB2312" w:cs="仿宋_GB2312" w:hint="eastAsia"/>
                <w:color w:val="000000"/>
                <w:sz w:val="20"/>
                <w:szCs w:val="20"/>
              </w:rPr>
              <w:t>个</w:t>
            </w:r>
          </w:p>
        </w:tc>
      </w:tr>
      <w:tr w:rsidR="000F119A" w:rsidTr="00B97555">
        <w:trPr>
          <w:gridAfter w:val="1"/>
          <w:wAfter w:w="110" w:type="pct"/>
          <w:trHeight w:val="480"/>
        </w:trPr>
        <w:tc>
          <w:tcPr>
            <w:tcW w:w="733" w:type="pct"/>
            <w:vMerge/>
            <w:tcBorders>
              <w:left w:val="single" w:sz="4" w:space="0" w:color="000000"/>
              <w:right w:val="single" w:sz="4" w:space="0" w:color="000000"/>
            </w:tcBorders>
            <w:shd w:val="clear" w:color="auto" w:fill="auto"/>
            <w:vAlign w:val="center"/>
          </w:tcPr>
          <w:p w:rsidR="000F119A" w:rsidRPr="00174414" w:rsidRDefault="000F119A" w:rsidP="00B97555">
            <w:pPr>
              <w:spacing w:line="320" w:lineRule="exact"/>
              <w:jc w:val="center"/>
              <w:rPr>
                <w:rFonts w:ascii="仿宋_GB2312" w:hAnsi="仿宋_GB2312" w:cs="仿宋_GB2312"/>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174414" w:rsidRDefault="000F119A" w:rsidP="00B97555">
            <w:pPr>
              <w:widowControl/>
              <w:spacing w:line="320" w:lineRule="exact"/>
              <w:jc w:val="center"/>
              <w:textAlignment w:val="bottom"/>
              <w:rPr>
                <w:rFonts w:ascii="仿宋_GB2312" w:hAnsi="仿宋_GB2312" w:cs="仿宋_GB2312"/>
                <w:color w:val="000000"/>
                <w:kern w:val="0"/>
                <w:sz w:val="20"/>
                <w:szCs w:val="20"/>
              </w:rPr>
            </w:pP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数量指标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组织开展英模宣讲</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w:t>
            </w:r>
            <w:r w:rsidRPr="005A4B61">
              <w:rPr>
                <w:rFonts w:ascii="仿宋_GB2312" w:hAnsi="仿宋_GB2312" w:cs="仿宋_GB2312" w:hint="eastAsia"/>
                <w:color w:val="000000"/>
                <w:sz w:val="20"/>
                <w:szCs w:val="20"/>
              </w:rPr>
              <w:t>5</w:t>
            </w:r>
            <w:r w:rsidRPr="005A4B61">
              <w:rPr>
                <w:rFonts w:ascii="仿宋_GB2312" w:hAnsi="仿宋_GB2312" w:cs="仿宋_GB2312" w:hint="eastAsia"/>
                <w:color w:val="000000"/>
                <w:sz w:val="20"/>
                <w:szCs w:val="20"/>
              </w:rPr>
              <w:t>次</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5</w:t>
            </w:r>
            <w:r w:rsidRPr="005A4B61">
              <w:rPr>
                <w:rFonts w:ascii="仿宋_GB2312" w:hAnsi="仿宋_GB2312" w:cs="仿宋_GB2312" w:hint="eastAsia"/>
                <w:color w:val="000000"/>
                <w:sz w:val="20"/>
                <w:szCs w:val="20"/>
              </w:rPr>
              <w:t>次</w:t>
            </w:r>
          </w:p>
        </w:tc>
      </w:tr>
      <w:tr w:rsidR="000F119A" w:rsidTr="00B97555">
        <w:trPr>
          <w:gridAfter w:val="1"/>
          <w:wAfter w:w="110" w:type="pct"/>
          <w:trHeight w:val="480"/>
        </w:trPr>
        <w:tc>
          <w:tcPr>
            <w:tcW w:w="733" w:type="pct"/>
            <w:vMerge/>
            <w:tcBorders>
              <w:left w:val="single" w:sz="4" w:space="0" w:color="000000"/>
              <w:right w:val="single" w:sz="4" w:space="0" w:color="000000"/>
            </w:tcBorders>
            <w:shd w:val="clear" w:color="auto" w:fill="auto"/>
            <w:vAlign w:val="center"/>
          </w:tcPr>
          <w:p w:rsidR="000F119A" w:rsidRPr="00174414" w:rsidRDefault="000F119A" w:rsidP="00B97555">
            <w:pPr>
              <w:spacing w:line="320" w:lineRule="exact"/>
              <w:jc w:val="center"/>
              <w:rPr>
                <w:rFonts w:ascii="仿宋_GB2312" w:hAnsi="仿宋_GB2312" w:cs="仿宋_GB2312"/>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174414" w:rsidRDefault="000F119A" w:rsidP="00B97555">
            <w:pPr>
              <w:widowControl/>
              <w:spacing w:line="320" w:lineRule="exact"/>
              <w:jc w:val="center"/>
              <w:textAlignment w:val="bottom"/>
              <w:rPr>
                <w:rFonts w:ascii="仿宋_GB2312" w:hAnsi="仿宋_GB2312" w:cs="仿宋_GB2312"/>
                <w:color w:val="000000"/>
                <w:kern w:val="0"/>
                <w:sz w:val="20"/>
                <w:szCs w:val="20"/>
              </w:rPr>
            </w:pP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数量指标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组织开展警示教育</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w:t>
            </w:r>
            <w:r w:rsidRPr="005A4B61">
              <w:rPr>
                <w:rFonts w:ascii="仿宋_GB2312" w:hAnsi="仿宋_GB2312" w:cs="仿宋_GB2312" w:hint="eastAsia"/>
                <w:color w:val="000000"/>
                <w:sz w:val="20"/>
                <w:szCs w:val="20"/>
              </w:rPr>
              <w:t>5</w:t>
            </w:r>
            <w:r w:rsidRPr="005A4B61">
              <w:rPr>
                <w:rFonts w:ascii="仿宋_GB2312" w:hAnsi="仿宋_GB2312" w:cs="仿宋_GB2312" w:hint="eastAsia"/>
                <w:color w:val="000000"/>
                <w:sz w:val="20"/>
                <w:szCs w:val="20"/>
              </w:rPr>
              <w:t>次</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5</w:t>
            </w:r>
            <w:r w:rsidRPr="005A4B61">
              <w:rPr>
                <w:rFonts w:ascii="仿宋_GB2312" w:hAnsi="仿宋_GB2312" w:cs="仿宋_GB2312" w:hint="eastAsia"/>
                <w:color w:val="000000"/>
                <w:sz w:val="20"/>
                <w:szCs w:val="20"/>
              </w:rPr>
              <w:t>次</w:t>
            </w:r>
          </w:p>
        </w:tc>
      </w:tr>
      <w:tr w:rsidR="000F119A" w:rsidTr="00B97555">
        <w:trPr>
          <w:gridAfter w:val="1"/>
          <w:wAfter w:w="110" w:type="pct"/>
          <w:trHeight w:val="480"/>
        </w:trPr>
        <w:tc>
          <w:tcPr>
            <w:tcW w:w="733" w:type="pct"/>
            <w:vMerge/>
            <w:tcBorders>
              <w:left w:val="single" w:sz="4" w:space="0" w:color="000000"/>
              <w:right w:val="single" w:sz="4" w:space="0" w:color="000000"/>
            </w:tcBorders>
            <w:shd w:val="clear" w:color="auto" w:fill="auto"/>
            <w:vAlign w:val="center"/>
          </w:tcPr>
          <w:p w:rsidR="000F119A" w:rsidRPr="00174414" w:rsidRDefault="000F119A" w:rsidP="00B97555">
            <w:pPr>
              <w:spacing w:line="320" w:lineRule="exact"/>
              <w:jc w:val="center"/>
              <w:rPr>
                <w:rFonts w:ascii="仿宋_GB2312" w:hAnsi="仿宋_GB2312" w:cs="仿宋_GB2312"/>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174414" w:rsidRDefault="000F119A" w:rsidP="00B97555">
            <w:pPr>
              <w:widowControl/>
              <w:spacing w:line="320" w:lineRule="exact"/>
              <w:jc w:val="center"/>
              <w:textAlignment w:val="bottom"/>
              <w:rPr>
                <w:rFonts w:ascii="仿宋_GB2312" w:hAnsi="仿宋_GB2312" w:cs="仿宋_GB2312"/>
                <w:color w:val="000000"/>
                <w:kern w:val="0"/>
                <w:sz w:val="20"/>
                <w:szCs w:val="20"/>
              </w:rPr>
            </w:pP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数量指标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策划制作直播节目</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w:t>
            </w:r>
            <w:r w:rsidRPr="005A4B61">
              <w:rPr>
                <w:rFonts w:ascii="仿宋_GB2312" w:hAnsi="仿宋_GB2312" w:cs="仿宋_GB2312" w:hint="eastAsia"/>
                <w:color w:val="000000"/>
                <w:sz w:val="20"/>
                <w:szCs w:val="20"/>
              </w:rPr>
              <w:t>1</w:t>
            </w:r>
            <w:r w:rsidRPr="005A4B61">
              <w:rPr>
                <w:rFonts w:ascii="仿宋_GB2312" w:hAnsi="仿宋_GB2312" w:cs="仿宋_GB2312" w:hint="eastAsia"/>
                <w:color w:val="000000"/>
                <w:sz w:val="20"/>
                <w:szCs w:val="20"/>
              </w:rPr>
              <w:t>次</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1</w:t>
            </w:r>
            <w:r w:rsidRPr="005A4B61">
              <w:rPr>
                <w:rFonts w:ascii="仿宋_GB2312" w:hAnsi="仿宋_GB2312" w:cs="仿宋_GB2312" w:hint="eastAsia"/>
                <w:color w:val="000000"/>
                <w:sz w:val="20"/>
                <w:szCs w:val="20"/>
              </w:rPr>
              <w:t>次</w:t>
            </w:r>
          </w:p>
        </w:tc>
      </w:tr>
      <w:tr w:rsidR="000F119A" w:rsidTr="00B97555">
        <w:trPr>
          <w:gridAfter w:val="1"/>
          <w:wAfter w:w="110" w:type="pct"/>
          <w:trHeight w:val="480"/>
        </w:trPr>
        <w:tc>
          <w:tcPr>
            <w:tcW w:w="733" w:type="pct"/>
            <w:vMerge/>
            <w:tcBorders>
              <w:left w:val="single" w:sz="4" w:space="0" w:color="000000"/>
              <w:right w:val="single" w:sz="4" w:space="0" w:color="000000"/>
            </w:tcBorders>
            <w:shd w:val="clear" w:color="auto" w:fill="auto"/>
            <w:vAlign w:val="center"/>
          </w:tcPr>
          <w:p w:rsidR="000F119A" w:rsidRPr="00174414" w:rsidRDefault="000F119A" w:rsidP="00B97555">
            <w:pPr>
              <w:spacing w:line="320" w:lineRule="exact"/>
              <w:jc w:val="center"/>
              <w:rPr>
                <w:rFonts w:ascii="仿宋_GB2312" w:hAnsi="仿宋_GB2312" w:cs="仿宋_GB2312"/>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174414" w:rsidRDefault="000F119A" w:rsidP="00B97555">
            <w:pPr>
              <w:widowControl/>
              <w:spacing w:line="320" w:lineRule="exact"/>
              <w:jc w:val="center"/>
              <w:textAlignment w:val="bottom"/>
              <w:rPr>
                <w:rFonts w:ascii="仿宋_GB2312" w:hAnsi="仿宋_GB2312" w:cs="仿宋_GB2312"/>
                <w:color w:val="000000"/>
                <w:kern w:val="0"/>
                <w:sz w:val="20"/>
                <w:szCs w:val="20"/>
              </w:rPr>
            </w:pP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数量指标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5A4B61" w:rsidRDefault="000F119A" w:rsidP="00B975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制作教育整顿专题片</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w:t>
            </w:r>
            <w:r w:rsidRPr="005A4B61">
              <w:rPr>
                <w:rFonts w:ascii="仿宋_GB2312" w:hAnsi="仿宋_GB2312" w:cs="仿宋_GB2312" w:hint="eastAsia"/>
                <w:color w:val="000000"/>
                <w:sz w:val="20"/>
                <w:szCs w:val="20"/>
              </w:rPr>
              <w:t>1</w:t>
            </w:r>
            <w:r w:rsidRPr="005A4B61">
              <w:rPr>
                <w:rFonts w:ascii="仿宋_GB2312" w:hAnsi="仿宋_GB2312" w:cs="仿宋_GB2312" w:hint="eastAsia"/>
                <w:color w:val="000000"/>
                <w:sz w:val="20"/>
                <w:szCs w:val="20"/>
              </w:rPr>
              <w:t>个</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5A4B61">
              <w:rPr>
                <w:rFonts w:ascii="仿宋_GB2312" w:hAnsi="仿宋_GB2312" w:cs="仿宋_GB2312" w:hint="eastAsia"/>
                <w:color w:val="000000"/>
                <w:sz w:val="20"/>
                <w:szCs w:val="20"/>
              </w:rPr>
              <w:t>1</w:t>
            </w:r>
            <w:r w:rsidRPr="005A4B61">
              <w:rPr>
                <w:rFonts w:ascii="仿宋_GB2312" w:hAnsi="仿宋_GB2312" w:cs="仿宋_GB2312" w:hint="eastAsia"/>
                <w:color w:val="000000"/>
                <w:sz w:val="20"/>
                <w:szCs w:val="20"/>
              </w:rPr>
              <w:t>个</w:t>
            </w:r>
          </w:p>
        </w:tc>
      </w:tr>
      <w:tr w:rsidR="000F119A" w:rsidTr="00B97555">
        <w:trPr>
          <w:gridAfter w:val="1"/>
          <w:wAfter w:w="110" w:type="pct"/>
          <w:trHeight w:val="480"/>
        </w:trPr>
        <w:tc>
          <w:tcPr>
            <w:tcW w:w="733" w:type="pct"/>
            <w:vMerge/>
            <w:tcBorders>
              <w:left w:val="single" w:sz="4" w:space="0" w:color="000000"/>
              <w:right w:val="single" w:sz="4" w:space="0" w:color="000000"/>
            </w:tcBorders>
            <w:shd w:val="clear" w:color="auto" w:fill="auto"/>
            <w:vAlign w:val="center"/>
          </w:tcPr>
          <w:p w:rsidR="000F119A" w:rsidRPr="00174414" w:rsidRDefault="000F119A" w:rsidP="00B97555">
            <w:pPr>
              <w:spacing w:line="320" w:lineRule="exact"/>
              <w:jc w:val="center"/>
              <w:rPr>
                <w:rFonts w:ascii="仿宋_GB2312" w:hAnsi="仿宋_GB2312" w:cs="仿宋_GB2312"/>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spacing w:line="320" w:lineRule="exact"/>
              <w:jc w:val="center"/>
              <w:rPr>
                <w:rFonts w:ascii="仿宋_GB2312" w:hAnsi="仿宋_GB2312" w:cs="仿宋_GB2312"/>
                <w:color w:val="000000"/>
                <w:sz w:val="20"/>
                <w:szCs w:val="20"/>
              </w:rPr>
            </w:pP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数量指标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6A03A4" w:rsidRDefault="000F119A" w:rsidP="00B97555">
            <w:pPr>
              <w:widowControl/>
              <w:spacing w:line="320" w:lineRule="exact"/>
              <w:jc w:val="center"/>
              <w:textAlignment w:val="bottom"/>
              <w:rPr>
                <w:rFonts w:ascii="仿宋_GB2312" w:hAnsi="仿宋_GB2312" w:cs="仿宋_GB2312"/>
                <w:color w:val="000000"/>
                <w:sz w:val="20"/>
                <w:szCs w:val="20"/>
              </w:rPr>
            </w:pPr>
            <w:r w:rsidRPr="00617016">
              <w:rPr>
                <w:rFonts w:ascii="仿宋_GB2312" w:hAnsi="仿宋_GB2312" w:cs="仿宋_GB2312" w:hint="eastAsia"/>
                <w:color w:val="000000"/>
                <w:sz w:val="20"/>
                <w:szCs w:val="20"/>
              </w:rPr>
              <w:t>制作教育整顿微视频</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6A03A4" w:rsidRDefault="000F119A" w:rsidP="00B97555">
            <w:pPr>
              <w:widowControl/>
              <w:spacing w:line="320" w:lineRule="exact"/>
              <w:jc w:val="center"/>
              <w:textAlignment w:val="bottom"/>
              <w:rPr>
                <w:rFonts w:ascii="仿宋_GB2312" w:hAnsi="仿宋_GB2312" w:cs="仿宋_GB2312"/>
                <w:color w:val="000000"/>
                <w:sz w:val="20"/>
                <w:szCs w:val="20"/>
              </w:rPr>
            </w:pPr>
            <w:r w:rsidRPr="00617016">
              <w:rPr>
                <w:rFonts w:ascii="仿宋_GB2312" w:hAnsi="仿宋_GB2312" w:cs="仿宋_GB2312" w:hint="eastAsia"/>
                <w:color w:val="000000"/>
                <w:sz w:val="20"/>
                <w:szCs w:val="20"/>
              </w:rPr>
              <w:t>》</w:t>
            </w:r>
            <w:r w:rsidRPr="00617016">
              <w:rPr>
                <w:rFonts w:ascii="仿宋_GB2312" w:hAnsi="仿宋_GB2312" w:cs="仿宋_GB2312" w:hint="eastAsia"/>
                <w:color w:val="000000"/>
                <w:sz w:val="20"/>
                <w:szCs w:val="20"/>
              </w:rPr>
              <w:t>3</w:t>
            </w:r>
            <w:r w:rsidRPr="00617016">
              <w:rPr>
                <w:rFonts w:ascii="仿宋_GB2312" w:hAnsi="仿宋_GB2312" w:cs="仿宋_GB2312" w:hint="eastAsia"/>
                <w:color w:val="000000"/>
                <w:sz w:val="20"/>
                <w:szCs w:val="20"/>
              </w:rPr>
              <w:t>个</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Default="000F119A" w:rsidP="00B97555">
            <w:pPr>
              <w:widowControl/>
              <w:spacing w:line="320" w:lineRule="exact"/>
              <w:jc w:val="center"/>
              <w:textAlignment w:val="bottom"/>
              <w:rPr>
                <w:rFonts w:ascii="仿宋_GB2312" w:hAnsi="仿宋_GB2312" w:cs="仿宋_GB2312"/>
                <w:color w:val="000000"/>
                <w:sz w:val="20"/>
                <w:szCs w:val="20"/>
              </w:rPr>
            </w:pPr>
            <w:r w:rsidRPr="00617016">
              <w:rPr>
                <w:rFonts w:ascii="仿宋_GB2312" w:hAnsi="仿宋_GB2312" w:cs="仿宋_GB2312" w:hint="eastAsia"/>
                <w:color w:val="000000"/>
                <w:sz w:val="20"/>
                <w:szCs w:val="20"/>
              </w:rPr>
              <w:t>3</w:t>
            </w:r>
            <w:r w:rsidRPr="00617016">
              <w:rPr>
                <w:rFonts w:ascii="仿宋_GB2312" w:hAnsi="仿宋_GB2312" w:cs="仿宋_GB2312" w:hint="eastAsia"/>
                <w:color w:val="000000"/>
                <w:sz w:val="20"/>
                <w:szCs w:val="20"/>
              </w:rPr>
              <w:t>个</w:t>
            </w:r>
          </w:p>
        </w:tc>
      </w:tr>
      <w:tr w:rsidR="000F119A" w:rsidTr="00B97555">
        <w:trPr>
          <w:gridAfter w:val="1"/>
          <w:wAfter w:w="110" w:type="pct"/>
          <w:trHeight w:val="480"/>
        </w:trPr>
        <w:tc>
          <w:tcPr>
            <w:tcW w:w="733" w:type="pct"/>
            <w:vMerge/>
            <w:tcBorders>
              <w:left w:val="single" w:sz="4" w:space="0" w:color="000000"/>
              <w:right w:val="single" w:sz="4" w:space="0" w:color="000000"/>
            </w:tcBorders>
            <w:shd w:val="clear" w:color="auto" w:fill="auto"/>
            <w:vAlign w:val="center"/>
          </w:tcPr>
          <w:p w:rsidR="000F119A" w:rsidRPr="00174414" w:rsidRDefault="000F119A" w:rsidP="00B97555">
            <w:pPr>
              <w:spacing w:line="320" w:lineRule="exact"/>
              <w:jc w:val="center"/>
              <w:rPr>
                <w:rFonts w:ascii="仿宋_GB2312" w:hAnsi="仿宋_GB2312" w:cs="仿宋_GB2312"/>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spacing w:line="320" w:lineRule="exact"/>
              <w:jc w:val="center"/>
              <w:rPr>
                <w:rFonts w:ascii="仿宋_GB2312" w:hAnsi="仿宋_GB2312" w:cs="仿宋_GB2312"/>
                <w:color w:val="000000"/>
                <w:sz w:val="20"/>
                <w:szCs w:val="20"/>
              </w:rPr>
            </w:pP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数量指标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6A03A4" w:rsidRDefault="000F119A" w:rsidP="00B97555">
            <w:pPr>
              <w:widowControl/>
              <w:spacing w:line="320" w:lineRule="exact"/>
              <w:jc w:val="center"/>
              <w:textAlignment w:val="bottom"/>
              <w:rPr>
                <w:rFonts w:ascii="仿宋_GB2312" w:hAnsi="仿宋_GB2312" w:cs="仿宋_GB2312"/>
                <w:color w:val="000000"/>
                <w:sz w:val="20"/>
                <w:szCs w:val="20"/>
              </w:rPr>
            </w:pPr>
            <w:r w:rsidRPr="00617016">
              <w:rPr>
                <w:rFonts w:ascii="仿宋_GB2312" w:hAnsi="仿宋_GB2312" w:cs="仿宋_GB2312" w:hint="eastAsia"/>
                <w:color w:val="000000"/>
                <w:sz w:val="20"/>
                <w:szCs w:val="20"/>
              </w:rPr>
              <w:t>制作教育整顿短视频</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6A03A4" w:rsidRDefault="000F119A" w:rsidP="00B97555">
            <w:pPr>
              <w:widowControl/>
              <w:spacing w:line="320" w:lineRule="exact"/>
              <w:jc w:val="center"/>
              <w:textAlignment w:val="bottom"/>
              <w:rPr>
                <w:rFonts w:ascii="仿宋_GB2312" w:hAnsi="仿宋_GB2312" w:cs="仿宋_GB2312"/>
                <w:color w:val="000000"/>
                <w:sz w:val="20"/>
                <w:szCs w:val="20"/>
              </w:rPr>
            </w:pPr>
            <w:r w:rsidRPr="00617016">
              <w:rPr>
                <w:rFonts w:ascii="仿宋_GB2312" w:hAnsi="仿宋_GB2312" w:cs="仿宋_GB2312" w:hint="eastAsia"/>
                <w:color w:val="000000"/>
                <w:sz w:val="20"/>
                <w:szCs w:val="20"/>
              </w:rPr>
              <w:t>》</w:t>
            </w:r>
            <w:r w:rsidRPr="00617016">
              <w:rPr>
                <w:rFonts w:ascii="仿宋_GB2312" w:hAnsi="仿宋_GB2312" w:cs="仿宋_GB2312" w:hint="eastAsia"/>
                <w:color w:val="000000"/>
                <w:sz w:val="20"/>
                <w:szCs w:val="20"/>
              </w:rPr>
              <w:t>8</w:t>
            </w:r>
            <w:r w:rsidRPr="00617016">
              <w:rPr>
                <w:rFonts w:ascii="仿宋_GB2312" w:hAnsi="仿宋_GB2312" w:cs="仿宋_GB2312" w:hint="eastAsia"/>
                <w:color w:val="000000"/>
                <w:sz w:val="20"/>
                <w:szCs w:val="20"/>
              </w:rPr>
              <w:t>个</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Default="000F119A" w:rsidP="00B97555">
            <w:pPr>
              <w:widowControl/>
              <w:spacing w:line="320" w:lineRule="exact"/>
              <w:jc w:val="center"/>
              <w:textAlignment w:val="bottom"/>
              <w:rPr>
                <w:rFonts w:ascii="仿宋_GB2312" w:hAnsi="仿宋_GB2312" w:cs="仿宋_GB2312"/>
                <w:color w:val="000000"/>
                <w:sz w:val="20"/>
                <w:szCs w:val="20"/>
              </w:rPr>
            </w:pPr>
            <w:r w:rsidRPr="00617016">
              <w:rPr>
                <w:rFonts w:ascii="仿宋_GB2312" w:hAnsi="仿宋_GB2312" w:cs="仿宋_GB2312" w:hint="eastAsia"/>
                <w:color w:val="000000"/>
                <w:sz w:val="20"/>
                <w:szCs w:val="20"/>
              </w:rPr>
              <w:t>8</w:t>
            </w:r>
            <w:r w:rsidRPr="00617016">
              <w:rPr>
                <w:rFonts w:ascii="仿宋_GB2312" w:hAnsi="仿宋_GB2312" w:cs="仿宋_GB2312" w:hint="eastAsia"/>
                <w:color w:val="000000"/>
                <w:sz w:val="20"/>
                <w:szCs w:val="20"/>
              </w:rPr>
              <w:t>个</w:t>
            </w:r>
          </w:p>
        </w:tc>
      </w:tr>
      <w:tr w:rsidR="000F119A" w:rsidTr="00B97555">
        <w:trPr>
          <w:gridAfter w:val="1"/>
          <w:wAfter w:w="110" w:type="pct"/>
          <w:trHeight w:val="480"/>
        </w:trPr>
        <w:tc>
          <w:tcPr>
            <w:tcW w:w="733" w:type="pct"/>
            <w:vMerge/>
            <w:tcBorders>
              <w:left w:val="single" w:sz="4" w:space="0" w:color="000000"/>
              <w:right w:val="single" w:sz="4" w:space="0" w:color="000000"/>
            </w:tcBorders>
            <w:shd w:val="clear" w:color="auto" w:fill="auto"/>
            <w:vAlign w:val="center"/>
          </w:tcPr>
          <w:p w:rsidR="000F119A" w:rsidRPr="00174414" w:rsidRDefault="000F119A" w:rsidP="00B97555">
            <w:pPr>
              <w:spacing w:line="320" w:lineRule="exact"/>
              <w:jc w:val="center"/>
              <w:rPr>
                <w:rFonts w:ascii="仿宋_GB2312" w:hAnsi="仿宋_GB2312" w:cs="仿宋_GB2312"/>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spacing w:line="320" w:lineRule="exact"/>
              <w:jc w:val="center"/>
              <w:rPr>
                <w:rFonts w:ascii="仿宋_GB2312" w:hAnsi="仿宋_GB2312" w:cs="仿宋_GB2312"/>
                <w:color w:val="000000"/>
                <w:sz w:val="20"/>
                <w:szCs w:val="20"/>
              </w:rPr>
            </w:pP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数量指标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6A03A4" w:rsidRDefault="000F119A" w:rsidP="00B97555">
            <w:pPr>
              <w:widowControl/>
              <w:spacing w:line="320" w:lineRule="exact"/>
              <w:jc w:val="center"/>
              <w:textAlignment w:val="bottom"/>
              <w:rPr>
                <w:rFonts w:ascii="仿宋_GB2312" w:hAnsi="仿宋_GB2312" w:cs="仿宋_GB2312"/>
                <w:color w:val="000000"/>
                <w:sz w:val="20"/>
                <w:szCs w:val="20"/>
              </w:rPr>
            </w:pPr>
            <w:r w:rsidRPr="00617016">
              <w:rPr>
                <w:rFonts w:ascii="仿宋_GB2312" w:hAnsi="仿宋_GB2312" w:cs="仿宋_GB2312" w:hint="eastAsia"/>
                <w:color w:val="000000"/>
                <w:sz w:val="20"/>
                <w:szCs w:val="20"/>
              </w:rPr>
              <w:t>围绕展现教育整顿经验成效制作</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6A03A4" w:rsidRDefault="000F119A" w:rsidP="00B97555">
            <w:pPr>
              <w:widowControl/>
              <w:spacing w:line="320" w:lineRule="exact"/>
              <w:jc w:val="center"/>
              <w:textAlignment w:val="bottom"/>
              <w:rPr>
                <w:rFonts w:ascii="仿宋_GB2312" w:hAnsi="仿宋_GB2312" w:cs="仿宋_GB2312"/>
                <w:color w:val="000000"/>
                <w:sz w:val="20"/>
                <w:szCs w:val="20"/>
              </w:rPr>
            </w:pPr>
            <w:r w:rsidRPr="00617016">
              <w:rPr>
                <w:rFonts w:ascii="仿宋_GB2312" w:hAnsi="仿宋_GB2312" w:cs="仿宋_GB2312" w:hint="eastAsia"/>
                <w:color w:val="000000"/>
                <w:sz w:val="20"/>
                <w:szCs w:val="20"/>
              </w:rPr>
              <w:t>》</w:t>
            </w:r>
            <w:r w:rsidRPr="00617016">
              <w:rPr>
                <w:rFonts w:ascii="仿宋_GB2312" w:hAnsi="仿宋_GB2312" w:cs="仿宋_GB2312" w:hint="eastAsia"/>
                <w:color w:val="000000"/>
                <w:sz w:val="20"/>
                <w:szCs w:val="20"/>
              </w:rPr>
              <w:t>2</w:t>
            </w:r>
            <w:r w:rsidRPr="00617016">
              <w:rPr>
                <w:rFonts w:ascii="仿宋_GB2312" w:hAnsi="仿宋_GB2312" w:cs="仿宋_GB2312" w:hint="eastAsia"/>
                <w:color w:val="000000"/>
                <w:sz w:val="20"/>
                <w:szCs w:val="20"/>
              </w:rPr>
              <w:t>个</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Default="000F119A" w:rsidP="00B97555">
            <w:pPr>
              <w:widowControl/>
              <w:spacing w:line="320" w:lineRule="exact"/>
              <w:jc w:val="center"/>
              <w:textAlignment w:val="bottom"/>
              <w:rPr>
                <w:rFonts w:ascii="仿宋_GB2312" w:hAnsi="仿宋_GB2312" w:cs="仿宋_GB2312"/>
                <w:color w:val="000000"/>
                <w:sz w:val="20"/>
                <w:szCs w:val="20"/>
              </w:rPr>
            </w:pPr>
            <w:r w:rsidRPr="00617016">
              <w:rPr>
                <w:rFonts w:ascii="仿宋_GB2312" w:hAnsi="仿宋_GB2312" w:cs="仿宋_GB2312" w:hint="eastAsia"/>
                <w:color w:val="000000"/>
                <w:sz w:val="20"/>
                <w:szCs w:val="20"/>
              </w:rPr>
              <w:t>2</w:t>
            </w:r>
            <w:r w:rsidRPr="00617016">
              <w:rPr>
                <w:rFonts w:ascii="仿宋_GB2312" w:hAnsi="仿宋_GB2312" w:cs="仿宋_GB2312" w:hint="eastAsia"/>
                <w:color w:val="000000"/>
                <w:sz w:val="20"/>
                <w:szCs w:val="20"/>
              </w:rPr>
              <w:t>个</w:t>
            </w:r>
          </w:p>
        </w:tc>
      </w:tr>
      <w:tr w:rsidR="000F119A" w:rsidTr="00B97555">
        <w:trPr>
          <w:gridAfter w:val="1"/>
          <w:wAfter w:w="110" w:type="pct"/>
          <w:trHeight w:val="480"/>
        </w:trPr>
        <w:tc>
          <w:tcPr>
            <w:tcW w:w="733" w:type="pct"/>
            <w:vMerge/>
            <w:tcBorders>
              <w:left w:val="single" w:sz="4" w:space="0" w:color="000000"/>
              <w:right w:val="single" w:sz="4" w:space="0" w:color="000000"/>
            </w:tcBorders>
            <w:shd w:val="clear" w:color="auto" w:fill="auto"/>
            <w:vAlign w:val="center"/>
          </w:tcPr>
          <w:p w:rsidR="000F119A" w:rsidRPr="00174414" w:rsidRDefault="000F119A" w:rsidP="00B97555">
            <w:pPr>
              <w:spacing w:line="320" w:lineRule="exact"/>
              <w:jc w:val="center"/>
              <w:rPr>
                <w:rFonts w:ascii="仿宋_GB2312" w:hAnsi="仿宋_GB2312" w:cs="仿宋_GB2312"/>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spacing w:line="320" w:lineRule="exact"/>
              <w:jc w:val="center"/>
              <w:rPr>
                <w:rFonts w:ascii="仿宋_GB2312" w:hAnsi="仿宋_GB2312" w:cs="仿宋_GB2312"/>
                <w:color w:val="000000"/>
                <w:sz w:val="20"/>
                <w:szCs w:val="20"/>
              </w:rPr>
            </w:pP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数量指标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6A03A4" w:rsidRDefault="000F119A" w:rsidP="00B97555">
            <w:pPr>
              <w:widowControl/>
              <w:spacing w:line="320" w:lineRule="exact"/>
              <w:jc w:val="center"/>
              <w:textAlignment w:val="bottom"/>
              <w:rPr>
                <w:rFonts w:ascii="仿宋_GB2312" w:hAnsi="仿宋_GB2312" w:cs="仿宋_GB2312"/>
                <w:color w:val="000000"/>
                <w:sz w:val="20"/>
                <w:szCs w:val="20"/>
              </w:rPr>
            </w:pPr>
            <w:r w:rsidRPr="00617016">
              <w:rPr>
                <w:rFonts w:ascii="仿宋_GB2312" w:hAnsi="仿宋_GB2312" w:cs="仿宋_GB2312" w:hint="eastAsia"/>
                <w:color w:val="000000"/>
                <w:sz w:val="20"/>
                <w:szCs w:val="20"/>
              </w:rPr>
              <w:t>采写相关新媒体稿件</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6A03A4" w:rsidRDefault="000F119A" w:rsidP="00B97555">
            <w:pPr>
              <w:widowControl/>
              <w:spacing w:line="320" w:lineRule="exact"/>
              <w:jc w:val="center"/>
              <w:textAlignment w:val="bottom"/>
              <w:rPr>
                <w:rFonts w:ascii="仿宋_GB2312" w:hAnsi="仿宋_GB2312" w:cs="仿宋_GB2312"/>
                <w:color w:val="000000"/>
                <w:sz w:val="20"/>
                <w:szCs w:val="20"/>
              </w:rPr>
            </w:pPr>
            <w:r w:rsidRPr="00617016">
              <w:rPr>
                <w:rFonts w:ascii="仿宋_GB2312" w:hAnsi="仿宋_GB2312" w:cs="仿宋_GB2312" w:hint="eastAsia"/>
                <w:color w:val="000000"/>
                <w:sz w:val="20"/>
                <w:szCs w:val="20"/>
              </w:rPr>
              <w:t>》</w:t>
            </w:r>
            <w:r w:rsidRPr="00617016">
              <w:rPr>
                <w:rFonts w:ascii="仿宋_GB2312" w:hAnsi="仿宋_GB2312" w:cs="仿宋_GB2312" w:hint="eastAsia"/>
                <w:color w:val="000000"/>
                <w:sz w:val="20"/>
                <w:szCs w:val="20"/>
              </w:rPr>
              <w:t>8</w:t>
            </w:r>
            <w:r w:rsidRPr="00617016">
              <w:rPr>
                <w:rFonts w:ascii="仿宋_GB2312" w:hAnsi="仿宋_GB2312" w:cs="仿宋_GB2312" w:hint="eastAsia"/>
                <w:color w:val="000000"/>
                <w:sz w:val="20"/>
                <w:szCs w:val="20"/>
              </w:rPr>
              <w:t>篇</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Default="000F119A" w:rsidP="00B97555">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510</w:t>
            </w:r>
            <w:r w:rsidRPr="00617016">
              <w:rPr>
                <w:rFonts w:ascii="仿宋_GB2312" w:hAnsi="仿宋_GB2312" w:cs="仿宋_GB2312" w:hint="eastAsia"/>
                <w:color w:val="000000"/>
                <w:sz w:val="20"/>
                <w:szCs w:val="20"/>
              </w:rPr>
              <w:t>篇</w:t>
            </w:r>
          </w:p>
        </w:tc>
      </w:tr>
      <w:tr w:rsidR="000F119A" w:rsidTr="00B97555">
        <w:trPr>
          <w:gridAfter w:val="1"/>
          <w:wAfter w:w="110" w:type="pct"/>
          <w:trHeight w:val="480"/>
        </w:trPr>
        <w:tc>
          <w:tcPr>
            <w:tcW w:w="733" w:type="pct"/>
            <w:vMerge/>
            <w:tcBorders>
              <w:left w:val="single" w:sz="4" w:space="0" w:color="000000"/>
              <w:right w:val="single" w:sz="4" w:space="0" w:color="000000"/>
            </w:tcBorders>
            <w:shd w:val="clear" w:color="auto" w:fill="auto"/>
            <w:vAlign w:val="center"/>
          </w:tcPr>
          <w:p w:rsidR="000F119A" w:rsidRPr="00174414" w:rsidRDefault="000F119A" w:rsidP="00B97555">
            <w:pPr>
              <w:spacing w:line="320" w:lineRule="exact"/>
              <w:jc w:val="center"/>
              <w:rPr>
                <w:rFonts w:ascii="仿宋_GB2312" w:hAnsi="仿宋_GB2312" w:cs="仿宋_GB2312"/>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spacing w:line="320" w:lineRule="exact"/>
              <w:jc w:val="center"/>
              <w:rPr>
                <w:rFonts w:ascii="仿宋_GB2312" w:hAnsi="仿宋_GB2312" w:cs="仿宋_GB2312"/>
                <w:color w:val="000000"/>
                <w:sz w:val="20"/>
                <w:szCs w:val="20"/>
              </w:rPr>
            </w:pP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数量指标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6A03A4" w:rsidRDefault="000F119A" w:rsidP="00B97555">
            <w:pPr>
              <w:widowControl/>
              <w:spacing w:line="320" w:lineRule="exact"/>
              <w:jc w:val="center"/>
              <w:textAlignment w:val="bottom"/>
              <w:rPr>
                <w:rFonts w:ascii="仿宋_GB2312" w:hAnsi="仿宋_GB2312" w:cs="仿宋_GB2312"/>
                <w:color w:val="000000"/>
                <w:sz w:val="20"/>
                <w:szCs w:val="20"/>
              </w:rPr>
            </w:pPr>
            <w:r w:rsidRPr="00617016">
              <w:rPr>
                <w:rFonts w:ascii="仿宋_GB2312" w:hAnsi="仿宋_GB2312" w:cs="仿宋_GB2312" w:hint="eastAsia"/>
                <w:color w:val="000000"/>
                <w:sz w:val="20"/>
                <w:szCs w:val="20"/>
              </w:rPr>
              <w:t>针对整顿过程重要环节、重要时间节点，开展专题活动策划</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6A03A4" w:rsidRDefault="000F119A" w:rsidP="00B97555">
            <w:pPr>
              <w:widowControl/>
              <w:spacing w:line="320" w:lineRule="exact"/>
              <w:jc w:val="center"/>
              <w:textAlignment w:val="bottom"/>
              <w:rPr>
                <w:rFonts w:ascii="仿宋_GB2312" w:hAnsi="仿宋_GB2312" w:cs="仿宋_GB2312"/>
                <w:color w:val="000000"/>
                <w:sz w:val="20"/>
                <w:szCs w:val="20"/>
              </w:rPr>
            </w:pPr>
            <w:r w:rsidRPr="00617016">
              <w:rPr>
                <w:rFonts w:ascii="仿宋_GB2312" w:hAnsi="仿宋_GB2312" w:cs="仿宋_GB2312" w:hint="eastAsia"/>
                <w:color w:val="000000"/>
                <w:sz w:val="20"/>
                <w:szCs w:val="20"/>
              </w:rPr>
              <w:t>》</w:t>
            </w:r>
            <w:r w:rsidRPr="00617016">
              <w:rPr>
                <w:rFonts w:ascii="仿宋_GB2312" w:hAnsi="仿宋_GB2312" w:cs="仿宋_GB2312" w:hint="eastAsia"/>
                <w:color w:val="000000"/>
                <w:sz w:val="20"/>
                <w:szCs w:val="20"/>
              </w:rPr>
              <w:t>2</w:t>
            </w:r>
            <w:r w:rsidRPr="00617016">
              <w:rPr>
                <w:rFonts w:ascii="仿宋_GB2312" w:hAnsi="仿宋_GB2312" w:cs="仿宋_GB2312" w:hint="eastAsia"/>
                <w:color w:val="000000"/>
                <w:sz w:val="20"/>
                <w:szCs w:val="20"/>
              </w:rPr>
              <w:t>个</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Default="000F119A" w:rsidP="00B97555">
            <w:pPr>
              <w:widowControl/>
              <w:spacing w:line="320" w:lineRule="exact"/>
              <w:jc w:val="center"/>
              <w:textAlignment w:val="bottom"/>
              <w:rPr>
                <w:rFonts w:ascii="仿宋_GB2312" w:hAnsi="仿宋_GB2312" w:cs="仿宋_GB2312"/>
                <w:color w:val="000000"/>
                <w:sz w:val="20"/>
                <w:szCs w:val="20"/>
              </w:rPr>
            </w:pPr>
            <w:r w:rsidRPr="00617016">
              <w:rPr>
                <w:rFonts w:ascii="仿宋_GB2312" w:hAnsi="仿宋_GB2312" w:cs="仿宋_GB2312" w:hint="eastAsia"/>
                <w:color w:val="000000"/>
                <w:sz w:val="20"/>
                <w:szCs w:val="20"/>
              </w:rPr>
              <w:t>2</w:t>
            </w:r>
            <w:r w:rsidRPr="00617016">
              <w:rPr>
                <w:rFonts w:ascii="仿宋_GB2312" w:hAnsi="仿宋_GB2312" w:cs="仿宋_GB2312" w:hint="eastAsia"/>
                <w:color w:val="000000"/>
                <w:sz w:val="20"/>
                <w:szCs w:val="20"/>
              </w:rPr>
              <w:t>个</w:t>
            </w:r>
          </w:p>
        </w:tc>
      </w:tr>
      <w:tr w:rsidR="000F119A" w:rsidTr="00B97555">
        <w:trPr>
          <w:gridAfter w:val="1"/>
          <w:wAfter w:w="110" w:type="pct"/>
          <w:trHeight w:val="480"/>
        </w:trPr>
        <w:tc>
          <w:tcPr>
            <w:tcW w:w="733" w:type="pct"/>
            <w:vMerge/>
            <w:tcBorders>
              <w:left w:val="single" w:sz="4" w:space="0" w:color="000000"/>
              <w:right w:val="single" w:sz="4" w:space="0" w:color="000000"/>
            </w:tcBorders>
            <w:shd w:val="clear" w:color="auto" w:fill="auto"/>
            <w:vAlign w:val="center"/>
          </w:tcPr>
          <w:p w:rsidR="000F119A" w:rsidRPr="00174414" w:rsidRDefault="000F119A" w:rsidP="00B97555">
            <w:pPr>
              <w:spacing w:line="320" w:lineRule="exact"/>
              <w:jc w:val="center"/>
              <w:rPr>
                <w:rFonts w:ascii="仿宋_GB2312" w:hAnsi="仿宋_GB2312" w:cs="仿宋_GB2312"/>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spacing w:line="320" w:lineRule="exact"/>
              <w:jc w:val="center"/>
              <w:rPr>
                <w:rFonts w:ascii="仿宋_GB2312" w:hAnsi="仿宋_GB2312" w:cs="仿宋_GB2312"/>
                <w:color w:val="000000"/>
                <w:sz w:val="20"/>
                <w:szCs w:val="20"/>
              </w:rPr>
            </w:pP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174414">
              <w:rPr>
                <w:rFonts w:ascii="仿宋_GB2312" w:hAnsi="仿宋_GB2312" w:cs="仿宋_GB2312" w:hint="eastAsia"/>
                <w:color w:val="000000"/>
                <w:kern w:val="0"/>
                <w:sz w:val="20"/>
                <w:szCs w:val="20"/>
              </w:rPr>
              <w:t>时效指标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6A03A4">
              <w:rPr>
                <w:rFonts w:ascii="仿宋_GB2312" w:hAnsi="仿宋_GB2312" w:cs="仿宋_GB2312" w:hint="eastAsia"/>
                <w:color w:val="000000"/>
                <w:sz w:val="20"/>
                <w:szCs w:val="20"/>
              </w:rPr>
              <w:t>陪同政法</w:t>
            </w:r>
            <w:r>
              <w:rPr>
                <w:rFonts w:ascii="仿宋_GB2312" w:hAnsi="仿宋_GB2312" w:cs="仿宋_GB2312" w:hint="eastAsia"/>
                <w:color w:val="000000"/>
                <w:sz w:val="20"/>
                <w:szCs w:val="20"/>
              </w:rPr>
              <w:t>队伍</w:t>
            </w:r>
            <w:r w:rsidRPr="006A03A4">
              <w:rPr>
                <w:rFonts w:ascii="仿宋_GB2312" w:hAnsi="仿宋_GB2312" w:cs="仿宋_GB2312" w:hint="eastAsia"/>
                <w:color w:val="000000"/>
                <w:sz w:val="20"/>
                <w:szCs w:val="20"/>
              </w:rPr>
              <w:t>教育整顿</w:t>
            </w:r>
            <w:r>
              <w:rPr>
                <w:rFonts w:ascii="仿宋_GB2312" w:hAnsi="仿宋_GB2312" w:cs="仿宋_GB2312" w:hint="eastAsia"/>
                <w:color w:val="000000"/>
                <w:sz w:val="20"/>
                <w:szCs w:val="20"/>
              </w:rPr>
              <w:t>中央督导</w:t>
            </w:r>
            <w:r w:rsidRPr="006A03A4">
              <w:rPr>
                <w:rFonts w:ascii="仿宋_GB2312" w:hAnsi="仿宋_GB2312" w:cs="仿宋_GB2312" w:hint="eastAsia"/>
                <w:color w:val="000000"/>
                <w:sz w:val="20"/>
                <w:szCs w:val="20"/>
              </w:rPr>
              <w:t>组在川督导时间</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6A03A4">
              <w:rPr>
                <w:rFonts w:ascii="仿宋_GB2312" w:hAnsi="仿宋_GB2312" w:cs="仿宋_GB2312" w:hint="eastAsia"/>
                <w:color w:val="000000"/>
                <w:sz w:val="20"/>
                <w:szCs w:val="20"/>
              </w:rPr>
              <w:t>预计</w:t>
            </w:r>
            <w:r w:rsidRPr="006A03A4">
              <w:rPr>
                <w:rFonts w:ascii="仿宋_GB2312" w:hAnsi="仿宋_GB2312" w:cs="仿宋_GB2312" w:hint="eastAsia"/>
                <w:color w:val="000000"/>
                <w:sz w:val="20"/>
                <w:szCs w:val="20"/>
              </w:rPr>
              <w:t>3-5</w:t>
            </w:r>
            <w:r w:rsidRPr="006A03A4">
              <w:rPr>
                <w:rFonts w:ascii="仿宋_GB2312" w:hAnsi="仿宋_GB2312" w:cs="仿宋_GB2312" w:hint="eastAsia"/>
                <w:color w:val="000000"/>
                <w:sz w:val="20"/>
                <w:szCs w:val="20"/>
              </w:rPr>
              <w:t>个月</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6</w:t>
            </w:r>
            <w:r w:rsidRPr="006A03A4">
              <w:rPr>
                <w:rFonts w:ascii="仿宋_GB2312" w:hAnsi="仿宋_GB2312" w:cs="仿宋_GB2312" w:hint="eastAsia"/>
                <w:color w:val="000000"/>
                <w:sz w:val="20"/>
                <w:szCs w:val="20"/>
              </w:rPr>
              <w:t>个月</w:t>
            </w:r>
          </w:p>
        </w:tc>
      </w:tr>
      <w:tr w:rsidR="000F119A" w:rsidTr="00B97555">
        <w:trPr>
          <w:gridAfter w:val="1"/>
          <w:wAfter w:w="110" w:type="pct"/>
          <w:trHeight w:val="480"/>
        </w:trPr>
        <w:tc>
          <w:tcPr>
            <w:tcW w:w="733" w:type="pct"/>
            <w:vMerge/>
            <w:tcBorders>
              <w:left w:val="single" w:sz="4" w:space="0" w:color="000000"/>
              <w:right w:val="single" w:sz="4" w:space="0" w:color="000000"/>
            </w:tcBorders>
            <w:shd w:val="clear" w:color="auto" w:fill="auto"/>
            <w:vAlign w:val="center"/>
          </w:tcPr>
          <w:p w:rsidR="000F119A" w:rsidRPr="00174414" w:rsidRDefault="000F119A" w:rsidP="00B97555">
            <w:pPr>
              <w:spacing w:line="320" w:lineRule="exact"/>
              <w:jc w:val="center"/>
              <w:rPr>
                <w:rFonts w:ascii="仿宋_GB2312" w:hAnsi="仿宋_GB2312" w:cs="仿宋_GB2312"/>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spacing w:line="320" w:lineRule="exact"/>
              <w:jc w:val="center"/>
              <w:rPr>
                <w:rFonts w:ascii="仿宋_GB2312" w:hAnsi="仿宋_GB2312" w:cs="仿宋_GB2312"/>
                <w:color w:val="000000"/>
                <w:sz w:val="20"/>
                <w:szCs w:val="20"/>
              </w:rPr>
            </w:pP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174414">
              <w:rPr>
                <w:rFonts w:ascii="仿宋_GB2312" w:hAnsi="仿宋_GB2312" w:cs="仿宋_GB2312" w:hint="eastAsia"/>
                <w:color w:val="000000"/>
                <w:kern w:val="0"/>
                <w:sz w:val="20"/>
                <w:szCs w:val="20"/>
              </w:rPr>
              <w:t>时效指标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6A03A4">
              <w:rPr>
                <w:rFonts w:ascii="仿宋_GB2312" w:hAnsi="仿宋_GB2312" w:cs="仿宋_GB2312" w:hint="eastAsia"/>
                <w:color w:val="000000"/>
                <w:sz w:val="20"/>
                <w:szCs w:val="20"/>
              </w:rPr>
              <w:t>政法队伍教育整顿工作专班集中办公时间</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6A03A4">
              <w:rPr>
                <w:rFonts w:ascii="仿宋_GB2312" w:hAnsi="仿宋_GB2312" w:cs="仿宋_GB2312" w:hint="eastAsia"/>
                <w:color w:val="000000"/>
                <w:sz w:val="20"/>
                <w:szCs w:val="20"/>
              </w:rPr>
              <w:t>1</w:t>
            </w:r>
            <w:r w:rsidRPr="006A03A4">
              <w:rPr>
                <w:rFonts w:ascii="仿宋_GB2312" w:hAnsi="仿宋_GB2312" w:cs="仿宋_GB2312" w:hint="eastAsia"/>
                <w:color w:val="000000"/>
                <w:sz w:val="20"/>
                <w:szCs w:val="20"/>
              </w:rPr>
              <w:t>年</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6A03A4">
              <w:rPr>
                <w:rFonts w:ascii="仿宋_GB2312" w:hAnsi="仿宋_GB2312" w:cs="仿宋_GB2312" w:hint="eastAsia"/>
                <w:color w:val="000000"/>
                <w:sz w:val="20"/>
                <w:szCs w:val="20"/>
              </w:rPr>
              <w:t>1</w:t>
            </w:r>
            <w:r w:rsidRPr="006A03A4">
              <w:rPr>
                <w:rFonts w:ascii="仿宋_GB2312" w:hAnsi="仿宋_GB2312" w:cs="仿宋_GB2312" w:hint="eastAsia"/>
                <w:color w:val="000000"/>
                <w:sz w:val="20"/>
                <w:szCs w:val="20"/>
              </w:rPr>
              <w:t>年</w:t>
            </w:r>
          </w:p>
        </w:tc>
      </w:tr>
      <w:tr w:rsidR="000F119A" w:rsidTr="00B97555">
        <w:trPr>
          <w:gridAfter w:val="1"/>
          <w:wAfter w:w="110" w:type="pct"/>
          <w:trHeight w:val="530"/>
        </w:trPr>
        <w:tc>
          <w:tcPr>
            <w:tcW w:w="733" w:type="pct"/>
            <w:vMerge/>
            <w:tcBorders>
              <w:left w:val="single" w:sz="4" w:space="0" w:color="000000"/>
              <w:right w:val="single" w:sz="4" w:space="0" w:color="000000"/>
            </w:tcBorders>
            <w:shd w:val="clear" w:color="auto" w:fill="auto"/>
            <w:vAlign w:val="center"/>
          </w:tcPr>
          <w:p w:rsidR="000F119A" w:rsidRPr="00174414" w:rsidRDefault="000F119A" w:rsidP="00B97555">
            <w:pPr>
              <w:spacing w:line="320" w:lineRule="exact"/>
              <w:jc w:val="center"/>
              <w:rPr>
                <w:rFonts w:ascii="仿宋_GB2312" w:hAnsi="仿宋_GB2312" w:cs="仿宋_GB2312"/>
                <w:color w:val="000000"/>
                <w:sz w:val="20"/>
                <w:szCs w:val="20"/>
              </w:rPr>
            </w:pP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174414">
              <w:rPr>
                <w:rFonts w:ascii="仿宋_GB2312" w:hAnsi="仿宋_GB2312" w:cs="仿宋_GB2312" w:hint="eastAsia"/>
                <w:color w:val="000000"/>
                <w:kern w:val="0"/>
                <w:sz w:val="20"/>
                <w:szCs w:val="20"/>
              </w:rPr>
              <w:t>效益</w:t>
            </w:r>
            <w:r w:rsidRPr="00174414">
              <w:rPr>
                <w:rFonts w:ascii="仿宋_GB2312" w:hAnsi="仿宋_GB2312" w:cs="仿宋_GB2312" w:hint="eastAsia"/>
                <w:color w:val="000000"/>
                <w:kern w:val="0"/>
                <w:sz w:val="20"/>
                <w:szCs w:val="20"/>
              </w:rPr>
              <w:br/>
            </w:r>
            <w:r w:rsidRPr="00174414">
              <w:rPr>
                <w:rFonts w:ascii="仿宋_GB2312" w:hAnsi="仿宋_GB2312" w:cs="仿宋_GB2312" w:hint="eastAsia"/>
                <w:color w:val="000000"/>
                <w:kern w:val="0"/>
                <w:sz w:val="20"/>
                <w:szCs w:val="20"/>
              </w:rPr>
              <w:t>指标</w:t>
            </w: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174414">
              <w:rPr>
                <w:rFonts w:ascii="仿宋_GB2312" w:hAnsi="仿宋_GB2312" w:cs="仿宋_GB2312" w:hint="eastAsia"/>
                <w:color w:val="000000"/>
                <w:kern w:val="0"/>
                <w:sz w:val="20"/>
                <w:szCs w:val="20"/>
              </w:rPr>
              <w:t>社会效益指标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6A03A4">
              <w:rPr>
                <w:rFonts w:ascii="仿宋_GB2312" w:hAnsi="仿宋_GB2312" w:cs="仿宋_GB2312" w:hint="eastAsia"/>
                <w:color w:val="000000"/>
                <w:sz w:val="20"/>
                <w:szCs w:val="20"/>
              </w:rPr>
              <w:t>群众对政法队伍满意度得到提升</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6A03A4">
              <w:rPr>
                <w:rFonts w:ascii="仿宋_GB2312" w:hAnsi="仿宋_GB2312" w:cs="仿宋_GB2312" w:hint="eastAsia"/>
                <w:color w:val="000000"/>
                <w:sz w:val="20"/>
                <w:szCs w:val="20"/>
              </w:rPr>
              <w:t>群众对政法队伍满意度得到提升</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6A03A4">
              <w:rPr>
                <w:rFonts w:ascii="仿宋_GB2312" w:hAnsi="仿宋_GB2312" w:cs="仿宋_GB2312" w:hint="eastAsia"/>
                <w:color w:val="000000"/>
                <w:sz w:val="20"/>
                <w:szCs w:val="20"/>
              </w:rPr>
              <w:t>群众对政法队伍满意度得到提升</w:t>
            </w:r>
          </w:p>
        </w:tc>
      </w:tr>
      <w:tr w:rsidR="000F119A" w:rsidTr="00B97555">
        <w:trPr>
          <w:gridAfter w:val="1"/>
          <w:wAfter w:w="110" w:type="pct"/>
          <w:trHeight w:val="480"/>
        </w:trPr>
        <w:tc>
          <w:tcPr>
            <w:tcW w:w="733" w:type="pct"/>
            <w:vMerge/>
            <w:tcBorders>
              <w:left w:val="single" w:sz="4" w:space="0" w:color="000000"/>
              <w:bottom w:val="single" w:sz="4" w:space="0" w:color="000000"/>
              <w:right w:val="single" w:sz="4" w:space="0" w:color="000000"/>
            </w:tcBorders>
            <w:shd w:val="clear" w:color="auto" w:fill="auto"/>
            <w:vAlign w:val="center"/>
          </w:tcPr>
          <w:p w:rsidR="000F119A" w:rsidRPr="00174414" w:rsidRDefault="000F119A" w:rsidP="00B97555">
            <w:pPr>
              <w:spacing w:line="320" w:lineRule="exact"/>
              <w:jc w:val="center"/>
              <w:rPr>
                <w:rFonts w:ascii="仿宋_GB2312" w:hAnsi="仿宋_GB2312" w:cs="仿宋_GB2312"/>
                <w:color w:val="000000"/>
                <w:sz w:val="20"/>
                <w:szCs w:val="20"/>
              </w:rPr>
            </w:pP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proofErr w:type="gramStart"/>
            <w:r w:rsidRPr="00174414">
              <w:rPr>
                <w:rFonts w:ascii="仿宋_GB2312" w:hAnsi="仿宋_GB2312" w:cs="仿宋_GB2312" w:hint="eastAsia"/>
                <w:color w:val="000000"/>
                <w:kern w:val="0"/>
                <w:sz w:val="20"/>
                <w:szCs w:val="20"/>
              </w:rPr>
              <w:t>满意</w:t>
            </w:r>
            <w:proofErr w:type="gramEnd"/>
            <w:r w:rsidRPr="00174414">
              <w:rPr>
                <w:rFonts w:ascii="仿宋_GB2312" w:hAnsi="仿宋_GB2312" w:cs="仿宋_GB2312" w:hint="eastAsia"/>
                <w:color w:val="000000"/>
                <w:kern w:val="0"/>
                <w:sz w:val="20"/>
                <w:szCs w:val="20"/>
              </w:rPr>
              <w:br/>
            </w:r>
            <w:r w:rsidRPr="00174414">
              <w:rPr>
                <w:rFonts w:ascii="仿宋_GB2312" w:hAnsi="仿宋_GB2312" w:cs="仿宋_GB2312" w:hint="eastAsia"/>
                <w:color w:val="000000"/>
                <w:kern w:val="0"/>
                <w:sz w:val="20"/>
                <w:szCs w:val="20"/>
              </w:rPr>
              <w:t>度指标</w:t>
            </w: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kern w:val="0"/>
                <w:sz w:val="20"/>
                <w:szCs w:val="20"/>
              </w:rPr>
            </w:pPr>
            <w:r w:rsidRPr="00174414">
              <w:rPr>
                <w:rFonts w:ascii="仿宋_GB2312" w:hAnsi="仿宋_GB2312" w:cs="仿宋_GB2312" w:hint="eastAsia"/>
                <w:color w:val="000000"/>
                <w:kern w:val="0"/>
                <w:sz w:val="20"/>
                <w:szCs w:val="20"/>
              </w:rPr>
              <w:t>满意度</w:t>
            </w:r>
          </w:p>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174414">
              <w:rPr>
                <w:rFonts w:ascii="仿宋_GB2312" w:hAnsi="仿宋_GB2312" w:cs="仿宋_GB2312" w:hint="eastAsia"/>
                <w:color w:val="000000"/>
                <w:kern w:val="0"/>
                <w:sz w:val="20"/>
                <w:szCs w:val="20"/>
              </w:rPr>
              <w:t>指标</w:t>
            </w:r>
          </w:p>
        </w:tc>
        <w:tc>
          <w:tcPr>
            <w:tcW w:w="102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6A03A4">
              <w:rPr>
                <w:rFonts w:ascii="仿宋_GB2312" w:hAnsi="仿宋_GB2312" w:cs="仿宋_GB2312" w:hint="eastAsia"/>
                <w:color w:val="000000"/>
                <w:sz w:val="20"/>
                <w:szCs w:val="20"/>
              </w:rPr>
              <w:t>服务对象满意度</w:t>
            </w:r>
          </w:p>
        </w:tc>
        <w:tc>
          <w:tcPr>
            <w:tcW w:w="815"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6A03A4">
              <w:rPr>
                <w:rFonts w:ascii="仿宋_GB2312" w:hAnsi="仿宋_GB2312" w:cs="仿宋_GB2312" w:hint="eastAsia"/>
                <w:color w:val="000000"/>
                <w:sz w:val="20"/>
                <w:szCs w:val="20"/>
              </w:rPr>
              <w:t>90%</w:t>
            </w:r>
            <w:r w:rsidRPr="006A03A4">
              <w:rPr>
                <w:rFonts w:ascii="仿宋_GB2312" w:hAnsi="仿宋_GB2312" w:cs="仿宋_GB2312" w:hint="eastAsia"/>
                <w:color w:val="000000"/>
                <w:sz w:val="20"/>
                <w:szCs w:val="20"/>
              </w:rPr>
              <w:t>以上</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174414" w:rsidRDefault="000F119A" w:rsidP="00B97555">
            <w:pPr>
              <w:widowControl/>
              <w:spacing w:line="320" w:lineRule="exact"/>
              <w:jc w:val="center"/>
              <w:textAlignment w:val="bottom"/>
              <w:rPr>
                <w:rFonts w:ascii="仿宋_GB2312" w:hAnsi="仿宋_GB2312" w:cs="仿宋_GB2312"/>
                <w:color w:val="000000"/>
                <w:sz w:val="20"/>
                <w:szCs w:val="20"/>
              </w:rPr>
            </w:pPr>
            <w:r w:rsidRPr="006A03A4">
              <w:rPr>
                <w:rFonts w:ascii="仿宋_GB2312" w:hAnsi="仿宋_GB2312" w:cs="仿宋_GB2312" w:hint="eastAsia"/>
                <w:color w:val="000000"/>
                <w:sz w:val="20"/>
                <w:szCs w:val="20"/>
              </w:rPr>
              <w:t>9</w:t>
            </w:r>
            <w:r>
              <w:rPr>
                <w:rFonts w:ascii="仿宋_GB2312" w:hAnsi="仿宋_GB2312" w:cs="仿宋_GB2312" w:hint="eastAsia"/>
                <w:color w:val="000000"/>
                <w:sz w:val="20"/>
                <w:szCs w:val="20"/>
              </w:rPr>
              <w:t>5</w:t>
            </w:r>
            <w:r w:rsidRPr="006A03A4">
              <w:rPr>
                <w:rFonts w:ascii="仿宋_GB2312" w:hAnsi="仿宋_GB2312" w:cs="仿宋_GB2312" w:hint="eastAsia"/>
                <w:color w:val="000000"/>
                <w:sz w:val="20"/>
                <w:szCs w:val="20"/>
              </w:rPr>
              <w:t>%</w:t>
            </w:r>
          </w:p>
        </w:tc>
      </w:tr>
    </w:tbl>
    <w:p w:rsidR="000F119A" w:rsidRDefault="000F119A" w:rsidP="000F119A">
      <w:pPr>
        <w:spacing w:line="600" w:lineRule="exact"/>
        <w:rPr>
          <w:spacing w:val="6"/>
          <w:szCs w:val="32"/>
        </w:rPr>
      </w:pPr>
    </w:p>
    <w:p w:rsidR="000F119A" w:rsidRDefault="000F119A" w:rsidP="000F119A">
      <w:pPr>
        <w:spacing w:line="600" w:lineRule="exact"/>
        <w:rPr>
          <w:spacing w:val="6"/>
          <w:szCs w:val="32"/>
        </w:rPr>
      </w:pPr>
    </w:p>
    <w:p w:rsidR="000F119A" w:rsidRDefault="000F119A" w:rsidP="000F119A">
      <w:pPr>
        <w:spacing w:line="600" w:lineRule="exact"/>
        <w:rPr>
          <w:spacing w:val="6"/>
          <w:szCs w:val="32"/>
        </w:rPr>
      </w:pPr>
    </w:p>
    <w:p w:rsidR="000F119A" w:rsidRDefault="000F119A" w:rsidP="000F119A">
      <w:pPr>
        <w:spacing w:line="600" w:lineRule="exact"/>
        <w:rPr>
          <w:spacing w:val="6"/>
          <w:szCs w:val="32"/>
        </w:rPr>
      </w:pPr>
    </w:p>
    <w:p w:rsidR="000F119A" w:rsidRDefault="000F119A" w:rsidP="000F119A">
      <w:pPr>
        <w:spacing w:line="600" w:lineRule="exact"/>
        <w:rPr>
          <w:spacing w:val="6"/>
          <w:szCs w:val="32"/>
        </w:rPr>
      </w:pPr>
    </w:p>
    <w:p w:rsidR="000F119A" w:rsidRDefault="000F119A" w:rsidP="000F119A">
      <w:pPr>
        <w:spacing w:line="600" w:lineRule="exact"/>
        <w:rPr>
          <w:spacing w:val="6"/>
          <w:szCs w:val="32"/>
        </w:rPr>
      </w:pPr>
    </w:p>
    <w:p w:rsidR="000F119A" w:rsidRDefault="000F119A" w:rsidP="000F119A">
      <w:pPr>
        <w:spacing w:line="600" w:lineRule="exact"/>
        <w:rPr>
          <w:spacing w:val="6"/>
          <w:szCs w:val="32"/>
        </w:rPr>
      </w:pPr>
    </w:p>
    <w:p w:rsidR="000F119A" w:rsidRDefault="000F119A" w:rsidP="000F119A">
      <w:pPr>
        <w:spacing w:line="600" w:lineRule="exact"/>
        <w:rPr>
          <w:spacing w:val="6"/>
          <w:szCs w:val="32"/>
        </w:rPr>
      </w:pPr>
    </w:p>
    <w:p w:rsidR="000F119A" w:rsidRDefault="000F119A" w:rsidP="000F119A">
      <w:pPr>
        <w:spacing w:line="600" w:lineRule="exact"/>
        <w:rPr>
          <w:spacing w:val="6"/>
          <w:szCs w:val="32"/>
        </w:rPr>
      </w:pPr>
    </w:p>
    <w:p w:rsidR="000F119A" w:rsidRDefault="000F119A" w:rsidP="000F119A">
      <w:pPr>
        <w:spacing w:line="600" w:lineRule="exact"/>
        <w:rPr>
          <w:spacing w:val="6"/>
          <w:szCs w:val="32"/>
        </w:rPr>
      </w:pPr>
    </w:p>
    <w:p w:rsidR="000F119A" w:rsidRDefault="000F119A" w:rsidP="000F119A">
      <w:pPr>
        <w:pStyle w:val="a0"/>
        <w:spacing w:before="72"/>
      </w:pPr>
    </w:p>
    <w:p w:rsidR="000F119A" w:rsidRDefault="000F119A" w:rsidP="000F119A">
      <w:pPr>
        <w:pStyle w:val="a0"/>
        <w:spacing w:before="72"/>
      </w:pPr>
    </w:p>
    <w:p w:rsidR="000F119A" w:rsidRDefault="000F119A" w:rsidP="000F119A">
      <w:pPr>
        <w:pStyle w:val="a0"/>
        <w:spacing w:before="72"/>
      </w:pPr>
    </w:p>
    <w:p w:rsidR="000F119A" w:rsidRDefault="000F119A" w:rsidP="000F119A">
      <w:pPr>
        <w:pStyle w:val="a0"/>
        <w:spacing w:before="72"/>
      </w:pPr>
    </w:p>
    <w:p w:rsidR="00A97CC8" w:rsidRPr="000F119A" w:rsidRDefault="00A97CC8" w:rsidP="000F119A">
      <w:pPr>
        <w:pStyle w:val="a0"/>
        <w:spacing w:before="72"/>
      </w:pPr>
    </w:p>
    <w:tbl>
      <w:tblPr>
        <w:tblpPr w:leftFromText="180" w:rightFromText="180" w:vertAnchor="text" w:horzAnchor="page" w:tblpX="1256" w:tblpY="221"/>
        <w:tblOverlap w:val="never"/>
        <w:tblW w:w="5812" w:type="pct"/>
        <w:tblLook w:val="04A0"/>
      </w:tblPr>
      <w:tblGrid>
        <w:gridCol w:w="1983"/>
        <w:gridCol w:w="1154"/>
        <w:gridCol w:w="1328"/>
        <w:gridCol w:w="311"/>
        <w:gridCol w:w="1366"/>
        <w:gridCol w:w="1055"/>
        <w:gridCol w:w="297"/>
        <w:gridCol w:w="2193"/>
        <w:gridCol w:w="226"/>
      </w:tblGrid>
      <w:tr w:rsidR="000F119A" w:rsidTr="00B97555">
        <w:trPr>
          <w:trHeight w:val="675"/>
        </w:trPr>
        <w:tc>
          <w:tcPr>
            <w:tcW w:w="4886" w:type="pct"/>
            <w:gridSpan w:val="8"/>
            <w:tcBorders>
              <w:top w:val="nil"/>
              <w:left w:val="nil"/>
              <w:bottom w:val="nil"/>
              <w:right w:val="nil"/>
            </w:tcBorders>
            <w:shd w:val="clear" w:color="auto" w:fill="auto"/>
            <w:vAlign w:val="center"/>
          </w:tcPr>
          <w:p w:rsidR="000F119A" w:rsidRDefault="000F119A" w:rsidP="00B97555">
            <w:pPr>
              <w:widowControl/>
              <w:jc w:val="center"/>
              <w:textAlignment w:val="center"/>
              <w:rPr>
                <w:rFonts w:ascii="宋体" w:hAnsi="宋体" w:cs="宋体"/>
                <w:b/>
                <w:color w:val="000000"/>
                <w:sz w:val="32"/>
                <w:szCs w:val="32"/>
              </w:rPr>
            </w:pPr>
            <w:r w:rsidRPr="00AA5F92">
              <w:rPr>
                <w:rFonts w:ascii="宋体" w:hAnsi="宋体" w:cs="宋体" w:hint="eastAsia"/>
                <w:b/>
                <w:color w:val="000000"/>
                <w:sz w:val="32"/>
                <w:szCs w:val="32"/>
              </w:rPr>
              <w:lastRenderedPageBreak/>
              <w:t>2021年100万元以上（含）特定目标类部门预算项目绩效目标自评</w:t>
            </w:r>
          </w:p>
          <w:p w:rsidR="00A97CC8" w:rsidRPr="00A97CC8" w:rsidRDefault="00A97CC8" w:rsidP="00A97CC8">
            <w:pPr>
              <w:widowControl/>
              <w:jc w:val="center"/>
              <w:textAlignment w:val="center"/>
            </w:pPr>
            <w:r w:rsidRPr="00A97CC8">
              <w:rPr>
                <w:rFonts w:ascii="宋体" w:hAnsi="宋体" w:cs="宋体" w:hint="eastAsia"/>
                <w:b/>
                <w:color w:val="000000"/>
                <w:sz w:val="32"/>
                <w:szCs w:val="32"/>
              </w:rPr>
              <w:t>（信息化建设及运行维护</w:t>
            </w:r>
            <w:r>
              <w:rPr>
                <w:rFonts w:ascii="宋体" w:hAnsi="宋体" w:cs="宋体" w:hint="eastAsia"/>
                <w:b/>
                <w:color w:val="000000"/>
                <w:sz w:val="32"/>
                <w:szCs w:val="32"/>
              </w:rPr>
              <w:t>项目</w:t>
            </w:r>
            <w:r w:rsidRPr="00A97CC8">
              <w:rPr>
                <w:rFonts w:ascii="宋体" w:hAnsi="宋体" w:cs="宋体" w:hint="eastAsia"/>
                <w:b/>
                <w:color w:val="000000"/>
                <w:sz w:val="32"/>
                <w:szCs w:val="32"/>
              </w:rPr>
              <w:t>）</w:t>
            </w:r>
          </w:p>
        </w:tc>
        <w:tc>
          <w:tcPr>
            <w:tcW w:w="114" w:type="pct"/>
            <w:tcBorders>
              <w:top w:val="nil"/>
              <w:left w:val="nil"/>
              <w:bottom w:val="nil"/>
              <w:right w:val="nil"/>
            </w:tcBorders>
            <w:shd w:val="clear" w:color="auto" w:fill="auto"/>
            <w:vAlign w:val="center"/>
          </w:tcPr>
          <w:p w:rsidR="000F119A" w:rsidRDefault="000F119A" w:rsidP="00B97555">
            <w:pPr>
              <w:widowControl/>
              <w:jc w:val="center"/>
              <w:textAlignment w:val="center"/>
              <w:rPr>
                <w:rFonts w:ascii="宋体" w:hAnsi="宋体" w:cs="宋体"/>
                <w:b/>
                <w:color w:val="000000"/>
                <w:kern w:val="0"/>
                <w:szCs w:val="32"/>
              </w:rPr>
            </w:pPr>
          </w:p>
        </w:tc>
      </w:tr>
      <w:tr w:rsidR="000F119A" w:rsidRPr="0096500D" w:rsidTr="00B97555">
        <w:trPr>
          <w:gridAfter w:val="1"/>
          <w:wAfter w:w="114" w:type="pct"/>
          <w:trHeight w:val="254"/>
        </w:trPr>
        <w:tc>
          <w:tcPr>
            <w:tcW w:w="15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主管部门及代码</w:t>
            </w:r>
          </w:p>
        </w:tc>
        <w:tc>
          <w:tcPr>
            <w:tcW w:w="151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A97CC8">
            <w:pPr>
              <w:widowControl/>
              <w:spacing w:line="320" w:lineRule="exact"/>
              <w:textAlignment w:val="center"/>
              <w:rPr>
                <w:rFonts w:ascii="宋体" w:hAnsi="宋体" w:cs="宋体"/>
                <w:color w:val="000000"/>
                <w:sz w:val="20"/>
                <w:szCs w:val="20"/>
              </w:rPr>
            </w:pPr>
            <w:r w:rsidRPr="0096500D">
              <w:rPr>
                <w:rFonts w:ascii="宋体" w:hAnsi="宋体" w:cs="宋体" w:hint="eastAsia"/>
                <w:color w:val="000000"/>
                <w:sz w:val="20"/>
                <w:szCs w:val="20"/>
              </w:rPr>
              <w:t>203301</w:t>
            </w:r>
          </w:p>
        </w:tc>
        <w:tc>
          <w:tcPr>
            <w:tcW w:w="5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实施单位</w:t>
            </w:r>
          </w:p>
        </w:tc>
        <w:tc>
          <w:tcPr>
            <w:tcW w:w="12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sz w:val="20"/>
                <w:szCs w:val="20"/>
              </w:rPr>
              <w:t>中共四川省委政法委员会</w:t>
            </w:r>
          </w:p>
        </w:tc>
      </w:tr>
      <w:tr w:rsidR="000F119A" w:rsidRPr="0096500D" w:rsidTr="00B97555">
        <w:trPr>
          <w:gridAfter w:val="1"/>
          <w:wAfter w:w="114" w:type="pct"/>
          <w:trHeight w:val="341"/>
        </w:trPr>
        <w:tc>
          <w:tcPr>
            <w:tcW w:w="15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项目预算</w:t>
            </w:r>
            <w:r w:rsidRPr="0096500D">
              <w:rPr>
                <w:rFonts w:ascii="宋体" w:hAnsi="宋体" w:cs="宋体" w:hint="eastAsia"/>
                <w:color w:val="000000"/>
                <w:kern w:val="0"/>
                <w:sz w:val="20"/>
                <w:szCs w:val="20"/>
              </w:rPr>
              <w:br/>
              <w:t>执行情况</w:t>
            </w:r>
            <w:r w:rsidRPr="0096500D">
              <w:rPr>
                <w:rFonts w:ascii="宋体" w:hAnsi="宋体" w:cs="宋体" w:hint="eastAsia"/>
                <w:color w:val="000000"/>
                <w:kern w:val="0"/>
                <w:sz w:val="20"/>
                <w:szCs w:val="20"/>
              </w:rPr>
              <w:br/>
              <w:t>（万元）</w:t>
            </w:r>
          </w:p>
        </w:tc>
        <w:tc>
          <w:tcPr>
            <w:tcW w:w="8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 xml:space="preserve"> 预算数：</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left"/>
              <w:textAlignment w:val="center"/>
              <w:rPr>
                <w:rFonts w:ascii="宋体" w:hAnsi="宋体" w:cs="宋体"/>
                <w:color w:val="000000"/>
                <w:sz w:val="20"/>
                <w:szCs w:val="20"/>
              </w:rPr>
            </w:pPr>
            <w:r w:rsidRPr="0096500D">
              <w:rPr>
                <w:rFonts w:ascii="宋体" w:hAnsi="宋体" w:cs="宋体"/>
                <w:color w:val="000000"/>
                <w:sz w:val="20"/>
                <w:szCs w:val="20"/>
              </w:rPr>
              <w:t>386.14</w:t>
            </w:r>
          </w:p>
        </w:tc>
        <w:tc>
          <w:tcPr>
            <w:tcW w:w="5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 xml:space="preserve"> 执行数：</w:t>
            </w:r>
          </w:p>
        </w:tc>
        <w:tc>
          <w:tcPr>
            <w:tcW w:w="12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right"/>
              <w:textAlignment w:val="center"/>
              <w:rPr>
                <w:rFonts w:ascii="宋体" w:hAnsi="宋体" w:cs="宋体"/>
                <w:color w:val="000000"/>
                <w:sz w:val="20"/>
                <w:szCs w:val="20"/>
              </w:rPr>
            </w:pPr>
            <w:r w:rsidRPr="0096500D">
              <w:rPr>
                <w:rFonts w:ascii="宋体" w:hAnsi="宋体" w:cs="宋体"/>
                <w:color w:val="000000"/>
                <w:sz w:val="20"/>
                <w:szCs w:val="20"/>
              </w:rPr>
              <w:t>386.14</w:t>
            </w:r>
          </w:p>
        </w:tc>
      </w:tr>
      <w:tr w:rsidR="000F119A" w:rsidRPr="0096500D" w:rsidTr="00B97555">
        <w:trPr>
          <w:gridAfter w:val="1"/>
          <w:wAfter w:w="114" w:type="pct"/>
          <w:trHeight w:val="577"/>
        </w:trPr>
        <w:tc>
          <w:tcPr>
            <w:tcW w:w="15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spacing w:line="320" w:lineRule="exact"/>
              <w:jc w:val="center"/>
              <w:rPr>
                <w:rFonts w:ascii="宋体" w:hAnsi="宋体" w:cs="宋体"/>
                <w:color w:val="000000"/>
                <w:sz w:val="20"/>
                <w:szCs w:val="20"/>
              </w:rPr>
            </w:pPr>
          </w:p>
        </w:tc>
        <w:tc>
          <w:tcPr>
            <w:tcW w:w="8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left"/>
              <w:textAlignment w:val="center"/>
              <w:rPr>
                <w:rFonts w:ascii="宋体" w:hAnsi="宋体" w:cs="宋体"/>
                <w:color w:val="000000"/>
                <w:kern w:val="0"/>
                <w:sz w:val="20"/>
                <w:szCs w:val="20"/>
              </w:rPr>
            </w:pPr>
            <w:r w:rsidRPr="0096500D">
              <w:rPr>
                <w:rFonts w:ascii="宋体" w:hAnsi="宋体" w:cs="宋体" w:hint="eastAsia"/>
                <w:color w:val="000000"/>
                <w:kern w:val="0"/>
                <w:sz w:val="20"/>
                <w:szCs w:val="20"/>
              </w:rPr>
              <w:t>其中：</w:t>
            </w:r>
          </w:p>
          <w:p w:rsidR="000F119A" w:rsidRPr="0096500D" w:rsidRDefault="000F119A" w:rsidP="00B975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财政拨款</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left"/>
              <w:textAlignment w:val="center"/>
              <w:rPr>
                <w:rFonts w:ascii="宋体" w:hAnsi="宋体" w:cs="宋体"/>
                <w:color w:val="000000"/>
                <w:sz w:val="20"/>
                <w:szCs w:val="20"/>
              </w:rPr>
            </w:pPr>
            <w:r w:rsidRPr="0096500D">
              <w:rPr>
                <w:rFonts w:ascii="宋体" w:hAnsi="宋体" w:cs="宋体"/>
                <w:color w:val="000000"/>
                <w:sz w:val="20"/>
                <w:szCs w:val="20"/>
              </w:rPr>
              <w:t>386.14</w:t>
            </w:r>
          </w:p>
        </w:tc>
        <w:tc>
          <w:tcPr>
            <w:tcW w:w="5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left"/>
              <w:textAlignment w:val="center"/>
              <w:rPr>
                <w:rFonts w:ascii="宋体" w:hAnsi="宋体" w:cs="宋体"/>
                <w:color w:val="000000"/>
                <w:kern w:val="0"/>
                <w:sz w:val="20"/>
                <w:szCs w:val="20"/>
              </w:rPr>
            </w:pPr>
            <w:r w:rsidRPr="0096500D">
              <w:rPr>
                <w:rFonts w:ascii="宋体" w:hAnsi="宋体" w:cs="宋体" w:hint="eastAsia"/>
                <w:color w:val="000000"/>
                <w:kern w:val="0"/>
                <w:sz w:val="20"/>
                <w:szCs w:val="20"/>
              </w:rPr>
              <w:t>其中：</w:t>
            </w:r>
          </w:p>
          <w:p w:rsidR="000F119A" w:rsidRPr="0096500D" w:rsidRDefault="000F119A" w:rsidP="00B975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财政拨款</w:t>
            </w:r>
          </w:p>
        </w:tc>
        <w:tc>
          <w:tcPr>
            <w:tcW w:w="12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right"/>
              <w:textAlignment w:val="center"/>
              <w:rPr>
                <w:rFonts w:ascii="宋体" w:hAnsi="宋体" w:cs="宋体"/>
                <w:color w:val="000000"/>
                <w:sz w:val="20"/>
                <w:szCs w:val="20"/>
              </w:rPr>
            </w:pPr>
            <w:r w:rsidRPr="0096500D">
              <w:rPr>
                <w:rFonts w:ascii="宋体" w:hAnsi="宋体" w:cs="宋体"/>
                <w:color w:val="000000"/>
                <w:sz w:val="20"/>
                <w:szCs w:val="20"/>
              </w:rPr>
              <w:t>386.14</w:t>
            </w:r>
          </w:p>
        </w:tc>
      </w:tr>
      <w:tr w:rsidR="000F119A" w:rsidRPr="0096500D" w:rsidTr="00B97555">
        <w:trPr>
          <w:gridAfter w:val="1"/>
          <w:wAfter w:w="114" w:type="pct"/>
          <w:trHeight w:val="341"/>
        </w:trPr>
        <w:tc>
          <w:tcPr>
            <w:tcW w:w="158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spacing w:line="320" w:lineRule="exact"/>
              <w:jc w:val="center"/>
              <w:rPr>
                <w:rFonts w:ascii="宋体" w:hAnsi="宋体" w:cs="宋体"/>
                <w:color w:val="000000"/>
                <w:sz w:val="20"/>
                <w:szCs w:val="20"/>
              </w:rPr>
            </w:pPr>
          </w:p>
        </w:tc>
        <w:tc>
          <w:tcPr>
            <w:tcW w:w="8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其他资金</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left"/>
              <w:textAlignment w:val="center"/>
              <w:rPr>
                <w:rFonts w:ascii="宋体" w:hAnsi="宋体" w:cs="宋体"/>
                <w:color w:val="000000"/>
                <w:sz w:val="20"/>
                <w:szCs w:val="20"/>
              </w:rPr>
            </w:pPr>
          </w:p>
        </w:tc>
        <w:tc>
          <w:tcPr>
            <w:tcW w:w="5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其他资金</w:t>
            </w:r>
          </w:p>
        </w:tc>
        <w:tc>
          <w:tcPr>
            <w:tcW w:w="12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宋体" w:hAnsi="宋体" w:cs="宋体"/>
                <w:color w:val="000000"/>
                <w:sz w:val="20"/>
                <w:szCs w:val="20"/>
              </w:rPr>
            </w:pPr>
          </w:p>
        </w:tc>
      </w:tr>
      <w:tr w:rsidR="000F119A" w:rsidRPr="0096500D" w:rsidTr="00B97555">
        <w:trPr>
          <w:gridAfter w:val="1"/>
          <w:wAfter w:w="114" w:type="pct"/>
          <w:trHeight w:val="217"/>
        </w:trPr>
        <w:tc>
          <w:tcPr>
            <w:tcW w:w="10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宋体" w:hAnsi="宋体" w:cs="宋体"/>
                <w:color w:val="000000"/>
                <w:kern w:val="0"/>
                <w:sz w:val="20"/>
                <w:szCs w:val="20"/>
              </w:rPr>
            </w:pPr>
            <w:r w:rsidRPr="0096500D">
              <w:rPr>
                <w:rFonts w:ascii="宋体" w:hAnsi="宋体" w:cs="宋体" w:hint="eastAsia"/>
                <w:color w:val="000000"/>
                <w:kern w:val="0"/>
                <w:sz w:val="20"/>
                <w:szCs w:val="20"/>
              </w:rPr>
              <w:t>年度总体目标</w:t>
            </w:r>
          </w:p>
          <w:p w:rsidR="000F119A" w:rsidRPr="0096500D" w:rsidRDefault="000F119A" w:rsidP="00B975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完成情况</w:t>
            </w:r>
          </w:p>
        </w:tc>
        <w:tc>
          <w:tcPr>
            <w:tcW w:w="2098" w:type="pct"/>
            <w:gridSpan w:val="4"/>
            <w:tcBorders>
              <w:top w:val="single" w:sz="4" w:space="0" w:color="000000"/>
              <w:left w:val="single" w:sz="4" w:space="0" w:color="000000"/>
              <w:bottom w:val="single" w:sz="4" w:space="0" w:color="000000"/>
              <w:right w:val="single" w:sz="4" w:space="0" w:color="000000"/>
            </w:tcBorders>
            <w:shd w:val="clear" w:color="auto" w:fill="auto"/>
          </w:tcPr>
          <w:p w:rsidR="000F119A" w:rsidRPr="0096500D" w:rsidRDefault="000F119A" w:rsidP="00B975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预期目标</w:t>
            </w:r>
          </w:p>
        </w:tc>
        <w:tc>
          <w:tcPr>
            <w:tcW w:w="1788" w:type="pct"/>
            <w:gridSpan w:val="3"/>
            <w:tcBorders>
              <w:top w:val="single" w:sz="4" w:space="0" w:color="000000"/>
              <w:left w:val="single" w:sz="4" w:space="0" w:color="000000"/>
              <w:bottom w:val="single" w:sz="4" w:space="0" w:color="000000"/>
              <w:right w:val="single" w:sz="4" w:space="0" w:color="000000"/>
            </w:tcBorders>
            <w:shd w:val="clear" w:color="auto" w:fill="auto"/>
          </w:tcPr>
          <w:p w:rsidR="000F119A" w:rsidRPr="0096500D" w:rsidRDefault="000F119A" w:rsidP="00B975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目标实际完成情况</w:t>
            </w:r>
          </w:p>
        </w:tc>
      </w:tr>
      <w:tr w:rsidR="000F119A" w:rsidRPr="0096500D" w:rsidTr="00B97555">
        <w:trPr>
          <w:gridAfter w:val="1"/>
          <w:wAfter w:w="114" w:type="pct"/>
          <w:trHeight w:val="1297"/>
        </w:trPr>
        <w:tc>
          <w:tcPr>
            <w:tcW w:w="1000" w:type="pct"/>
            <w:vMerge/>
            <w:tcBorders>
              <w:top w:val="single" w:sz="4" w:space="0" w:color="000000"/>
              <w:left w:val="single" w:sz="4" w:space="0" w:color="000000"/>
              <w:bottom w:val="single" w:sz="4" w:space="0" w:color="000000"/>
              <w:right w:val="single" w:sz="4" w:space="0" w:color="000000"/>
            </w:tcBorders>
            <w:shd w:val="clear" w:color="auto" w:fill="auto"/>
          </w:tcPr>
          <w:p w:rsidR="000F119A" w:rsidRPr="0096500D" w:rsidRDefault="000F119A" w:rsidP="00B97555">
            <w:pPr>
              <w:spacing w:line="320" w:lineRule="exact"/>
              <w:jc w:val="center"/>
              <w:rPr>
                <w:rFonts w:ascii="宋体" w:hAnsi="宋体" w:cs="宋体"/>
                <w:color w:val="000000"/>
                <w:sz w:val="20"/>
                <w:szCs w:val="20"/>
              </w:rPr>
            </w:pPr>
          </w:p>
        </w:tc>
        <w:tc>
          <w:tcPr>
            <w:tcW w:w="2098" w:type="pct"/>
            <w:gridSpan w:val="4"/>
            <w:tcBorders>
              <w:top w:val="single" w:sz="4" w:space="0" w:color="000000"/>
              <w:left w:val="single" w:sz="4" w:space="0" w:color="000000"/>
              <w:bottom w:val="single" w:sz="4" w:space="0" w:color="000000"/>
              <w:right w:val="single" w:sz="4" w:space="0" w:color="000000"/>
            </w:tcBorders>
            <w:shd w:val="clear" w:color="auto" w:fill="auto"/>
          </w:tcPr>
          <w:p w:rsidR="000F119A" w:rsidRPr="0096500D" w:rsidRDefault="000F119A" w:rsidP="00B97555">
            <w:pPr>
              <w:widowControl/>
              <w:spacing w:line="320" w:lineRule="exact"/>
              <w:jc w:val="left"/>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通过对委机关计算机网络信息安全、党政内网网站、政法委机关统一工作平台、涉密局域网、智能文件交换系统、高清视频会议系统等</w:t>
            </w:r>
            <w:r w:rsidRPr="0096500D">
              <w:rPr>
                <w:rFonts w:ascii="仿宋_GB2312" w:hAnsi="仿宋_GB2312" w:cs="仿宋_GB2312" w:hint="eastAsia"/>
                <w:color w:val="000000"/>
                <w:sz w:val="20"/>
                <w:szCs w:val="20"/>
              </w:rPr>
              <w:t>14</w:t>
            </w:r>
            <w:r w:rsidRPr="0096500D">
              <w:rPr>
                <w:rFonts w:ascii="仿宋_GB2312" w:hAnsi="仿宋_GB2312" w:cs="仿宋_GB2312" w:hint="eastAsia"/>
                <w:color w:val="000000"/>
                <w:sz w:val="20"/>
                <w:szCs w:val="20"/>
              </w:rPr>
              <w:t>个系统的运行维护及应用系统迁移</w:t>
            </w:r>
            <w:proofErr w:type="gramStart"/>
            <w:r w:rsidRPr="0096500D">
              <w:rPr>
                <w:rFonts w:ascii="仿宋_GB2312" w:hAnsi="仿宋_GB2312" w:cs="仿宋_GB2312" w:hint="eastAsia"/>
                <w:color w:val="000000"/>
                <w:sz w:val="20"/>
                <w:szCs w:val="20"/>
              </w:rPr>
              <w:t>后等保测评</w:t>
            </w:r>
            <w:proofErr w:type="gramEnd"/>
            <w:r w:rsidRPr="0096500D">
              <w:rPr>
                <w:rFonts w:ascii="仿宋_GB2312" w:hAnsi="仿宋_GB2312" w:cs="仿宋_GB2312" w:hint="eastAsia"/>
                <w:color w:val="000000"/>
                <w:sz w:val="20"/>
                <w:szCs w:val="20"/>
              </w:rPr>
              <w:t>，有效保障办公信息化工作，确保所有信息系统能安全、高效运转。</w:t>
            </w:r>
          </w:p>
        </w:tc>
        <w:tc>
          <w:tcPr>
            <w:tcW w:w="1788" w:type="pct"/>
            <w:gridSpan w:val="3"/>
            <w:tcBorders>
              <w:top w:val="single" w:sz="4" w:space="0" w:color="000000"/>
              <w:left w:val="single" w:sz="4" w:space="0" w:color="000000"/>
              <w:bottom w:val="single" w:sz="4" w:space="0" w:color="000000"/>
              <w:right w:val="single" w:sz="4" w:space="0" w:color="000000"/>
            </w:tcBorders>
            <w:shd w:val="clear" w:color="auto" w:fill="auto"/>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2021</w:t>
            </w:r>
            <w:r w:rsidRPr="0096500D">
              <w:rPr>
                <w:rFonts w:ascii="仿宋_GB2312" w:hAnsi="仿宋_GB2312" w:cs="仿宋_GB2312" w:hint="eastAsia"/>
                <w:color w:val="000000"/>
                <w:sz w:val="20"/>
                <w:szCs w:val="20"/>
              </w:rPr>
              <w:t>年完成了对委机关计算机网络信息安全、党政内网网站、政法委机关统一工作平台、涉密局域网、智能文件交换系统、高清视频会议系统等</w:t>
            </w:r>
            <w:r w:rsidRPr="0096500D">
              <w:rPr>
                <w:rFonts w:ascii="仿宋_GB2312" w:hAnsi="仿宋_GB2312" w:cs="仿宋_GB2312" w:hint="eastAsia"/>
                <w:color w:val="000000"/>
                <w:sz w:val="20"/>
                <w:szCs w:val="20"/>
              </w:rPr>
              <w:t>14</w:t>
            </w:r>
            <w:r w:rsidRPr="0096500D">
              <w:rPr>
                <w:rFonts w:ascii="仿宋_GB2312" w:hAnsi="仿宋_GB2312" w:cs="仿宋_GB2312" w:hint="eastAsia"/>
                <w:color w:val="000000"/>
                <w:sz w:val="20"/>
                <w:szCs w:val="20"/>
              </w:rPr>
              <w:t>个系统的运行维护及应用系统迁移</w:t>
            </w:r>
            <w:proofErr w:type="gramStart"/>
            <w:r w:rsidRPr="0096500D">
              <w:rPr>
                <w:rFonts w:ascii="仿宋_GB2312" w:hAnsi="仿宋_GB2312" w:cs="仿宋_GB2312" w:hint="eastAsia"/>
                <w:color w:val="000000"/>
                <w:sz w:val="20"/>
                <w:szCs w:val="20"/>
              </w:rPr>
              <w:t>后等保测评</w:t>
            </w:r>
            <w:proofErr w:type="gramEnd"/>
            <w:r w:rsidRPr="0096500D">
              <w:rPr>
                <w:rFonts w:ascii="仿宋_GB2312" w:hAnsi="仿宋_GB2312" w:cs="仿宋_GB2312" w:hint="eastAsia"/>
                <w:color w:val="000000"/>
                <w:sz w:val="20"/>
                <w:szCs w:val="20"/>
              </w:rPr>
              <w:t>工作，有效保障了办公信息化工作，确保了所有信息系统能安全、高效运转。</w:t>
            </w:r>
          </w:p>
        </w:tc>
      </w:tr>
      <w:tr w:rsidR="000F119A" w:rsidRPr="0096500D" w:rsidTr="00B97555">
        <w:trPr>
          <w:gridAfter w:val="1"/>
          <w:wAfter w:w="114" w:type="pct"/>
          <w:trHeight w:val="738"/>
        </w:trPr>
        <w:tc>
          <w:tcPr>
            <w:tcW w:w="1000" w:type="pct"/>
            <w:vMerge w:val="restart"/>
            <w:tcBorders>
              <w:top w:val="single" w:sz="4" w:space="0" w:color="000000"/>
              <w:left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仿宋_GB2312" w:hAnsi="仿宋_GB2312" w:cs="仿宋_GB2312"/>
                <w:color w:val="000000"/>
                <w:sz w:val="20"/>
                <w:szCs w:val="20"/>
              </w:rPr>
            </w:pPr>
            <w:r w:rsidRPr="0096500D">
              <w:rPr>
                <w:rFonts w:ascii="宋体" w:hAnsi="宋体" w:cs="宋体" w:hint="eastAsia"/>
                <w:color w:val="000000"/>
                <w:kern w:val="0"/>
                <w:sz w:val="20"/>
                <w:szCs w:val="20"/>
              </w:rPr>
              <w:t>年度绩效指标完成情况</w:t>
            </w:r>
          </w:p>
        </w:tc>
        <w:tc>
          <w:tcPr>
            <w:tcW w:w="582" w:type="pct"/>
            <w:tcBorders>
              <w:top w:val="single" w:sz="4" w:space="0" w:color="000000"/>
              <w:left w:val="nil"/>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仿宋_GB2312" w:hAnsi="仿宋_GB2312" w:cs="仿宋_GB2312"/>
                <w:color w:val="000000"/>
                <w:kern w:val="0"/>
                <w:sz w:val="20"/>
                <w:szCs w:val="20"/>
              </w:rPr>
            </w:pPr>
            <w:r w:rsidRPr="0096500D">
              <w:rPr>
                <w:rFonts w:ascii="仿宋_GB2312" w:hAnsi="仿宋_GB2312" w:cs="仿宋_GB2312" w:hint="eastAsia"/>
                <w:color w:val="000000"/>
                <w:kern w:val="0"/>
                <w:sz w:val="20"/>
                <w:szCs w:val="20"/>
              </w:rPr>
              <w:t>一级</w:t>
            </w:r>
          </w:p>
          <w:p w:rsidR="000F119A" w:rsidRPr="0096500D" w:rsidRDefault="000F119A" w:rsidP="00B97555">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指标</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仿宋_GB2312" w:hAnsi="仿宋_GB2312" w:cs="仿宋_GB2312"/>
                <w:color w:val="000000"/>
                <w:kern w:val="0"/>
                <w:sz w:val="20"/>
                <w:szCs w:val="20"/>
              </w:rPr>
            </w:pPr>
            <w:r w:rsidRPr="0096500D">
              <w:rPr>
                <w:rFonts w:ascii="仿宋_GB2312" w:hAnsi="仿宋_GB2312" w:cs="仿宋_GB2312" w:hint="eastAsia"/>
                <w:color w:val="000000"/>
                <w:kern w:val="0"/>
                <w:sz w:val="20"/>
                <w:szCs w:val="20"/>
              </w:rPr>
              <w:t>二级</w:t>
            </w:r>
          </w:p>
          <w:p w:rsidR="000F119A" w:rsidRPr="0096500D" w:rsidRDefault="000F119A" w:rsidP="00B97555">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指标</w:t>
            </w:r>
          </w:p>
        </w:tc>
        <w:tc>
          <w:tcPr>
            <w:tcW w:w="8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仿宋_GB2312" w:hAnsi="仿宋_GB2312" w:cs="仿宋_GB2312"/>
                <w:color w:val="000000"/>
                <w:kern w:val="0"/>
                <w:sz w:val="20"/>
                <w:szCs w:val="20"/>
              </w:rPr>
            </w:pPr>
            <w:r w:rsidRPr="0096500D">
              <w:rPr>
                <w:rFonts w:ascii="仿宋_GB2312" w:hAnsi="仿宋_GB2312" w:cs="仿宋_GB2312" w:hint="eastAsia"/>
                <w:color w:val="000000"/>
                <w:kern w:val="0"/>
                <w:sz w:val="20"/>
                <w:szCs w:val="20"/>
              </w:rPr>
              <w:t>三级</w:t>
            </w:r>
          </w:p>
          <w:p w:rsidR="000F119A" w:rsidRPr="0096500D" w:rsidRDefault="000F119A" w:rsidP="00B97555">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指标</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预期指标值</w:t>
            </w:r>
          </w:p>
        </w:tc>
        <w:tc>
          <w:tcPr>
            <w:tcW w:w="11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实际完成指标值</w:t>
            </w:r>
          </w:p>
        </w:tc>
      </w:tr>
      <w:tr w:rsidR="000F119A" w:rsidRPr="0096500D" w:rsidTr="00B97555">
        <w:trPr>
          <w:gridAfter w:val="1"/>
          <w:wAfter w:w="114" w:type="pct"/>
          <w:trHeight w:val="480"/>
        </w:trPr>
        <w:tc>
          <w:tcPr>
            <w:tcW w:w="1000" w:type="pct"/>
            <w:vMerge/>
            <w:tcBorders>
              <w:left w:val="single" w:sz="4" w:space="0" w:color="000000"/>
              <w:right w:val="single" w:sz="4" w:space="0" w:color="000000"/>
            </w:tcBorders>
            <w:shd w:val="clear" w:color="auto" w:fill="auto"/>
            <w:vAlign w:val="center"/>
          </w:tcPr>
          <w:p w:rsidR="000F119A" w:rsidRPr="0096500D" w:rsidRDefault="000F119A" w:rsidP="00B97555">
            <w:pPr>
              <w:spacing w:line="320" w:lineRule="exact"/>
              <w:jc w:val="center"/>
              <w:rPr>
                <w:rFonts w:ascii="仿宋_GB2312" w:hAnsi="仿宋_GB2312" w:cs="仿宋_GB2312"/>
                <w:color w:val="000000"/>
                <w:sz w:val="20"/>
                <w:szCs w:val="20"/>
              </w:rPr>
            </w:pPr>
          </w:p>
        </w:tc>
        <w:tc>
          <w:tcPr>
            <w:tcW w:w="582" w:type="pct"/>
            <w:vMerge w:val="restart"/>
            <w:tcBorders>
              <w:top w:val="single" w:sz="4" w:space="0" w:color="000000"/>
              <w:left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完成</w:t>
            </w:r>
          </w:p>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指标</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数量指标</w:t>
            </w:r>
          </w:p>
        </w:tc>
        <w:tc>
          <w:tcPr>
            <w:tcW w:w="8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系统升级、运维服务系统个数</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14</w:t>
            </w:r>
            <w:r w:rsidRPr="0096500D">
              <w:rPr>
                <w:rFonts w:ascii="仿宋_GB2312" w:hAnsi="仿宋_GB2312" w:cs="仿宋_GB2312" w:hint="eastAsia"/>
                <w:color w:val="000000"/>
                <w:sz w:val="20"/>
                <w:szCs w:val="20"/>
              </w:rPr>
              <w:t>个</w:t>
            </w:r>
          </w:p>
        </w:tc>
        <w:tc>
          <w:tcPr>
            <w:tcW w:w="11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14</w:t>
            </w:r>
            <w:r w:rsidRPr="0096500D">
              <w:rPr>
                <w:rFonts w:ascii="仿宋_GB2312" w:hAnsi="仿宋_GB2312" w:cs="仿宋_GB2312" w:hint="eastAsia"/>
                <w:color w:val="000000"/>
                <w:sz w:val="20"/>
                <w:szCs w:val="20"/>
              </w:rPr>
              <w:t>个</w:t>
            </w:r>
          </w:p>
        </w:tc>
      </w:tr>
      <w:tr w:rsidR="000F119A" w:rsidRPr="0096500D" w:rsidTr="00B97555">
        <w:trPr>
          <w:gridAfter w:val="1"/>
          <w:wAfter w:w="114" w:type="pct"/>
          <w:trHeight w:val="480"/>
        </w:trPr>
        <w:tc>
          <w:tcPr>
            <w:tcW w:w="1000" w:type="pct"/>
            <w:vMerge/>
            <w:tcBorders>
              <w:left w:val="single" w:sz="4" w:space="0" w:color="000000"/>
              <w:right w:val="single" w:sz="4" w:space="0" w:color="000000"/>
            </w:tcBorders>
            <w:shd w:val="clear" w:color="auto" w:fill="auto"/>
            <w:vAlign w:val="center"/>
          </w:tcPr>
          <w:p w:rsidR="000F119A" w:rsidRPr="0096500D" w:rsidRDefault="000F119A" w:rsidP="00B97555">
            <w:pPr>
              <w:spacing w:line="320" w:lineRule="exact"/>
              <w:jc w:val="center"/>
              <w:rPr>
                <w:rFonts w:ascii="仿宋_GB2312" w:hAnsi="仿宋_GB2312" w:cs="仿宋_GB2312"/>
                <w:color w:val="000000"/>
                <w:sz w:val="20"/>
                <w:szCs w:val="20"/>
              </w:rPr>
            </w:pPr>
          </w:p>
        </w:tc>
        <w:tc>
          <w:tcPr>
            <w:tcW w:w="582" w:type="pct"/>
            <w:vMerge/>
            <w:tcBorders>
              <w:left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数量指标</w:t>
            </w:r>
          </w:p>
        </w:tc>
        <w:tc>
          <w:tcPr>
            <w:tcW w:w="8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proofErr w:type="gramStart"/>
            <w:r w:rsidRPr="0096500D">
              <w:rPr>
                <w:rFonts w:ascii="仿宋_GB2312" w:hAnsi="仿宋_GB2312" w:cs="仿宋_GB2312" w:hint="eastAsia"/>
                <w:color w:val="000000"/>
                <w:sz w:val="20"/>
                <w:szCs w:val="20"/>
              </w:rPr>
              <w:t>等保测评</w:t>
            </w:r>
            <w:proofErr w:type="gramEnd"/>
            <w:r w:rsidRPr="0096500D">
              <w:rPr>
                <w:rFonts w:ascii="仿宋_GB2312" w:hAnsi="仿宋_GB2312" w:cs="仿宋_GB2312" w:hint="eastAsia"/>
                <w:color w:val="000000"/>
                <w:sz w:val="20"/>
                <w:szCs w:val="20"/>
              </w:rPr>
              <w:t>系统数</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4</w:t>
            </w:r>
            <w:r w:rsidRPr="0096500D">
              <w:rPr>
                <w:rFonts w:ascii="仿宋_GB2312" w:hAnsi="仿宋_GB2312" w:cs="仿宋_GB2312" w:hint="eastAsia"/>
                <w:color w:val="000000"/>
                <w:sz w:val="20"/>
                <w:szCs w:val="20"/>
              </w:rPr>
              <w:t>个</w:t>
            </w:r>
          </w:p>
        </w:tc>
        <w:tc>
          <w:tcPr>
            <w:tcW w:w="11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4</w:t>
            </w:r>
            <w:r w:rsidRPr="0096500D">
              <w:rPr>
                <w:rFonts w:ascii="仿宋_GB2312" w:hAnsi="仿宋_GB2312" w:cs="仿宋_GB2312" w:hint="eastAsia"/>
                <w:color w:val="000000"/>
                <w:sz w:val="20"/>
                <w:szCs w:val="20"/>
              </w:rPr>
              <w:t>个</w:t>
            </w:r>
          </w:p>
        </w:tc>
      </w:tr>
      <w:tr w:rsidR="000F119A" w:rsidRPr="0096500D" w:rsidTr="00B97555">
        <w:trPr>
          <w:gridAfter w:val="1"/>
          <w:wAfter w:w="114" w:type="pct"/>
          <w:trHeight w:val="480"/>
        </w:trPr>
        <w:tc>
          <w:tcPr>
            <w:tcW w:w="1000" w:type="pct"/>
            <w:vMerge/>
            <w:tcBorders>
              <w:left w:val="single" w:sz="4" w:space="0" w:color="000000"/>
              <w:right w:val="single" w:sz="4" w:space="0" w:color="000000"/>
            </w:tcBorders>
            <w:shd w:val="clear" w:color="auto" w:fill="auto"/>
            <w:vAlign w:val="center"/>
          </w:tcPr>
          <w:p w:rsidR="000F119A" w:rsidRPr="0096500D" w:rsidRDefault="000F119A" w:rsidP="00B97555">
            <w:pPr>
              <w:spacing w:line="320" w:lineRule="exact"/>
              <w:jc w:val="center"/>
              <w:rPr>
                <w:rFonts w:ascii="仿宋_GB2312" w:hAnsi="仿宋_GB2312" w:cs="仿宋_GB2312"/>
                <w:color w:val="000000"/>
                <w:sz w:val="20"/>
                <w:szCs w:val="20"/>
              </w:rPr>
            </w:pPr>
          </w:p>
        </w:tc>
        <w:tc>
          <w:tcPr>
            <w:tcW w:w="582" w:type="pct"/>
            <w:vMerge/>
            <w:tcBorders>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质量指标</w:t>
            </w:r>
          </w:p>
        </w:tc>
        <w:tc>
          <w:tcPr>
            <w:tcW w:w="8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各系统正常运行率</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96%</w:t>
            </w:r>
            <w:r w:rsidRPr="0096500D">
              <w:rPr>
                <w:rFonts w:ascii="仿宋_GB2312" w:hAnsi="仿宋_GB2312" w:cs="仿宋_GB2312" w:hint="eastAsia"/>
                <w:color w:val="000000"/>
                <w:sz w:val="20"/>
                <w:szCs w:val="20"/>
              </w:rPr>
              <w:t>以上</w:t>
            </w:r>
          </w:p>
        </w:tc>
        <w:tc>
          <w:tcPr>
            <w:tcW w:w="11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99%</w:t>
            </w:r>
          </w:p>
        </w:tc>
      </w:tr>
      <w:tr w:rsidR="000F119A" w:rsidRPr="0096500D" w:rsidTr="00B97555">
        <w:trPr>
          <w:gridAfter w:val="1"/>
          <w:wAfter w:w="114" w:type="pct"/>
          <w:trHeight w:val="480"/>
        </w:trPr>
        <w:tc>
          <w:tcPr>
            <w:tcW w:w="1000" w:type="pct"/>
            <w:vMerge/>
            <w:tcBorders>
              <w:left w:val="single" w:sz="4" w:space="0" w:color="000000"/>
              <w:right w:val="single" w:sz="4" w:space="0" w:color="000000"/>
            </w:tcBorders>
            <w:shd w:val="clear" w:color="auto" w:fill="auto"/>
            <w:vAlign w:val="center"/>
          </w:tcPr>
          <w:p w:rsidR="000F119A" w:rsidRPr="0096500D" w:rsidRDefault="000F119A" w:rsidP="00B97555">
            <w:pPr>
              <w:spacing w:line="320" w:lineRule="exact"/>
              <w:jc w:val="center"/>
              <w:rPr>
                <w:rFonts w:ascii="仿宋_GB2312" w:hAnsi="仿宋_GB2312" w:cs="仿宋_GB2312"/>
                <w:color w:val="000000"/>
                <w:sz w:val="20"/>
                <w:szCs w:val="20"/>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社会效益指标</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社会效益</w:t>
            </w:r>
            <w:r w:rsidRPr="0096500D">
              <w:rPr>
                <w:rFonts w:ascii="仿宋_GB2312" w:hAnsi="仿宋_GB2312" w:cs="仿宋_GB2312" w:hint="eastAsia"/>
                <w:color w:val="000000"/>
                <w:sz w:val="20"/>
                <w:szCs w:val="20"/>
              </w:rPr>
              <w:t xml:space="preserve">  </w:t>
            </w:r>
            <w:r w:rsidRPr="0096500D">
              <w:rPr>
                <w:rFonts w:ascii="仿宋_GB2312" w:hAnsi="仿宋_GB2312" w:cs="仿宋_GB2312" w:hint="eastAsia"/>
                <w:color w:val="000000"/>
                <w:sz w:val="20"/>
                <w:szCs w:val="20"/>
              </w:rPr>
              <w:t>指标</w:t>
            </w:r>
          </w:p>
        </w:tc>
        <w:tc>
          <w:tcPr>
            <w:tcW w:w="8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保障委机关信息化应用，为政法中心工作开展提供有力保障</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保障委机关信息化应用，为政法中心工作开展提供有力保障</w:t>
            </w:r>
          </w:p>
        </w:tc>
        <w:tc>
          <w:tcPr>
            <w:tcW w:w="11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保障委机关信息化应用，为政法中心工作开展提供有力保障</w:t>
            </w:r>
          </w:p>
        </w:tc>
      </w:tr>
      <w:tr w:rsidR="000F119A" w:rsidRPr="0096500D" w:rsidTr="00B97555">
        <w:trPr>
          <w:gridAfter w:val="1"/>
          <w:wAfter w:w="114" w:type="pct"/>
          <w:trHeight w:val="480"/>
        </w:trPr>
        <w:tc>
          <w:tcPr>
            <w:tcW w:w="1000" w:type="pct"/>
            <w:vMerge/>
            <w:tcBorders>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spacing w:line="320" w:lineRule="exact"/>
              <w:jc w:val="center"/>
              <w:rPr>
                <w:rFonts w:ascii="仿宋_GB2312" w:hAnsi="仿宋_GB2312" w:cs="仿宋_GB2312"/>
                <w:color w:val="000000"/>
                <w:sz w:val="20"/>
                <w:szCs w:val="20"/>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proofErr w:type="gramStart"/>
            <w:r w:rsidRPr="0096500D">
              <w:rPr>
                <w:rFonts w:ascii="仿宋_GB2312" w:hAnsi="仿宋_GB2312" w:cs="仿宋_GB2312" w:hint="eastAsia"/>
                <w:color w:val="000000"/>
                <w:sz w:val="20"/>
                <w:szCs w:val="20"/>
              </w:rPr>
              <w:t>满意</w:t>
            </w:r>
            <w:proofErr w:type="gramEnd"/>
            <w:r w:rsidRPr="0096500D">
              <w:rPr>
                <w:rFonts w:ascii="仿宋_GB2312" w:hAnsi="仿宋_GB2312" w:cs="仿宋_GB2312" w:hint="eastAsia"/>
                <w:color w:val="000000"/>
                <w:sz w:val="20"/>
                <w:szCs w:val="20"/>
              </w:rPr>
              <w:br/>
            </w:r>
            <w:r w:rsidRPr="0096500D">
              <w:rPr>
                <w:rFonts w:ascii="仿宋_GB2312" w:hAnsi="仿宋_GB2312" w:cs="仿宋_GB2312" w:hint="eastAsia"/>
                <w:color w:val="000000"/>
                <w:sz w:val="20"/>
                <w:szCs w:val="20"/>
              </w:rPr>
              <w:t>度指标</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满意度</w:t>
            </w:r>
          </w:p>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指标</w:t>
            </w:r>
          </w:p>
        </w:tc>
        <w:tc>
          <w:tcPr>
            <w:tcW w:w="8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服务对象满意度</w:t>
            </w:r>
          </w:p>
        </w:tc>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98%</w:t>
            </w:r>
            <w:r w:rsidRPr="0096500D">
              <w:rPr>
                <w:rFonts w:ascii="仿宋_GB2312" w:hAnsi="仿宋_GB2312" w:cs="仿宋_GB2312" w:hint="eastAsia"/>
                <w:color w:val="000000"/>
                <w:sz w:val="20"/>
                <w:szCs w:val="20"/>
              </w:rPr>
              <w:t>以上</w:t>
            </w:r>
          </w:p>
        </w:tc>
        <w:tc>
          <w:tcPr>
            <w:tcW w:w="11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100%</w:t>
            </w:r>
          </w:p>
        </w:tc>
      </w:tr>
    </w:tbl>
    <w:p w:rsidR="000F119A" w:rsidRPr="00A97CC8" w:rsidRDefault="000F119A" w:rsidP="00A97CC8">
      <w:pPr>
        <w:widowControl/>
        <w:jc w:val="center"/>
        <w:textAlignment w:val="center"/>
        <w:rPr>
          <w:rFonts w:ascii="宋体" w:hAnsi="宋体" w:cs="宋体"/>
          <w:b/>
          <w:color w:val="000000"/>
          <w:sz w:val="32"/>
          <w:szCs w:val="32"/>
        </w:rPr>
      </w:pPr>
    </w:p>
    <w:p w:rsidR="000F119A" w:rsidRDefault="000F119A" w:rsidP="000F119A"/>
    <w:p w:rsidR="000F119A" w:rsidRDefault="000F119A" w:rsidP="000F119A"/>
    <w:p w:rsidR="000F119A" w:rsidRDefault="000F119A" w:rsidP="000F119A"/>
    <w:p w:rsidR="000F119A" w:rsidRDefault="000F119A" w:rsidP="000F119A"/>
    <w:p w:rsidR="000F119A" w:rsidRDefault="000F119A" w:rsidP="000F119A"/>
    <w:p w:rsidR="000F119A" w:rsidRDefault="000F119A" w:rsidP="000F119A">
      <w:pPr>
        <w:pStyle w:val="a0"/>
        <w:spacing w:before="72"/>
      </w:pPr>
    </w:p>
    <w:p w:rsidR="000F119A" w:rsidRDefault="000F119A" w:rsidP="000F119A">
      <w:pPr>
        <w:pStyle w:val="a0"/>
        <w:spacing w:before="72"/>
      </w:pPr>
    </w:p>
    <w:p w:rsidR="000F119A" w:rsidRPr="000F119A" w:rsidRDefault="000F119A" w:rsidP="000F119A">
      <w:pPr>
        <w:pStyle w:val="a0"/>
        <w:spacing w:before="72"/>
      </w:pPr>
    </w:p>
    <w:tbl>
      <w:tblPr>
        <w:tblpPr w:leftFromText="180" w:rightFromText="180" w:vertAnchor="text" w:horzAnchor="page" w:tblpX="1256" w:tblpY="221"/>
        <w:tblOverlap w:val="never"/>
        <w:tblW w:w="5699" w:type="pct"/>
        <w:tblLook w:val="04A0"/>
      </w:tblPr>
      <w:tblGrid>
        <w:gridCol w:w="1992"/>
        <w:gridCol w:w="1153"/>
        <w:gridCol w:w="1326"/>
        <w:gridCol w:w="313"/>
        <w:gridCol w:w="1367"/>
        <w:gridCol w:w="1213"/>
        <w:gridCol w:w="268"/>
        <w:gridCol w:w="1862"/>
        <w:gridCol w:w="226"/>
      </w:tblGrid>
      <w:tr w:rsidR="000F119A" w:rsidTr="00B97555">
        <w:trPr>
          <w:trHeight w:val="675"/>
        </w:trPr>
        <w:tc>
          <w:tcPr>
            <w:tcW w:w="4884" w:type="pct"/>
            <w:gridSpan w:val="8"/>
            <w:tcBorders>
              <w:top w:val="nil"/>
              <w:left w:val="nil"/>
              <w:bottom w:val="nil"/>
              <w:right w:val="nil"/>
            </w:tcBorders>
            <w:shd w:val="clear" w:color="auto" w:fill="auto"/>
            <w:vAlign w:val="center"/>
          </w:tcPr>
          <w:p w:rsidR="000F119A" w:rsidRDefault="000F119A" w:rsidP="00B97555">
            <w:pPr>
              <w:widowControl/>
              <w:jc w:val="center"/>
              <w:textAlignment w:val="center"/>
              <w:rPr>
                <w:rFonts w:ascii="宋体" w:hAnsi="宋体" w:cs="宋体"/>
                <w:b/>
                <w:color w:val="000000"/>
                <w:sz w:val="32"/>
                <w:szCs w:val="32"/>
              </w:rPr>
            </w:pPr>
            <w:r w:rsidRPr="00AA5F92">
              <w:rPr>
                <w:rFonts w:ascii="宋体" w:hAnsi="宋体" w:cs="宋体" w:hint="eastAsia"/>
                <w:b/>
                <w:color w:val="000000"/>
                <w:sz w:val="32"/>
                <w:szCs w:val="32"/>
              </w:rPr>
              <w:lastRenderedPageBreak/>
              <w:t>2021年100万元以上（含）特定目标类部门预算项目绩效目标自评</w:t>
            </w:r>
          </w:p>
          <w:p w:rsidR="00A97CC8" w:rsidRPr="00A97CC8" w:rsidRDefault="00A97CC8" w:rsidP="00A97CC8">
            <w:pPr>
              <w:widowControl/>
              <w:jc w:val="center"/>
              <w:textAlignment w:val="center"/>
            </w:pPr>
            <w:r w:rsidRPr="00A97CC8">
              <w:rPr>
                <w:rFonts w:ascii="宋体" w:hAnsi="宋体" w:cs="宋体" w:hint="eastAsia"/>
                <w:b/>
                <w:color w:val="000000"/>
                <w:sz w:val="32"/>
                <w:szCs w:val="32"/>
              </w:rPr>
              <w:t>（涉案财物系统业务升级改造项目）</w:t>
            </w:r>
          </w:p>
        </w:tc>
        <w:tc>
          <w:tcPr>
            <w:tcW w:w="116" w:type="pct"/>
            <w:tcBorders>
              <w:top w:val="nil"/>
              <w:left w:val="nil"/>
              <w:bottom w:val="nil"/>
              <w:right w:val="nil"/>
            </w:tcBorders>
            <w:shd w:val="clear" w:color="auto" w:fill="auto"/>
            <w:vAlign w:val="center"/>
          </w:tcPr>
          <w:p w:rsidR="000F119A" w:rsidRDefault="000F119A" w:rsidP="00B97555">
            <w:pPr>
              <w:widowControl/>
              <w:jc w:val="center"/>
              <w:textAlignment w:val="center"/>
              <w:rPr>
                <w:rFonts w:ascii="宋体" w:hAnsi="宋体" w:cs="宋体"/>
                <w:b/>
                <w:color w:val="000000"/>
                <w:kern w:val="0"/>
                <w:szCs w:val="32"/>
              </w:rPr>
            </w:pPr>
          </w:p>
        </w:tc>
      </w:tr>
      <w:tr w:rsidR="000F119A" w:rsidTr="00B97555">
        <w:trPr>
          <w:gridAfter w:val="1"/>
          <w:wAfter w:w="116" w:type="pct"/>
          <w:trHeight w:val="254"/>
        </w:trPr>
        <w:tc>
          <w:tcPr>
            <w:tcW w:w="16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主管部门及代码</w:t>
            </w:r>
          </w:p>
        </w:tc>
        <w:tc>
          <w:tcPr>
            <w:tcW w:w="15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A97CC8">
            <w:pPr>
              <w:widowControl/>
              <w:spacing w:line="320" w:lineRule="exact"/>
              <w:textAlignment w:val="center"/>
              <w:rPr>
                <w:rFonts w:ascii="宋体" w:hAnsi="宋体" w:cs="宋体"/>
                <w:color w:val="000000"/>
                <w:sz w:val="20"/>
                <w:szCs w:val="20"/>
              </w:rPr>
            </w:pPr>
            <w:r w:rsidRPr="0096500D">
              <w:rPr>
                <w:rFonts w:ascii="宋体" w:hAnsi="宋体" w:cs="宋体" w:hint="eastAsia"/>
                <w:color w:val="000000"/>
                <w:sz w:val="20"/>
                <w:szCs w:val="20"/>
              </w:rPr>
              <w:t>203301</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实施单位</w:t>
            </w:r>
          </w:p>
        </w:tc>
        <w:tc>
          <w:tcPr>
            <w:tcW w:w="10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sz w:val="20"/>
                <w:szCs w:val="20"/>
              </w:rPr>
              <w:t>中共四川省委政法委员会</w:t>
            </w:r>
          </w:p>
        </w:tc>
      </w:tr>
      <w:tr w:rsidR="000F119A" w:rsidTr="00B97555">
        <w:trPr>
          <w:gridAfter w:val="1"/>
          <w:wAfter w:w="116" w:type="pct"/>
          <w:trHeight w:val="341"/>
        </w:trPr>
        <w:tc>
          <w:tcPr>
            <w:tcW w:w="161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项目预算</w:t>
            </w:r>
            <w:r w:rsidRPr="0096500D">
              <w:rPr>
                <w:rFonts w:ascii="宋体" w:hAnsi="宋体" w:cs="宋体" w:hint="eastAsia"/>
                <w:color w:val="000000"/>
                <w:kern w:val="0"/>
                <w:sz w:val="20"/>
                <w:szCs w:val="20"/>
              </w:rPr>
              <w:br/>
              <w:t>执行情况</w:t>
            </w:r>
            <w:r w:rsidRPr="0096500D">
              <w:rPr>
                <w:rFonts w:ascii="宋体" w:hAnsi="宋体" w:cs="宋体" w:hint="eastAsia"/>
                <w:color w:val="000000"/>
                <w:kern w:val="0"/>
                <w:sz w:val="20"/>
                <w:szCs w:val="20"/>
              </w:rPr>
              <w:br/>
              <w:t>（万元）</w:t>
            </w:r>
          </w:p>
        </w:tc>
        <w:tc>
          <w:tcPr>
            <w:tcW w:w="8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 xml:space="preserve"> 预算数：</w:t>
            </w:r>
          </w:p>
        </w:tc>
        <w:tc>
          <w:tcPr>
            <w:tcW w:w="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sz w:val="20"/>
                <w:szCs w:val="20"/>
              </w:rPr>
              <w:t>418</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 xml:space="preserve"> 执行数：</w:t>
            </w:r>
          </w:p>
        </w:tc>
        <w:tc>
          <w:tcPr>
            <w:tcW w:w="10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right"/>
              <w:textAlignment w:val="center"/>
              <w:rPr>
                <w:rFonts w:ascii="宋体" w:hAnsi="宋体" w:cs="宋体"/>
                <w:color w:val="000000"/>
                <w:sz w:val="20"/>
                <w:szCs w:val="20"/>
              </w:rPr>
            </w:pPr>
            <w:r w:rsidRPr="0096500D">
              <w:rPr>
                <w:rFonts w:ascii="宋体" w:hAnsi="宋体" w:cs="宋体" w:hint="eastAsia"/>
                <w:color w:val="000000"/>
                <w:sz w:val="20"/>
                <w:szCs w:val="20"/>
              </w:rPr>
              <w:t>163.44</w:t>
            </w:r>
          </w:p>
        </w:tc>
      </w:tr>
      <w:tr w:rsidR="000F119A" w:rsidTr="00B97555">
        <w:trPr>
          <w:gridAfter w:val="1"/>
          <w:wAfter w:w="116" w:type="pct"/>
          <w:trHeight w:val="577"/>
        </w:trPr>
        <w:tc>
          <w:tcPr>
            <w:tcW w:w="1618"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spacing w:line="320" w:lineRule="exact"/>
              <w:jc w:val="center"/>
              <w:rPr>
                <w:rFonts w:ascii="宋体" w:hAnsi="宋体" w:cs="宋体"/>
                <w:color w:val="000000"/>
                <w:sz w:val="20"/>
                <w:szCs w:val="20"/>
              </w:rPr>
            </w:pPr>
          </w:p>
        </w:tc>
        <w:tc>
          <w:tcPr>
            <w:tcW w:w="8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left"/>
              <w:textAlignment w:val="center"/>
              <w:rPr>
                <w:rFonts w:ascii="宋体" w:hAnsi="宋体" w:cs="宋体"/>
                <w:color w:val="000000"/>
                <w:kern w:val="0"/>
                <w:sz w:val="20"/>
                <w:szCs w:val="20"/>
              </w:rPr>
            </w:pPr>
            <w:r w:rsidRPr="0096500D">
              <w:rPr>
                <w:rFonts w:ascii="宋体" w:hAnsi="宋体" w:cs="宋体" w:hint="eastAsia"/>
                <w:color w:val="000000"/>
                <w:kern w:val="0"/>
                <w:sz w:val="20"/>
                <w:szCs w:val="20"/>
              </w:rPr>
              <w:t>其中：</w:t>
            </w:r>
          </w:p>
          <w:p w:rsidR="000F119A" w:rsidRPr="0096500D" w:rsidRDefault="000F119A" w:rsidP="00B975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财政拨款</w:t>
            </w:r>
          </w:p>
        </w:tc>
        <w:tc>
          <w:tcPr>
            <w:tcW w:w="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sz w:val="20"/>
                <w:szCs w:val="20"/>
              </w:rPr>
              <w:t>418</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left"/>
              <w:textAlignment w:val="center"/>
              <w:rPr>
                <w:rFonts w:ascii="宋体" w:hAnsi="宋体" w:cs="宋体"/>
                <w:color w:val="000000"/>
                <w:kern w:val="0"/>
                <w:sz w:val="20"/>
                <w:szCs w:val="20"/>
              </w:rPr>
            </w:pPr>
            <w:r w:rsidRPr="0096500D">
              <w:rPr>
                <w:rFonts w:ascii="宋体" w:hAnsi="宋体" w:cs="宋体" w:hint="eastAsia"/>
                <w:color w:val="000000"/>
                <w:kern w:val="0"/>
                <w:sz w:val="20"/>
                <w:szCs w:val="20"/>
              </w:rPr>
              <w:t>其中：</w:t>
            </w:r>
          </w:p>
          <w:p w:rsidR="000F119A" w:rsidRPr="0096500D" w:rsidRDefault="000F119A" w:rsidP="00B975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财政拨款</w:t>
            </w:r>
          </w:p>
        </w:tc>
        <w:tc>
          <w:tcPr>
            <w:tcW w:w="10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right"/>
              <w:textAlignment w:val="center"/>
              <w:rPr>
                <w:rFonts w:ascii="宋体" w:hAnsi="宋体" w:cs="宋体"/>
                <w:color w:val="000000"/>
                <w:sz w:val="20"/>
                <w:szCs w:val="20"/>
              </w:rPr>
            </w:pPr>
            <w:r w:rsidRPr="0096500D">
              <w:rPr>
                <w:rFonts w:ascii="宋体" w:hAnsi="宋体" w:cs="宋体" w:hint="eastAsia"/>
                <w:color w:val="000000"/>
                <w:sz w:val="20"/>
                <w:szCs w:val="20"/>
              </w:rPr>
              <w:t>163.44</w:t>
            </w:r>
          </w:p>
        </w:tc>
      </w:tr>
      <w:tr w:rsidR="000F119A" w:rsidTr="00B97555">
        <w:trPr>
          <w:gridAfter w:val="1"/>
          <w:wAfter w:w="116" w:type="pct"/>
          <w:trHeight w:val="341"/>
        </w:trPr>
        <w:tc>
          <w:tcPr>
            <w:tcW w:w="1618"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spacing w:line="320" w:lineRule="exact"/>
              <w:jc w:val="center"/>
              <w:rPr>
                <w:rFonts w:ascii="宋体" w:hAnsi="宋体" w:cs="宋体"/>
                <w:color w:val="000000"/>
                <w:sz w:val="20"/>
                <w:szCs w:val="20"/>
              </w:rPr>
            </w:pPr>
          </w:p>
        </w:tc>
        <w:tc>
          <w:tcPr>
            <w:tcW w:w="8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其他资金</w:t>
            </w:r>
          </w:p>
        </w:tc>
        <w:tc>
          <w:tcPr>
            <w:tcW w:w="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left"/>
              <w:textAlignment w:val="center"/>
              <w:rPr>
                <w:rFonts w:ascii="宋体" w:hAnsi="宋体" w:cs="宋体"/>
                <w:color w:val="000000"/>
                <w:sz w:val="20"/>
                <w:szCs w:val="20"/>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其他资金</w:t>
            </w:r>
          </w:p>
        </w:tc>
        <w:tc>
          <w:tcPr>
            <w:tcW w:w="10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宋体" w:hAnsi="宋体" w:cs="宋体"/>
                <w:color w:val="000000"/>
                <w:sz w:val="20"/>
                <w:szCs w:val="20"/>
              </w:rPr>
            </w:pPr>
          </w:p>
        </w:tc>
      </w:tr>
      <w:tr w:rsidR="000F119A" w:rsidTr="00B97555">
        <w:trPr>
          <w:gridAfter w:val="1"/>
          <w:wAfter w:w="116" w:type="pct"/>
          <w:trHeight w:val="217"/>
        </w:trPr>
        <w:tc>
          <w:tcPr>
            <w:tcW w:w="10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宋体" w:hAnsi="宋体" w:cs="宋体"/>
                <w:color w:val="000000"/>
                <w:kern w:val="0"/>
                <w:sz w:val="20"/>
                <w:szCs w:val="20"/>
              </w:rPr>
            </w:pPr>
            <w:r w:rsidRPr="0096500D">
              <w:rPr>
                <w:rFonts w:ascii="宋体" w:hAnsi="宋体" w:cs="宋体" w:hint="eastAsia"/>
                <w:color w:val="000000"/>
                <w:kern w:val="0"/>
                <w:sz w:val="20"/>
                <w:szCs w:val="20"/>
              </w:rPr>
              <w:t>年度总体目标</w:t>
            </w:r>
          </w:p>
          <w:p w:rsidR="000F119A" w:rsidRPr="0096500D" w:rsidRDefault="000F119A" w:rsidP="00B975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完成情况</w:t>
            </w:r>
          </w:p>
        </w:tc>
        <w:tc>
          <w:tcPr>
            <w:tcW w:w="213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预期目标</w:t>
            </w:r>
          </w:p>
        </w:tc>
        <w:tc>
          <w:tcPr>
            <w:tcW w:w="172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目标实际完成情况</w:t>
            </w:r>
          </w:p>
        </w:tc>
      </w:tr>
      <w:tr w:rsidR="000F119A" w:rsidTr="00B97555">
        <w:trPr>
          <w:gridAfter w:val="1"/>
          <w:wAfter w:w="116" w:type="pct"/>
          <w:trHeight w:val="1297"/>
        </w:trPr>
        <w:tc>
          <w:tcPr>
            <w:tcW w:w="10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spacing w:line="320" w:lineRule="exact"/>
              <w:jc w:val="center"/>
              <w:rPr>
                <w:rFonts w:ascii="宋体" w:hAnsi="宋体" w:cs="宋体"/>
                <w:color w:val="000000"/>
                <w:sz w:val="20"/>
                <w:szCs w:val="20"/>
              </w:rPr>
            </w:pPr>
          </w:p>
        </w:tc>
        <w:tc>
          <w:tcPr>
            <w:tcW w:w="2139" w:type="pct"/>
            <w:gridSpan w:val="4"/>
            <w:tcBorders>
              <w:top w:val="single" w:sz="4" w:space="0" w:color="000000"/>
              <w:left w:val="single" w:sz="4" w:space="0" w:color="000000"/>
              <w:bottom w:val="single" w:sz="4" w:space="0" w:color="000000"/>
              <w:right w:val="single" w:sz="4" w:space="0" w:color="000000"/>
            </w:tcBorders>
            <w:shd w:val="clear" w:color="auto" w:fill="auto"/>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全面实现规范数据管理做到“实时录入、随案流转、处置反馈”，“全面建成省级和中央信息平台，实现涉案财物信息互通共享，确保涉案财物管理规范、移送顺畅、处置及时</w:t>
            </w:r>
            <w:r w:rsidRPr="0096500D">
              <w:rPr>
                <w:rFonts w:ascii="仿宋_GB2312" w:hAnsi="仿宋_GB2312" w:cs="仿宋_GB2312" w:hint="eastAsia"/>
                <w:color w:val="000000"/>
                <w:sz w:val="20"/>
                <w:szCs w:val="20"/>
              </w:rPr>
              <w:t>,</w:t>
            </w:r>
            <w:r w:rsidRPr="0096500D">
              <w:rPr>
                <w:rFonts w:ascii="仿宋_GB2312" w:hAnsi="仿宋_GB2312" w:cs="仿宋_GB2312" w:hint="eastAsia"/>
                <w:color w:val="000000"/>
                <w:sz w:val="20"/>
                <w:szCs w:val="20"/>
              </w:rPr>
              <w:t>实现刑事诉讼中涉案财物集中管理的信息化、规范化，做到涉案财物信息的实时登记、随案移送、信息唯一、全程留痕、公开透明。”</w:t>
            </w:r>
          </w:p>
        </w:tc>
        <w:tc>
          <w:tcPr>
            <w:tcW w:w="1720" w:type="pct"/>
            <w:gridSpan w:val="3"/>
            <w:tcBorders>
              <w:top w:val="single" w:sz="4" w:space="0" w:color="000000"/>
              <w:left w:val="single" w:sz="4" w:space="0" w:color="000000"/>
              <w:bottom w:val="single" w:sz="4" w:space="0" w:color="000000"/>
              <w:right w:val="single" w:sz="4" w:space="0" w:color="000000"/>
            </w:tcBorders>
            <w:shd w:val="clear" w:color="auto" w:fill="auto"/>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项目还在实施过程中，目前已结合全省政法跨部门办案平台在全省部署上线，实现了实时登记、随案移送、全程留痕等目标，由于受疫情影响，原定应于</w:t>
            </w:r>
            <w:r w:rsidRPr="0096500D">
              <w:rPr>
                <w:rFonts w:ascii="仿宋_GB2312" w:hAnsi="仿宋_GB2312" w:cs="仿宋_GB2312" w:hint="eastAsia"/>
                <w:color w:val="000000"/>
                <w:sz w:val="20"/>
                <w:szCs w:val="20"/>
              </w:rPr>
              <w:t>2021</w:t>
            </w:r>
            <w:r w:rsidRPr="0096500D">
              <w:rPr>
                <w:rFonts w:ascii="仿宋_GB2312" w:hAnsi="仿宋_GB2312" w:cs="仿宋_GB2312" w:hint="eastAsia"/>
                <w:color w:val="000000"/>
                <w:sz w:val="20"/>
                <w:szCs w:val="20"/>
              </w:rPr>
              <w:t>年完成的涉案财物跨部门集中管理信息平台建设项目延期至</w:t>
            </w:r>
            <w:r w:rsidRPr="0096500D">
              <w:rPr>
                <w:rFonts w:ascii="仿宋_GB2312" w:hAnsi="仿宋_GB2312" w:cs="仿宋_GB2312" w:hint="eastAsia"/>
                <w:color w:val="000000"/>
                <w:sz w:val="20"/>
                <w:szCs w:val="20"/>
              </w:rPr>
              <w:t>2022</w:t>
            </w:r>
            <w:r w:rsidRPr="0096500D">
              <w:rPr>
                <w:rFonts w:ascii="仿宋_GB2312" w:hAnsi="仿宋_GB2312" w:cs="仿宋_GB2312" w:hint="eastAsia"/>
                <w:color w:val="000000"/>
                <w:sz w:val="20"/>
                <w:szCs w:val="20"/>
              </w:rPr>
              <w:t>年</w:t>
            </w:r>
            <w:r w:rsidRPr="0096500D">
              <w:rPr>
                <w:rFonts w:ascii="仿宋_GB2312" w:hAnsi="仿宋_GB2312" w:cs="仿宋_GB2312" w:hint="eastAsia"/>
                <w:color w:val="000000"/>
                <w:sz w:val="20"/>
                <w:szCs w:val="20"/>
              </w:rPr>
              <w:t>8</w:t>
            </w:r>
            <w:r w:rsidRPr="0096500D">
              <w:rPr>
                <w:rFonts w:ascii="仿宋_GB2312" w:hAnsi="仿宋_GB2312" w:cs="仿宋_GB2312" w:hint="eastAsia"/>
                <w:color w:val="000000"/>
                <w:sz w:val="20"/>
                <w:szCs w:val="20"/>
              </w:rPr>
              <w:t>月完成项目终验。</w:t>
            </w:r>
          </w:p>
        </w:tc>
      </w:tr>
      <w:tr w:rsidR="000F119A" w:rsidTr="00B97555">
        <w:trPr>
          <w:gridAfter w:val="1"/>
          <w:wAfter w:w="116" w:type="pct"/>
          <w:trHeight w:val="738"/>
        </w:trPr>
        <w:tc>
          <w:tcPr>
            <w:tcW w:w="1025" w:type="pct"/>
            <w:vMerge w:val="restart"/>
            <w:tcBorders>
              <w:top w:val="single" w:sz="4" w:space="0" w:color="000000"/>
              <w:left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年度绩效指标完成情况</w:t>
            </w:r>
          </w:p>
        </w:tc>
        <w:tc>
          <w:tcPr>
            <w:tcW w:w="593" w:type="pct"/>
            <w:tcBorders>
              <w:top w:val="single" w:sz="4" w:space="0" w:color="000000"/>
              <w:left w:val="nil"/>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仿宋_GB2312" w:hAnsi="仿宋_GB2312" w:cs="仿宋_GB2312"/>
                <w:color w:val="000000"/>
                <w:kern w:val="0"/>
                <w:sz w:val="20"/>
                <w:szCs w:val="20"/>
              </w:rPr>
            </w:pPr>
            <w:r w:rsidRPr="0096500D">
              <w:rPr>
                <w:rFonts w:ascii="仿宋_GB2312" w:hAnsi="仿宋_GB2312" w:cs="仿宋_GB2312" w:hint="eastAsia"/>
                <w:color w:val="000000"/>
                <w:kern w:val="0"/>
                <w:sz w:val="20"/>
                <w:szCs w:val="20"/>
              </w:rPr>
              <w:t>一级</w:t>
            </w:r>
          </w:p>
          <w:p w:rsidR="000F119A" w:rsidRPr="0096500D" w:rsidRDefault="000F119A" w:rsidP="00B97555">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指标</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仿宋_GB2312" w:hAnsi="仿宋_GB2312" w:cs="仿宋_GB2312"/>
                <w:color w:val="000000"/>
                <w:kern w:val="0"/>
                <w:sz w:val="20"/>
                <w:szCs w:val="20"/>
              </w:rPr>
            </w:pPr>
            <w:r w:rsidRPr="0096500D">
              <w:rPr>
                <w:rFonts w:ascii="仿宋_GB2312" w:hAnsi="仿宋_GB2312" w:cs="仿宋_GB2312" w:hint="eastAsia"/>
                <w:color w:val="000000"/>
                <w:kern w:val="0"/>
                <w:sz w:val="20"/>
                <w:szCs w:val="20"/>
              </w:rPr>
              <w:t>二级</w:t>
            </w:r>
          </w:p>
          <w:p w:rsidR="000F119A" w:rsidRPr="0096500D" w:rsidRDefault="000F119A" w:rsidP="00B97555">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指标</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仿宋_GB2312" w:hAnsi="仿宋_GB2312" w:cs="仿宋_GB2312"/>
                <w:color w:val="000000"/>
                <w:kern w:val="0"/>
                <w:sz w:val="20"/>
                <w:szCs w:val="20"/>
              </w:rPr>
            </w:pPr>
            <w:r w:rsidRPr="0096500D">
              <w:rPr>
                <w:rFonts w:ascii="仿宋_GB2312" w:hAnsi="仿宋_GB2312" w:cs="仿宋_GB2312" w:hint="eastAsia"/>
                <w:color w:val="000000"/>
                <w:kern w:val="0"/>
                <w:sz w:val="20"/>
                <w:szCs w:val="20"/>
              </w:rPr>
              <w:t>三级</w:t>
            </w:r>
          </w:p>
          <w:p w:rsidR="000F119A" w:rsidRPr="0096500D" w:rsidRDefault="000F119A" w:rsidP="00B97555">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指标</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预期指标值</w:t>
            </w:r>
          </w:p>
        </w:tc>
        <w:tc>
          <w:tcPr>
            <w:tcW w:w="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实际完成指标值</w:t>
            </w:r>
          </w:p>
        </w:tc>
      </w:tr>
      <w:tr w:rsidR="000F119A" w:rsidTr="00B97555">
        <w:trPr>
          <w:gridAfter w:val="1"/>
          <w:wAfter w:w="116" w:type="pct"/>
          <w:trHeight w:val="480"/>
        </w:trPr>
        <w:tc>
          <w:tcPr>
            <w:tcW w:w="1025" w:type="pct"/>
            <w:vMerge/>
            <w:tcBorders>
              <w:left w:val="single" w:sz="4" w:space="0" w:color="000000"/>
              <w:right w:val="single" w:sz="4" w:space="0" w:color="000000"/>
            </w:tcBorders>
            <w:shd w:val="clear" w:color="auto" w:fill="auto"/>
            <w:vAlign w:val="center"/>
          </w:tcPr>
          <w:p w:rsidR="000F119A" w:rsidRPr="0096500D" w:rsidRDefault="000F119A" w:rsidP="00B97555">
            <w:pPr>
              <w:spacing w:line="320" w:lineRule="exact"/>
              <w:jc w:val="center"/>
              <w:rPr>
                <w:rFonts w:ascii="仿宋_GB2312" w:hAnsi="仿宋_GB2312" w:cs="仿宋_GB2312"/>
                <w:color w:val="000000"/>
                <w:sz w:val="20"/>
                <w:szCs w:val="20"/>
              </w:rPr>
            </w:pPr>
          </w:p>
        </w:tc>
        <w:tc>
          <w:tcPr>
            <w:tcW w:w="593" w:type="pct"/>
            <w:vMerge w:val="restart"/>
            <w:tcBorders>
              <w:top w:val="single" w:sz="4" w:space="0" w:color="000000"/>
              <w:left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完成</w:t>
            </w:r>
          </w:p>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指标</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数量指标</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新增功能模块数量</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3</w:t>
            </w:r>
            <w:r w:rsidRPr="0096500D">
              <w:rPr>
                <w:rFonts w:ascii="仿宋_GB2312" w:hAnsi="仿宋_GB2312" w:cs="仿宋_GB2312" w:hint="eastAsia"/>
                <w:color w:val="000000"/>
                <w:sz w:val="20"/>
                <w:szCs w:val="20"/>
              </w:rPr>
              <w:t>个</w:t>
            </w:r>
          </w:p>
        </w:tc>
        <w:tc>
          <w:tcPr>
            <w:tcW w:w="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3</w:t>
            </w:r>
            <w:r w:rsidRPr="0096500D">
              <w:rPr>
                <w:rFonts w:ascii="仿宋_GB2312" w:hAnsi="仿宋_GB2312" w:cs="仿宋_GB2312" w:hint="eastAsia"/>
                <w:color w:val="000000"/>
                <w:sz w:val="20"/>
                <w:szCs w:val="20"/>
              </w:rPr>
              <w:t>个</w:t>
            </w:r>
          </w:p>
        </w:tc>
      </w:tr>
      <w:tr w:rsidR="000F119A" w:rsidTr="00B97555">
        <w:trPr>
          <w:gridAfter w:val="1"/>
          <w:wAfter w:w="116" w:type="pct"/>
          <w:trHeight w:val="480"/>
        </w:trPr>
        <w:tc>
          <w:tcPr>
            <w:tcW w:w="1025" w:type="pct"/>
            <w:vMerge/>
            <w:tcBorders>
              <w:left w:val="single" w:sz="4" w:space="0" w:color="000000"/>
              <w:right w:val="single" w:sz="4" w:space="0" w:color="000000"/>
            </w:tcBorders>
            <w:shd w:val="clear" w:color="auto" w:fill="auto"/>
            <w:vAlign w:val="center"/>
          </w:tcPr>
          <w:p w:rsidR="000F119A" w:rsidRPr="0096500D" w:rsidRDefault="000F119A" w:rsidP="00B97555">
            <w:pPr>
              <w:spacing w:line="320" w:lineRule="exact"/>
              <w:jc w:val="center"/>
              <w:rPr>
                <w:rFonts w:ascii="仿宋_GB2312" w:hAnsi="仿宋_GB2312" w:cs="仿宋_GB2312"/>
                <w:color w:val="000000"/>
                <w:sz w:val="20"/>
                <w:szCs w:val="20"/>
              </w:rPr>
            </w:pPr>
          </w:p>
        </w:tc>
        <w:tc>
          <w:tcPr>
            <w:tcW w:w="593" w:type="pct"/>
            <w:vMerge/>
            <w:tcBorders>
              <w:left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数量指标</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新增平台管理内容数量</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1</w:t>
            </w:r>
            <w:r w:rsidRPr="0096500D">
              <w:rPr>
                <w:rFonts w:ascii="仿宋_GB2312" w:hAnsi="仿宋_GB2312" w:cs="仿宋_GB2312" w:hint="eastAsia"/>
                <w:color w:val="000000"/>
                <w:sz w:val="20"/>
                <w:szCs w:val="20"/>
              </w:rPr>
              <w:t>个</w:t>
            </w:r>
          </w:p>
        </w:tc>
        <w:tc>
          <w:tcPr>
            <w:tcW w:w="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1</w:t>
            </w:r>
            <w:r w:rsidRPr="0096500D">
              <w:rPr>
                <w:rFonts w:ascii="仿宋_GB2312" w:hAnsi="仿宋_GB2312" w:cs="仿宋_GB2312" w:hint="eastAsia"/>
                <w:color w:val="000000"/>
                <w:sz w:val="20"/>
                <w:szCs w:val="20"/>
              </w:rPr>
              <w:t>个</w:t>
            </w:r>
          </w:p>
        </w:tc>
      </w:tr>
      <w:tr w:rsidR="000F119A" w:rsidTr="00B97555">
        <w:trPr>
          <w:gridAfter w:val="1"/>
          <w:wAfter w:w="116" w:type="pct"/>
          <w:trHeight w:val="480"/>
        </w:trPr>
        <w:tc>
          <w:tcPr>
            <w:tcW w:w="1025" w:type="pct"/>
            <w:vMerge/>
            <w:tcBorders>
              <w:left w:val="single" w:sz="4" w:space="0" w:color="000000"/>
              <w:right w:val="single" w:sz="4" w:space="0" w:color="000000"/>
            </w:tcBorders>
            <w:shd w:val="clear" w:color="auto" w:fill="auto"/>
            <w:vAlign w:val="center"/>
          </w:tcPr>
          <w:p w:rsidR="000F119A" w:rsidRPr="0096500D" w:rsidRDefault="000F119A" w:rsidP="00B97555">
            <w:pPr>
              <w:spacing w:line="320" w:lineRule="exact"/>
              <w:jc w:val="center"/>
              <w:rPr>
                <w:rFonts w:ascii="仿宋_GB2312" w:hAnsi="仿宋_GB2312" w:cs="仿宋_GB2312"/>
                <w:color w:val="000000"/>
                <w:sz w:val="20"/>
                <w:szCs w:val="20"/>
              </w:rPr>
            </w:pPr>
          </w:p>
        </w:tc>
        <w:tc>
          <w:tcPr>
            <w:tcW w:w="593" w:type="pct"/>
            <w:vMerge/>
            <w:tcBorders>
              <w:left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数量指标</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对接平台数量</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3</w:t>
            </w:r>
            <w:r w:rsidRPr="0096500D">
              <w:rPr>
                <w:rFonts w:ascii="仿宋_GB2312" w:hAnsi="仿宋_GB2312" w:cs="仿宋_GB2312" w:hint="eastAsia"/>
                <w:color w:val="000000"/>
                <w:sz w:val="20"/>
                <w:szCs w:val="20"/>
              </w:rPr>
              <w:t>个</w:t>
            </w:r>
          </w:p>
        </w:tc>
        <w:tc>
          <w:tcPr>
            <w:tcW w:w="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3</w:t>
            </w:r>
            <w:r w:rsidRPr="0096500D">
              <w:rPr>
                <w:rFonts w:ascii="仿宋_GB2312" w:hAnsi="仿宋_GB2312" w:cs="仿宋_GB2312" w:hint="eastAsia"/>
                <w:color w:val="000000"/>
                <w:sz w:val="20"/>
                <w:szCs w:val="20"/>
              </w:rPr>
              <w:t>个</w:t>
            </w:r>
          </w:p>
        </w:tc>
      </w:tr>
      <w:tr w:rsidR="000F119A" w:rsidTr="00B97555">
        <w:trPr>
          <w:gridAfter w:val="1"/>
          <w:wAfter w:w="116" w:type="pct"/>
          <w:trHeight w:val="480"/>
        </w:trPr>
        <w:tc>
          <w:tcPr>
            <w:tcW w:w="1025" w:type="pct"/>
            <w:vMerge/>
            <w:tcBorders>
              <w:left w:val="single" w:sz="4" w:space="0" w:color="000000"/>
              <w:right w:val="single" w:sz="4" w:space="0" w:color="000000"/>
            </w:tcBorders>
            <w:shd w:val="clear" w:color="auto" w:fill="auto"/>
            <w:vAlign w:val="center"/>
          </w:tcPr>
          <w:p w:rsidR="000F119A" w:rsidRPr="0096500D" w:rsidRDefault="000F119A" w:rsidP="00B97555">
            <w:pPr>
              <w:spacing w:line="320" w:lineRule="exact"/>
              <w:jc w:val="center"/>
              <w:rPr>
                <w:rFonts w:ascii="仿宋_GB2312" w:hAnsi="仿宋_GB2312" w:cs="仿宋_GB2312"/>
                <w:color w:val="000000"/>
                <w:sz w:val="20"/>
                <w:szCs w:val="20"/>
              </w:rPr>
            </w:pPr>
          </w:p>
        </w:tc>
        <w:tc>
          <w:tcPr>
            <w:tcW w:w="593" w:type="pct"/>
            <w:vMerge/>
            <w:tcBorders>
              <w:left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质量指标</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各系统正常运行率</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96%</w:t>
            </w:r>
            <w:r w:rsidRPr="0096500D">
              <w:rPr>
                <w:rFonts w:ascii="仿宋_GB2312" w:hAnsi="仿宋_GB2312" w:cs="仿宋_GB2312" w:hint="eastAsia"/>
                <w:color w:val="000000"/>
                <w:sz w:val="20"/>
                <w:szCs w:val="20"/>
              </w:rPr>
              <w:t>以上</w:t>
            </w:r>
          </w:p>
        </w:tc>
        <w:tc>
          <w:tcPr>
            <w:tcW w:w="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100%</w:t>
            </w:r>
          </w:p>
        </w:tc>
      </w:tr>
      <w:tr w:rsidR="000F119A" w:rsidTr="00B97555">
        <w:trPr>
          <w:gridAfter w:val="1"/>
          <w:wAfter w:w="116" w:type="pct"/>
          <w:trHeight w:val="480"/>
        </w:trPr>
        <w:tc>
          <w:tcPr>
            <w:tcW w:w="1025" w:type="pct"/>
            <w:vMerge/>
            <w:tcBorders>
              <w:left w:val="single" w:sz="4" w:space="0" w:color="000000"/>
              <w:right w:val="single" w:sz="4" w:space="0" w:color="000000"/>
            </w:tcBorders>
            <w:shd w:val="clear" w:color="auto" w:fill="auto"/>
            <w:vAlign w:val="center"/>
          </w:tcPr>
          <w:p w:rsidR="000F119A" w:rsidRPr="0096500D" w:rsidRDefault="000F119A" w:rsidP="00B97555">
            <w:pPr>
              <w:spacing w:line="320" w:lineRule="exact"/>
              <w:jc w:val="center"/>
              <w:rPr>
                <w:rFonts w:ascii="仿宋_GB2312" w:hAnsi="仿宋_GB2312" w:cs="仿宋_GB2312"/>
                <w:color w:val="000000"/>
                <w:sz w:val="20"/>
                <w:szCs w:val="20"/>
              </w:rPr>
            </w:pPr>
          </w:p>
        </w:tc>
        <w:tc>
          <w:tcPr>
            <w:tcW w:w="593" w:type="pct"/>
            <w:tcBorders>
              <w:left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DA67FD">
              <w:rPr>
                <w:rFonts w:ascii="仿宋_GB2312" w:hAnsi="仿宋_GB2312" w:cs="仿宋_GB2312" w:hint="eastAsia"/>
                <w:color w:val="000000"/>
                <w:sz w:val="20"/>
                <w:szCs w:val="20"/>
              </w:rPr>
              <w:t>时效指标</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DA67FD">
              <w:rPr>
                <w:rFonts w:ascii="仿宋_GB2312" w:hAnsi="仿宋_GB2312" w:cs="仿宋_GB2312" w:hint="eastAsia"/>
                <w:color w:val="000000"/>
                <w:sz w:val="20"/>
                <w:szCs w:val="20"/>
              </w:rPr>
              <w:t>项目完成时限</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DA67FD">
              <w:rPr>
                <w:rFonts w:ascii="仿宋_GB2312" w:hAnsi="仿宋_GB2312" w:cs="仿宋_GB2312" w:hint="eastAsia"/>
                <w:color w:val="000000"/>
                <w:sz w:val="20"/>
                <w:szCs w:val="20"/>
              </w:rPr>
              <w:t>2021</w:t>
            </w:r>
            <w:r w:rsidRPr="00DA67FD">
              <w:rPr>
                <w:rFonts w:ascii="仿宋_GB2312" w:hAnsi="仿宋_GB2312" w:cs="仿宋_GB2312" w:hint="eastAsia"/>
                <w:color w:val="000000"/>
                <w:sz w:val="20"/>
                <w:szCs w:val="20"/>
              </w:rPr>
              <w:t>年</w:t>
            </w:r>
            <w:r w:rsidRPr="00DA67FD">
              <w:rPr>
                <w:rFonts w:ascii="仿宋_GB2312" w:hAnsi="仿宋_GB2312" w:cs="仿宋_GB2312" w:hint="eastAsia"/>
                <w:color w:val="000000"/>
                <w:sz w:val="20"/>
                <w:szCs w:val="20"/>
              </w:rPr>
              <w:t>12</w:t>
            </w:r>
            <w:r w:rsidRPr="00DA67FD">
              <w:rPr>
                <w:rFonts w:ascii="仿宋_GB2312" w:hAnsi="仿宋_GB2312" w:cs="仿宋_GB2312" w:hint="eastAsia"/>
                <w:color w:val="000000"/>
                <w:sz w:val="20"/>
                <w:szCs w:val="20"/>
              </w:rPr>
              <w:t>月</w:t>
            </w:r>
          </w:p>
        </w:tc>
        <w:tc>
          <w:tcPr>
            <w:tcW w:w="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2022</w:t>
            </w:r>
            <w:r>
              <w:rPr>
                <w:rFonts w:ascii="仿宋_GB2312" w:hAnsi="仿宋_GB2312" w:cs="仿宋_GB2312" w:hint="eastAsia"/>
                <w:color w:val="000000"/>
                <w:sz w:val="20"/>
                <w:szCs w:val="20"/>
              </w:rPr>
              <w:t>年</w:t>
            </w:r>
            <w:r>
              <w:rPr>
                <w:rFonts w:ascii="仿宋_GB2312" w:hAnsi="仿宋_GB2312" w:cs="仿宋_GB2312" w:hint="eastAsia"/>
                <w:color w:val="000000"/>
                <w:sz w:val="20"/>
                <w:szCs w:val="20"/>
              </w:rPr>
              <w:t>8</w:t>
            </w:r>
            <w:r>
              <w:rPr>
                <w:rFonts w:ascii="仿宋_GB2312" w:hAnsi="仿宋_GB2312" w:cs="仿宋_GB2312" w:hint="eastAsia"/>
                <w:color w:val="000000"/>
                <w:sz w:val="20"/>
                <w:szCs w:val="20"/>
              </w:rPr>
              <w:t>月</w:t>
            </w:r>
          </w:p>
        </w:tc>
      </w:tr>
      <w:tr w:rsidR="000F119A" w:rsidTr="00B97555">
        <w:trPr>
          <w:gridAfter w:val="1"/>
          <w:wAfter w:w="116" w:type="pct"/>
          <w:trHeight w:val="480"/>
        </w:trPr>
        <w:tc>
          <w:tcPr>
            <w:tcW w:w="1025" w:type="pct"/>
            <w:vMerge/>
            <w:tcBorders>
              <w:left w:val="single" w:sz="4" w:space="0" w:color="000000"/>
              <w:right w:val="single" w:sz="4" w:space="0" w:color="000000"/>
            </w:tcBorders>
            <w:shd w:val="clear" w:color="auto" w:fill="auto"/>
            <w:vAlign w:val="center"/>
          </w:tcPr>
          <w:p w:rsidR="000F119A" w:rsidRPr="0096500D" w:rsidRDefault="000F119A" w:rsidP="00B97555">
            <w:pPr>
              <w:spacing w:line="320" w:lineRule="exact"/>
              <w:jc w:val="center"/>
              <w:rPr>
                <w:rFonts w:ascii="仿宋_GB2312" w:hAnsi="仿宋_GB2312" w:cs="仿宋_GB2312"/>
                <w:color w:val="000000"/>
                <w:sz w:val="20"/>
                <w:szCs w:val="20"/>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社会效益指标</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社会效益指标</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保障涉案财物得到妥善管理、公开透明处置</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保障涉案财物得到妥善管理、公开透明处置</w:t>
            </w:r>
          </w:p>
        </w:tc>
        <w:tc>
          <w:tcPr>
            <w:tcW w:w="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涉案财物得到妥善管理、公开透明处置</w:t>
            </w:r>
          </w:p>
        </w:tc>
      </w:tr>
      <w:tr w:rsidR="000F119A" w:rsidTr="00B97555">
        <w:trPr>
          <w:gridAfter w:val="1"/>
          <w:wAfter w:w="116" w:type="pct"/>
          <w:trHeight w:val="480"/>
        </w:trPr>
        <w:tc>
          <w:tcPr>
            <w:tcW w:w="1025" w:type="pct"/>
            <w:vMerge/>
            <w:tcBorders>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spacing w:line="320" w:lineRule="exact"/>
              <w:jc w:val="center"/>
              <w:rPr>
                <w:rFonts w:ascii="仿宋_GB2312" w:hAnsi="仿宋_GB2312" w:cs="仿宋_GB2312"/>
                <w:color w:val="000000"/>
                <w:sz w:val="20"/>
                <w:szCs w:val="20"/>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proofErr w:type="gramStart"/>
            <w:r w:rsidRPr="0096500D">
              <w:rPr>
                <w:rFonts w:ascii="仿宋_GB2312" w:hAnsi="仿宋_GB2312" w:cs="仿宋_GB2312" w:hint="eastAsia"/>
                <w:color w:val="000000"/>
                <w:sz w:val="20"/>
                <w:szCs w:val="20"/>
              </w:rPr>
              <w:t>满意</w:t>
            </w:r>
            <w:proofErr w:type="gramEnd"/>
            <w:r w:rsidRPr="0096500D">
              <w:rPr>
                <w:rFonts w:ascii="仿宋_GB2312" w:hAnsi="仿宋_GB2312" w:cs="仿宋_GB2312" w:hint="eastAsia"/>
                <w:color w:val="000000"/>
                <w:sz w:val="20"/>
                <w:szCs w:val="20"/>
              </w:rPr>
              <w:br/>
            </w:r>
            <w:r w:rsidRPr="0096500D">
              <w:rPr>
                <w:rFonts w:ascii="仿宋_GB2312" w:hAnsi="仿宋_GB2312" w:cs="仿宋_GB2312" w:hint="eastAsia"/>
                <w:color w:val="000000"/>
                <w:sz w:val="20"/>
                <w:szCs w:val="20"/>
              </w:rPr>
              <w:t>度指标</w:t>
            </w:r>
          </w:p>
        </w:tc>
        <w:tc>
          <w:tcPr>
            <w:tcW w:w="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满意度</w:t>
            </w:r>
          </w:p>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指标</w:t>
            </w:r>
          </w:p>
        </w:tc>
        <w:tc>
          <w:tcPr>
            <w:tcW w:w="8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服务对象满意度</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98%</w:t>
            </w:r>
            <w:r w:rsidRPr="0096500D">
              <w:rPr>
                <w:rFonts w:ascii="仿宋_GB2312" w:hAnsi="仿宋_GB2312" w:cs="仿宋_GB2312" w:hint="eastAsia"/>
                <w:color w:val="000000"/>
                <w:sz w:val="20"/>
                <w:szCs w:val="20"/>
              </w:rPr>
              <w:t>以上</w:t>
            </w:r>
          </w:p>
        </w:tc>
        <w:tc>
          <w:tcPr>
            <w:tcW w:w="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100%</w:t>
            </w:r>
          </w:p>
        </w:tc>
      </w:tr>
    </w:tbl>
    <w:p w:rsidR="000F119A" w:rsidRDefault="000F119A" w:rsidP="000F119A"/>
    <w:p w:rsidR="000F119A" w:rsidRDefault="000F119A" w:rsidP="000F119A"/>
    <w:p w:rsidR="000F119A" w:rsidRDefault="000F119A" w:rsidP="000F119A"/>
    <w:p w:rsidR="000F119A" w:rsidRDefault="000F119A" w:rsidP="000F119A"/>
    <w:p w:rsidR="000F119A" w:rsidRDefault="000F119A" w:rsidP="000F119A"/>
    <w:p w:rsidR="000F119A" w:rsidRDefault="000F119A" w:rsidP="000F119A">
      <w:pPr>
        <w:pStyle w:val="a0"/>
        <w:spacing w:before="72"/>
      </w:pPr>
    </w:p>
    <w:p w:rsidR="000F119A" w:rsidRDefault="000F119A" w:rsidP="000F119A">
      <w:pPr>
        <w:pStyle w:val="a0"/>
        <w:spacing w:before="72"/>
      </w:pPr>
    </w:p>
    <w:p w:rsidR="000F119A" w:rsidRPr="000F119A" w:rsidRDefault="000F119A" w:rsidP="000F119A">
      <w:pPr>
        <w:pStyle w:val="a0"/>
        <w:spacing w:before="72"/>
      </w:pPr>
    </w:p>
    <w:tbl>
      <w:tblPr>
        <w:tblpPr w:leftFromText="180" w:rightFromText="180" w:vertAnchor="text" w:horzAnchor="page" w:tblpX="1256" w:tblpY="221"/>
        <w:tblOverlap w:val="never"/>
        <w:tblW w:w="5816" w:type="pct"/>
        <w:tblLook w:val="04A0"/>
      </w:tblPr>
      <w:tblGrid>
        <w:gridCol w:w="1983"/>
        <w:gridCol w:w="1150"/>
        <w:gridCol w:w="1328"/>
        <w:gridCol w:w="310"/>
        <w:gridCol w:w="1761"/>
        <w:gridCol w:w="1229"/>
        <w:gridCol w:w="92"/>
        <w:gridCol w:w="1845"/>
        <w:gridCol w:w="222"/>
      </w:tblGrid>
      <w:tr w:rsidR="000F119A" w:rsidTr="00B97555">
        <w:trPr>
          <w:trHeight w:val="675"/>
        </w:trPr>
        <w:tc>
          <w:tcPr>
            <w:tcW w:w="4892" w:type="pct"/>
            <w:gridSpan w:val="8"/>
            <w:tcBorders>
              <w:top w:val="nil"/>
              <w:left w:val="nil"/>
              <w:bottom w:val="nil"/>
              <w:right w:val="nil"/>
            </w:tcBorders>
            <w:shd w:val="clear" w:color="auto" w:fill="auto"/>
            <w:vAlign w:val="center"/>
          </w:tcPr>
          <w:p w:rsidR="000F119A" w:rsidRDefault="000F119A" w:rsidP="00B97555">
            <w:pPr>
              <w:widowControl/>
              <w:jc w:val="center"/>
              <w:textAlignment w:val="center"/>
              <w:rPr>
                <w:rFonts w:ascii="宋体" w:hAnsi="宋体" w:cs="宋体"/>
                <w:b/>
                <w:color w:val="000000"/>
                <w:sz w:val="32"/>
                <w:szCs w:val="32"/>
              </w:rPr>
            </w:pPr>
            <w:r w:rsidRPr="00AA5F92">
              <w:rPr>
                <w:rFonts w:ascii="宋体" w:hAnsi="宋体" w:cs="宋体" w:hint="eastAsia"/>
                <w:b/>
                <w:color w:val="000000"/>
                <w:sz w:val="32"/>
                <w:szCs w:val="32"/>
              </w:rPr>
              <w:lastRenderedPageBreak/>
              <w:t>2021年100万元以上（含）特定目标类部门预算项目绩效目标自评</w:t>
            </w:r>
          </w:p>
          <w:p w:rsidR="00A97CC8" w:rsidRPr="00A97CC8" w:rsidRDefault="00A97CC8" w:rsidP="00A97CC8">
            <w:pPr>
              <w:widowControl/>
              <w:jc w:val="center"/>
              <w:textAlignment w:val="center"/>
            </w:pPr>
            <w:r w:rsidRPr="00A97CC8">
              <w:rPr>
                <w:rFonts w:ascii="宋体" w:hAnsi="宋体" w:cs="宋体" w:hint="eastAsia"/>
                <w:b/>
                <w:color w:val="000000"/>
                <w:sz w:val="32"/>
                <w:szCs w:val="32"/>
              </w:rPr>
              <w:t>（四川省政法大数据平台建设</w:t>
            </w:r>
            <w:r>
              <w:rPr>
                <w:rFonts w:ascii="宋体" w:hAnsi="宋体" w:cs="宋体" w:hint="eastAsia"/>
                <w:b/>
                <w:color w:val="000000"/>
                <w:sz w:val="32"/>
                <w:szCs w:val="32"/>
              </w:rPr>
              <w:t>项目</w:t>
            </w:r>
            <w:r w:rsidRPr="00A97CC8">
              <w:rPr>
                <w:rFonts w:ascii="宋体" w:hAnsi="宋体" w:cs="宋体" w:hint="eastAsia"/>
                <w:b/>
                <w:color w:val="000000"/>
                <w:sz w:val="32"/>
                <w:szCs w:val="32"/>
              </w:rPr>
              <w:t>）</w:t>
            </w:r>
          </w:p>
        </w:tc>
        <w:tc>
          <w:tcPr>
            <w:tcW w:w="108" w:type="pct"/>
            <w:tcBorders>
              <w:top w:val="nil"/>
              <w:left w:val="nil"/>
              <w:bottom w:val="nil"/>
              <w:right w:val="nil"/>
            </w:tcBorders>
            <w:shd w:val="clear" w:color="auto" w:fill="auto"/>
            <w:vAlign w:val="center"/>
          </w:tcPr>
          <w:p w:rsidR="000F119A" w:rsidRDefault="000F119A" w:rsidP="00B97555">
            <w:pPr>
              <w:widowControl/>
              <w:jc w:val="center"/>
              <w:textAlignment w:val="center"/>
              <w:rPr>
                <w:rFonts w:ascii="宋体" w:hAnsi="宋体" w:cs="宋体"/>
                <w:b/>
                <w:color w:val="000000"/>
                <w:kern w:val="0"/>
                <w:szCs w:val="32"/>
              </w:rPr>
            </w:pPr>
          </w:p>
        </w:tc>
      </w:tr>
      <w:tr w:rsidR="000F119A" w:rsidTr="00B97555">
        <w:trPr>
          <w:gridAfter w:val="1"/>
          <w:wAfter w:w="108" w:type="pct"/>
          <w:trHeight w:val="254"/>
        </w:trPr>
        <w:tc>
          <w:tcPr>
            <w:tcW w:w="158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主管部门及代码</w:t>
            </w:r>
          </w:p>
        </w:tc>
        <w:tc>
          <w:tcPr>
            <w:tcW w:w="17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A97CC8">
            <w:pPr>
              <w:widowControl/>
              <w:spacing w:line="320" w:lineRule="exact"/>
              <w:textAlignment w:val="center"/>
              <w:rPr>
                <w:rFonts w:ascii="宋体" w:hAnsi="宋体" w:cs="宋体"/>
                <w:color w:val="000000"/>
                <w:sz w:val="20"/>
                <w:szCs w:val="20"/>
              </w:rPr>
            </w:pPr>
            <w:r w:rsidRPr="0096500D">
              <w:rPr>
                <w:rFonts w:ascii="宋体" w:hAnsi="宋体" w:cs="宋体" w:hint="eastAsia"/>
                <w:color w:val="000000"/>
                <w:sz w:val="20"/>
                <w:szCs w:val="20"/>
              </w:rPr>
              <w:t>203301</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实施单位</w:t>
            </w:r>
          </w:p>
        </w:tc>
        <w:tc>
          <w:tcPr>
            <w:tcW w:w="9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sz w:val="20"/>
                <w:szCs w:val="20"/>
              </w:rPr>
              <w:t>中共四川省委政法委员会</w:t>
            </w:r>
          </w:p>
        </w:tc>
      </w:tr>
      <w:tr w:rsidR="000F119A" w:rsidTr="00B97555">
        <w:trPr>
          <w:gridAfter w:val="1"/>
          <w:wAfter w:w="108" w:type="pct"/>
          <w:trHeight w:val="341"/>
        </w:trPr>
        <w:tc>
          <w:tcPr>
            <w:tcW w:w="158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项目预算</w:t>
            </w:r>
            <w:r w:rsidRPr="0096500D">
              <w:rPr>
                <w:rFonts w:ascii="宋体" w:hAnsi="宋体" w:cs="宋体" w:hint="eastAsia"/>
                <w:color w:val="000000"/>
                <w:kern w:val="0"/>
                <w:sz w:val="20"/>
                <w:szCs w:val="20"/>
              </w:rPr>
              <w:br/>
              <w:t>执行情况</w:t>
            </w:r>
            <w:r w:rsidRPr="0096500D">
              <w:rPr>
                <w:rFonts w:ascii="宋体" w:hAnsi="宋体" w:cs="宋体" w:hint="eastAsia"/>
                <w:color w:val="000000"/>
                <w:kern w:val="0"/>
                <w:sz w:val="20"/>
                <w:szCs w:val="20"/>
              </w:rPr>
              <w:br/>
              <w:t>（万元）</w:t>
            </w:r>
          </w:p>
        </w:tc>
        <w:tc>
          <w:tcPr>
            <w:tcW w:w="8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 xml:space="preserve"> 预算数：</w:t>
            </w:r>
          </w:p>
        </w:tc>
        <w:tc>
          <w:tcPr>
            <w:tcW w:w="8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sz w:val="20"/>
                <w:szCs w:val="20"/>
              </w:rPr>
              <w:t>4906</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 xml:space="preserve"> 执行数：</w:t>
            </w:r>
          </w:p>
        </w:tc>
        <w:tc>
          <w:tcPr>
            <w:tcW w:w="9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right"/>
              <w:textAlignment w:val="center"/>
              <w:rPr>
                <w:rFonts w:ascii="宋体" w:hAnsi="宋体" w:cs="宋体"/>
                <w:color w:val="000000"/>
                <w:sz w:val="20"/>
                <w:szCs w:val="20"/>
              </w:rPr>
            </w:pPr>
            <w:r w:rsidRPr="0096500D">
              <w:rPr>
                <w:rFonts w:ascii="宋体" w:hAnsi="宋体" w:cs="宋体" w:hint="eastAsia"/>
                <w:color w:val="000000"/>
                <w:sz w:val="20"/>
                <w:szCs w:val="20"/>
              </w:rPr>
              <w:t>3422.35</w:t>
            </w:r>
          </w:p>
        </w:tc>
      </w:tr>
      <w:tr w:rsidR="000F119A" w:rsidTr="00B97555">
        <w:trPr>
          <w:gridAfter w:val="1"/>
          <w:wAfter w:w="108" w:type="pct"/>
          <w:trHeight w:val="577"/>
        </w:trPr>
        <w:tc>
          <w:tcPr>
            <w:tcW w:w="1580"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spacing w:line="320" w:lineRule="exact"/>
              <w:jc w:val="center"/>
              <w:rPr>
                <w:rFonts w:ascii="宋体" w:hAnsi="宋体" w:cs="宋体"/>
                <w:color w:val="000000"/>
                <w:sz w:val="20"/>
                <w:szCs w:val="20"/>
              </w:rPr>
            </w:pPr>
          </w:p>
        </w:tc>
        <w:tc>
          <w:tcPr>
            <w:tcW w:w="8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left"/>
              <w:textAlignment w:val="center"/>
              <w:rPr>
                <w:rFonts w:ascii="宋体" w:hAnsi="宋体" w:cs="宋体"/>
                <w:color w:val="000000"/>
                <w:kern w:val="0"/>
                <w:sz w:val="20"/>
                <w:szCs w:val="20"/>
              </w:rPr>
            </w:pPr>
            <w:r w:rsidRPr="0096500D">
              <w:rPr>
                <w:rFonts w:ascii="宋体" w:hAnsi="宋体" w:cs="宋体" w:hint="eastAsia"/>
                <w:color w:val="000000"/>
                <w:kern w:val="0"/>
                <w:sz w:val="20"/>
                <w:szCs w:val="20"/>
              </w:rPr>
              <w:t>其中：</w:t>
            </w:r>
          </w:p>
          <w:p w:rsidR="000F119A" w:rsidRPr="0096500D" w:rsidRDefault="000F119A" w:rsidP="00B975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财政拨款</w:t>
            </w:r>
          </w:p>
        </w:tc>
        <w:tc>
          <w:tcPr>
            <w:tcW w:w="8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sz w:val="20"/>
                <w:szCs w:val="20"/>
              </w:rPr>
              <w:t>4906</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left"/>
              <w:textAlignment w:val="center"/>
              <w:rPr>
                <w:rFonts w:ascii="宋体" w:hAnsi="宋体" w:cs="宋体"/>
                <w:color w:val="000000"/>
                <w:kern w:val="0"/>
                <w:sz w:val="20"/>
                <w:szCs w:val="20"/>
              </w:rPr>
            </w:pPr>
            <w:r w:rsidRPr="0096500D">
              <w:rPr>
                <w:rFonts w:ascii="宋体" w:hAnsi="宋体" w:cs="宋体" w:hint="eastAsia"/>
                <w:color w:val="000000"/>
                <w:kern w:val="0"/>
                <w:sz w:val="20"/>
                <w:szCs w:val="20"/>
              </w:rPr>
              <w:t>其中：</w:t>
            </w:r>
          </w:p>
          <w:p w:rsidR="000F119A" w:rsidRPr="0096500D" w:rsidRDefault="000F119A" w:rsidP="00B975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财政拨款</w:t>
            </w:r>
          </w:p>
        </w:tc>
        <w:tc>
          <w:tcPr>
            <w:tcW w:w="9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right"/>
              <w:textAlignment w:val="center"/>
              <w:rPr>
                <w:rFonts w:ascii="宋体" w:hAnsi="宋体" w:cs="宋体"/>
                <w:color w:val="000000"/>
                <w:sz w:val="20"/>
                <w:szCs w:val="20"/>
              </w:rPr>
            </w:pPr>
            <w:r w:rsidRPr="0096500D">
              <w:rPr>
                <w:rFonts w:ascii="宋体" w:hAnsi="宋体" w:cs="宋体" w:hint="eastAsia"/>
                <w:color w:val="000000"/>
                <w:sz w:val="20"/>
                <w:szCs w:val="20"/>
              </w:rPr>
              <w:t>3422.35</w:t>
            </w:r>
          </w:p>
        </w:tc>
      </w:tr>
      <w:tr w:rsidR="000F119A" w:rsidTr="00B97555">
        <w:trPr>
          <w:gridAfter w:val="1"/>
          <w:wAfter w:w="108" w:type="pct"/>
          <w:trHeight w:val="341"/>
        </w:trPr>
        <w:tc>
          <w:tcPr>
            <w:tcW w:w="1580"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spacing w:line="320" w:lineRule="exact"/>
              <w:jc w:val="center"/>
              <w:rPr>
                <w:rFonts w:ascii="宋体" w:hAnsi="宋体" w:cs="宋体"/>
                <w:color w:val="000000"/>
                <w:sz w:val="20"/>
                <w:szCs w:val="20"/>
              </w:rPr>
            </w:pPr>
          </w:p>
        </w:tc>
        <w:tc>
          <w:tcPr>
            <w:tcW w:w="8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其他资金</w:t>
            </w:r>
          </w:p>
        </w:tc>
        <w:tc>
          <w:tcPr>
            <w:tcW w:w="8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left"/>
              <w:textAlignment w:val="center"/>
              <w:rPr>
                <w:rFonts w:ascii="宋体" w:hAnsi="宋体" w:cs="宋体"/>
                <w:color w:val="000000"/>
                <w:sz w:val="20"/>
                <w:szCs w:val="20"/>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left"/>
              <w:textAlignment w:val="center"/>
              <w:rPr>
                <w:rFonts w:ascii="宋体" w:hAnsi="宋体" w:cs="宋体"/>
                <w:color w:val="000000"/>
                <w:sz w:val="20"/>
                <w:szCs w:val="20"/>
              </w:rPr>
            </w:pPr>
            <w:r w:rsidRPr="0096500D">
              <w:rPr>
                <w:rFonts w:ascii="宋体" w:hAnsi="宋体" w:cs="宋体" w:hint="eastAsia"/>
                <w:color w:val="000000"/>
                <w:kern w:val="0"/>
                <w:sz w:val="20"/>
                <w:szCs w:val="20"/>
              </w:rPr>
              <w:t>其他资金</w:t>
            </w:r>
          </w:p>
        </w:tc>
        <w:tc>
          <w:tcPr>
            <w:tcW w:w="9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宋体" w:hAnsi="宋体" w:cs="宋体"/>
                <w:color w:val="000000"/>
                <w:sz w:val="20"/>
                <w:szCs w:val="20"/>
              </w:rPr>
            </w:pPr>
          </w:p>
        </w:tc>
      </w:tr>
      <w:tr w:rsidR="000F119A" w:rsidTr="00B97555">
        <w:trPr>
          <w:gridAfter w:val="1"/>
          <w:wAfter w:w="108" w:type="pct"/>
          <w:trHeight w:val="217"/>
        </w:trPr>
        <w:tc>
          <w:tcPr>
            <w:tcW w:w="10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宋体" w:hAnsi="宋体" w:cs="宋体"/>
                <w:color w:val="000000"/>
                <w:kern w:val="0"/>
                <w:sz w:val="20"/>
                <w:szCs w:val="20"/>
              </w:rPr>
            </w:pPr>
            <w:r w:rsidRPr="0096500D">
              <w:rPr>
                <w:rFonts w:ascii="宋体" w:hAnsi="宋体" w:cs="宋体" w:hint="eastAsia"/>
                <w:color w:val="000000"/>
                <w:kern w:val="0"/>
                <w:sz w:val="20"/>
                <w:szCs w:val="20"/>
              </w:rPr>
              <w:t>年度总体目标</w:t>
            </w:r>
          </w:p>
          <w:p w:rsidR="000F119A" w:rsidRPr="0096500D" w:rsidRDefault="000F119A" w:rsidP="00B975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完成情况</w:t>
            </w:r>
          </w:p>
        </w:tc>
        <w:tc>
          <w:tcPr>
            <w:tcW w:w="229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预期目标</w:t>
            </w:r>
          </w:p>
        </w:tc>
        <w:tc>
          <w:tcPr>
            <w:tcW w:w="159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宋体" w:hAnsi="宋体" w:cs="宋体"/>
                <w:color w:val="000000"/>
                <w:sz w:val="20"/>
                <w:szCs w:val="20"/>
              </w:rPr>
            </w:pPr>
            <w:r w:rsidRPr="0096500D">
              <w:rPr>
                <w:rFonts w:ascii="宋体" w:hAnsi="宋体" w:cs="宋体" w:hint="eastAsia"/>
                <w:color w:val="000000"/>
                <w:kern w:val="0"/>
                <w:sz w:val="20"/>
                <w:szCs w:val="20"/>
              </w:rPr>
              <w:t>目标实际完成情况</w:t>
            </w:r>
          </w:p>
        </w:tc>
      </w:tr>
      <w:tr w:rsidR="000F119A" w:rsidTr="00B97555">
        <w:trPr>
          <w:gridAfter w:val="1"/>
          <w:wAfter w:w="108" w:type="pct"/>
          <w:trHeight w:val="1297"/>
        </w:trPr>
        <w:tc>
          <w:tcPr>
            <w:tcW w:w="10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spacing w:line="320" w:lineRule="exact"/>
              <w:jc w:val="center"/>
              <w:rPr>
                <w:rFonts w:ascii="宋体" w:hAnsi="宋体" w:cs="宋体"/>
                <w:color w:val="000000"/>
                <w:sz w:val="20"/>
                <w:szCs w:val="20"/>
              </w:rPr>
            </w:pPr>
          </w:p>
        </w:tc>
        <w:tc>
          <w:tcPr>
            <w:tcW w:w="2295" w:type="pct"/>
            <w:gridSpan w:val="4"/>
            <w:tcBorders>
              <w:top w:val="single" w:sz="4" w:space="0" w:color="000000"/>
              <w:left w:val="single" w:sz="4" w:space="0" w:color="000000"/>
              <w:bottom w:val="single" w:sz="4" w:space="0" w:color="000000"/>
              <w:right w:val="single" w:sz="4" w:space="0" w:color="000000"/>
            </w:tcBorders>
            <w:shd w:val="clear" w:color="auto" w:fill="auto"/>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具体包括以下四个方面内容：一是优化设施。包括优化提升政法专网；购买机房、计算、存储、安全和运维等基础设施服务；构建全方位安全防护体系；统筹基础设施规范运维、优质保障。二是搭建平台。在政法专网和公安网上建设逻辑一体的政法大数据总平台，在政法委、法院、检察院、公安、司法和国安搭建与已有数据中心融合的六个数据分平台，定期或实时将共享共用数据从分平台汇聚到总平台，开展数据质量校验和共享。三是实战应用。运用政法大数据打造扁平化视频指挥系统、升级政法大数据智能辅助办案系统和刑事案件涉案财物管理系统，实现跨部门指挥调度、业务协同、智能流转。四是构建支撑。制定完善政法大数据平台的数据标准体系、安全保障体系、运行维护体系和标准制度体系，确保平台规范化建设和</w:t>
            </w:r>
            <w:proofErr w:type="gramStart"/>
            <w:r w:rsidRPr="0096500D">
              <w:rPr>
                <w:rFonts w:ascii="仿宋_GB2312" w:hAnsi="仿宋_GB2312" w:cs="仿宋_GB2312" w:hint="eastAsia"/>
                <w:color w:val="000000"/>
                <w:sz w:val="20"/>
                <w:szCs w:val="20"/>
              </w:rPr>
              <w:t>长效化</w:t>
            </w:r>
            <w:proofErr w:type="gramEnd"/>
            <w:r w:rsidRPr="0096500D">
              <w:rPr>
                <w:rFonts w:ascii="仿宋_GB2312" w:hAnsi="仿宋_GB2312" w:cs="仿宋_GB2312" w:hint="eastAsia"/>
                <w:color w:val="000000"/>
                <w:sz w:val="20"/>
                <w:szCs w:val="20"/>
              </w:rPr>
              <w:t>运行。</w:t>
            </w:r>
          </w:p>
        </w:tc>
        <w:tc>
          <w:tcPr>
            <w:tcW w:w="1597" w:type="pct"/>
            <w:gridSpan w:val="3"/>
            <w:tcBorders>
              <w:top w:val="single" w:sz="4" w:space="0" w:color="000000"/>
              <w:left w:val="single" w:sz="4" w:space="0" w:color="000000"/>
              <w:bottom w:val="single" w:sz="4" w:space="0" w:color="000000"/>
              <w:right w:val="single" w:sz="4" w:space="0" w:color="000000"/>
            </w:tcBorders>
            <w:shd w:val="clear" w:color="auto" w:fill="auto"/>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2021</w:t>
            </w:r>
            <w:r w:rsidRPr="0096500D">
              <w:rPr>
                <w:rFonts w:ascii="仿宋_GB2312" w:hAnsi="仿宋_GB2312" w:cs="仿宋_GB2312" w:hint="eastAsia"/>
                <w:color w:val="000000"/>
                <w:sz w:val="20"/>
                <w:szCs w:val="20"/>
              </w:rPr>
              <w:t>年完成项目政府采购公开招标，由中国联通数字科技有限公司以</w:t>
            </w:r>
            <w:r w:rsidRPr="0096500D">
              <w:rPr>
                <w:rFonts w:ascii="仿宋_GB2312" w:hAnsi="仿宋_GB2312" w:cs="仿宋_GB2312" w:hint="eastAsia"/>
                <w:color w:val="000000"/>
                <w:sz w:val="20"/>
                <w:szCs w:val="20"/>
              </w:rPr>
              <w:t>7880</w:t>
            </w:r>
            <w:r w:rsidRPr="0096500D">
              <w:rPr>
                <w:rFonts w:ascii="仿宋_GB2312" w:hAnsi="仿宋_GB2312" w:cs="仿宋_GB2312" w:hint="eastAsia"/>
                <w:color w:val="000000"/>
                <w:sz w:val="20"/>
                <w:szCs w:val="20"/>
              </w:rPr>
              <w:t>万元价格中标项目工程建设，目前项目执行进度</w:t>
            </w:r>
            <w:r w:rsidRPr="0096500D">
              <w:rPr>
                <w:rFonts w:ascii="仿宋_GB2312" w:hAnsi="仿宋_GB2312" w:cs="仿宋_GB2312" w:hint="eastAsia"/>
                <w:color w:val="000000"/>
                <w:sz w:val="20"/>
                <w:szCs w:val="20"/>
              </w:rPr>
              <w:t>69.76%</w:t>
            </w:r>
            <w:r w:rsidRPr="0096500D">
              <w:rPr>
                <w:rFonts w:ascii="仿宋_GB2312" w:hAnsi="仿宋_GB2312" w:cs="仿宋_GB2312" w:hint="eastAsia"/>
                <w:color w:val="000000"/>
                <w:sz w:val="20"/>
                <w:szCs w:val="20"/>
              </w:rPr>
              <w:t>，已完成设备</w:t>
            </w:r>
            <w:r w:rsidRPr="0096500D">
              <w:rPr>
                <w:rFonts w:ascii="仿宋_GB2312" w:hAnsi="仿宋_GB2312" w:cs="仿宋_GB2312" w:hint="eastAsia"/>
                <w:color w:val="000000"/>
                <w:sz w:val="20"/>
                <w:szCs w:val="20"/>
              </w:rPr>
              <w:t>379</w:t>
            </w:r>
            <w:r w:rsidRPr="0096500D">
              <w:rPr>
                <w:rFonts w:ascii="仿宋_GB2312" w:hAnsi="仿宋_GB2312" w:cs="仿宋_GB2312" w:hint="eastAsia"/>
                <w:color w:val="000000"/>
                <w:sz w:val="20"/>
                <w:szCs w:val="20"/>
              </w:rPr>
              <w:t>台（套）购置和机房改造，跨部门办案平台</w:t>
            </w:r>
            <w:proofErr w:type="gramStart"/>
            <w:r w:rsidRPr="0096500D">
              <w:rPr>
                <w:rFonts w:ascii="仿宋_GB2312" w:hAnsi="仿宋_GB2312" w:cs="仿宋_GB2312" w:hint="eastAsia"/>
                <w:color w:val="000000"/>
                <w:sz w:val="20"/>
                <w:szCs w:val="20"/>
              </w:rPr>
              <w:t>已全省</w:t>
            </w:r>
            <w:proofErr w:type="gramEnd"/>
            <w:r w:rsidRPr="0096500D">
              <w:rPr>
                <w:rFonts w:ascii="仿宋_GB2312" w:hAnsi="仿宋_GB2312" w:cs="仿宋_GB2312" w:hint="eastAsia"/>
                <w:color w:val="000000"/>
                <w:sz w:val="20"/>
                <w:szCs w:val="20"/>
              </w:rPr>
              <w:t>上线，其余配套系统建设进度在</w:t>
            </w:r>
            <w:r w:rsidRPr="0096500D">
              <w:rPr>
                <w:rFonts w:ascii="仿宋_GB2312" w:hAnsi="仿宋_GB2312" w:cs="仿宋_GB2312" w:hint="eastAsia"/>
                <w:color w:val="000000"/>
                <w:sz w:val="20"/>
                <w:szCs w:val="20"/>
              </w:rPr>
              <w:t>30%-7</w:t>
            </w:r>
            <w:r w:rsidRPr="0096500D">
              <w:rPr>
                <w:rFonts w:ascii="仿宋_GB2312" w:hAnsi="仿宋_GB2312" w:cs="仿宋_GB2312"/>
                <w:color w:val="000000"/>
                <w:sz w:val="20"/>
                <w:szCs w:val="20"/>
              </w:rPr>
              <w:t>0%</w:t>
            </w:r>
            <w:r w:rsidRPr="0096500D">
              <w:rPr>
                <w:rFonts w:ascii="仿宋_GB2312" w:hAnsi="仿宋_GB2312" w:cs="仿宋_GB2312" w:hint="eastAsia"/>
                <w:color w:val="000000"/>
                <w:sz w:val="20"/>
                <w:szCs w:val="20"/>
              </w:rPr>
              <w:t>之间，按合同约定</w:t>
            </w:r>
            <w:r w:rsidRPr="0096500D">
              <w:rPr>
                <w:rFonts w:ascii="仿宋_GB2312" w:hAnsi="仿宋_GB2312" w:cs="仿宋_GB2312" w:hint="eastAsia"/>
                <w:color w:val="000000"/>
                <w:sz w:val="20"/>
                <w:szCs w:val="20"/>
              </w:rPr>
              <w:t>2021</w:t>
            </w:r>
            <w:r w:rsidRPr="0096500D">
              <w:rPr>
                <w:rFonts w:ascii="仿宋_GB2312" w:hAnsi="仿宋_GB2312" w:cs="仿宋_GB2312" w:hint="eastAsia"/>
                <w:color w:val="000000"/>
                <w:sz w:val="20"/>
                <w:szCs w:val="20"/>
              </w:rPr>
              <w:t>年仅能支付工程</w:t>
            </w:r>
            <w:proofErr w:type="gramStart"/>
            <w:r w:rsidRPr="0096500D">
              <w:rPr>
                <w:rFonts w:ascii="仿宋_GB2312" w:hAnsi="仿宋_GB2312" w:cs="仿宋_GB2312" w:hint="eastAsia"/>
                <w:color w:val="000000"/>
                <w:sz w:val="20"/>
                <w:szCs w:val="20"/>
              </w:rPr>
              <w:t>建设款首付款</w:t>
            </w:r>
            <w:proofErr w:type="gramEnd"/>
            <w:r w:rsidRPr="0096500D">
              <w:rPr>
                <w:rFonts w:ascii="仿宋_GB2312" w:hAnsi="仿宋_GB2312" w:cs="仿宋_GB2312" w:hint="eastAsia"/>
                <w:color w:val="000000"/>
                <w:sz w:val="20"/>
                <w:szCs w:val="20"/>
              </w:rPr>
              <w:t>3152</w:t>
            </w:r>
            <w:r w:rsidRPr="0096500D">
              <w:rPr>
                <w:rFonts w:ascii="仿宋_GB2312" w:hAnsi="仿宋_GB2312" w:cs="仿宋_GB2312" w:hint="eastAsia"/>
                <w:color w:val="000000"/>
                <w:sz w:val="20"/>
                <w:szCs w:val="20"/>
              </w:rPr>
              <w:t>万元和设计、监理等工程建设其他费用</w:t>
            </w:r>
            <w:r w:rsidRPr="0096500D">
              <w:rPr>
                <w:rFonts w:ascii="仿宋_GB2312" w:hAnsi="仿宋_GB2312" w:cs="仿宋_GB2312" w:hint="eastAsia"/>
                <w:color w:val="000000"/>
                <w:sz w:val="20"/>
                <w:szCs w:val="20"/>
              </w:rPr>
              <w:t>270.35</w:t>
            </w:r>
            <w:r w:rsidRPr="0096500D">
              <w:rPr>
                <w:rFonts w:ascii="仿宋_GB2312" w:hAnsi="仿宋_GB2312" w:cs="仿宋_GB2312" w:hint="eastAsia"/>
                <w:color w:val="000000"/>
                <w:sz w:val="20"/>
                <w:szCs w:val="20"/>
              </w:rPr>
              <w:t>万元，项目将于</w:t>
            </w:r>
            <w:r w:rsidRPr="0096500D">
              <w:rPr>
                <w:rFonts w:ascii="仿宋_GB2312" w:hAnsi="仿宋_GB2312" w:cs="仿宋_GB2312" w:hint="eastAsia"/>
                <w:color w:val="000000"/>
                <w:sz w:val="20"/>
                <w:szCs w:val="20"/>
              </w:rPr>
              <w:t>2022</w:t>
            </w:r>
            <w:r w:rsidRPr="0096500D">
              <w:rPr>
                <w:rFonts w:ascii="仿宋_GB2312" w:hAnsi="仿宋_GB2312" w:cs="仿宋_GB2312" w:hint="eastAsia"/>
                <w:color w:val="000000"/>
                <w:sz w:val="20"/>
                <w:szCs w:val="20"/>
              </w:rPr>
              <w:t>年</w:t>
            </w:r>
            <w:r w:rsidRPr="0096500D">
              <w:rPr>
                <w:rFonts w:ascii="仿宋_GB2312" w:hAnsi="仿宋_GB2312" w:cs="仿宋_GB2312" w:hint="eastAsia"/>
                <w:color w:val="000000"/>
                <w:sz w:val="20"/>
                <w:szCs w:val="20"/>
              </w:rPr>
              <w:t>12</w:t>
            </w:r>
            <w:r w:rsidRPr="0096500D">
              <w:rPr>
                <w:rFonts w:ascii="仿宋_GB2312" w:hAnsi="仿宋_GB2312" w:cs="仿宋_GB2312" w:hint="eastAsia"/>
                <w:color w:val="000000"/>
                <w:sz w:val="20"/>
                <w:szCs w:val="20"/>
              </w:rPr>
              <w:t>月前完成建设并完成剩余款项支付。</w:t>
            </w:r>
          </w:p>
        </w:tc>
      </w:tr>
      <w:tr w:rsidR="000F119A" w:rsidTr="00B97555">
        <w:trPr>
          <w:gridAfter w:val="1"/>
          <w:wAfter w:w="108" w:type="pct"/>
          <w:trHeight w:val="738"/>
        </w:trPr>
        <w:tc>
          <w:tcPr>
            <w:tcW w:w="1000" w:type="pct"/>
            <w:vMerge w:val="restart"/>
            <w:tcBorders>
              <w:top w:val="single" w:sz="4" w:space="0" w:color="000000"/>
              <w:left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年度绩效指标完成情况</w:t>
            </w:r>
          </w:p>
        </w:tc>
        <w:tc>
          <w:tcPr>
            <w:tcW w:w="580" w:type="pct"/>
            <w:tcBorders>
              <w:top w:val="single" w:sz="4" w:space="0" w:color="000000"/>
              <w:left w:val="nil"/>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仿宋_GB2312" w:hAnsi="仿宋_GB2312" w:cs="仿宋_GB2312"/>
                <w:color w:val="000000"/>
                <w:kern w:val="0"/>
                <w:sz w:val="20"/>
                <w:szCs w:val="20"/>
              </w:rPr>
            </w:pPr>
            <w:r w:rsidRPr="0096500D">
              <w:rPr>
                <w:rFonts w:ascii="仿宋_GB2312" w:hAnsi="仿宋_GB2312" w:cs="仿宋_GB2312" w:hint="eastAsia"/>
                <w:color w:val="000000"/>
                <w:kern w:val="0"/>
                <w:sz w:val="20"/>
                <w:szCs w:val="20"/>
              </w:rPr>
              <w:t>一级</w:t>
            </w:r>
          </w:p>
          <w:p w:rsidR="000F119A" w:rsidRPr="0096500D" w:rsidRDefault="000F119A" w:rsidP="00B97555">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指标</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仿宋_GB2312" w:hAnsi="仿宋_GB2312" w:cs="仿宋_GB2312"/>
                <w:color w:val="000000"/>
                <w:kern w:val="0"/>
                <w:sz w:val="20"/>
                <w:szCs w:val="20"/>
              </w:rPr>
            </w:pPr>
            <w:r w:rsidRPr="0096500D">
              <w:rPr>
                <w:rFonts w:ascii="仿宋_GB2312" w:hAnsi="仿宋_GB2312" w:cs="仿宋_GB2312" w:hint="eastAsia"/>
                <w:color w:val="000000"/>
                <w:kern w:val="0"/>
                <w:sz w:val="20"/>
                <w:szCs w:val="20"/>
              </w:rPr>
              <w:t>二级</w:t>
            </w:r>
          </w:p>
          <w:p w:rsidR="000F119A" w:rsidRPr="0096500D" w:rsidRDefault="000F119A" w:rsidP="00B97555">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指标</w:t>
            </w:r>
          </w:p>
        </w:tc>
        <w:tc>
          <w:tcPr>
            <w:tcW w:w="10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仿宋_GB2312" w:hAnsi="仿宋_GB2312" w:cs="仿宋_GB2312"/>
                <w:color w:val="000000"/>
                <w:kern w:val="0"/>
                <w:sz w:val="20"/>
                <w:szCs w:val="20"/>
              </w:rPr>
            </w:pPr>
            <w:r w:rsidRPr="0096500D">
              <w:rPr>
                <w:rFonts w:ascii="仿宋_GB2312" w:hAnsi="仿宋_GB2312" w:cs="仿宋_GB2312" w:hint="eastAsia"/>
                <w:color w:val="000000"/>
                <w:kern w:val="0"/>
                <w:sz w:val="20"/>
                <w:szCs w:val="20"/>
              </w:rPr>
              <w:t>三级</w:t>
            </w:r>
          </w:p>
          <w:p w:rsidR="000F119A" w:rsidRPr="0096500D" w:rsidRDefault="000F119A" w:rsidP="00B97555">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指标</w:t>
            </w:r>
          </w:p>
        </w:tc>
        <w:tc>
          <w:tcPr>
            <w:tcW w:w="6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预期指标值</w:t>
            </w: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center"/>
              <w:rPr>
                <w:rFonts w:ascii="仿宋_GB2312" w:hAnsi="仿宋_GB2312" w:cs="仿宋_GB2312"/>
                <w:color w:val="000000"/>
                <w:sz w:val="20"/>
                <w:szCs w:val="20"/>
              </w:rPr>
            </w:pPr>
            <w:r w:rsidRPr="0096500D">
              <w:rPr>
                <w:rFonts w:ascii="仿宋_GB2312" w:hAnsi="仿宋_GB2312" w:cs="仿宋_GB2312" w:hint="eastAsia"/>
                <w:color w:val="000000"/>
                <w:kern w:val="0"/>
                <w:sz w:val="20"/>
                <w:szCs w:val="20"/>
              </w:rPr>
              <w:t>实际完成指标值</w:t>
            </w:r>
          </w:p>
        </w:tc>
      </w:tr>
      <w:tr w:rsidR="000F119A" w:rsidTr="00B97555">
        <w:trPr>
          <w:gridAfter w:val="1"/>
          <w:wAfter w:w="108" w:type="pct"/>
          <w:trHeight w:val="480"/>
        </w:trPr>
        <w:tc>
          <w:tcPr>
            <w:tcW w:w="1000" w:type="pct"/>
            <w:vMerge/>
            <w:tcBorders>
              <w:left w:val="single" w:sz="4" w:space="0" w:color="000000"/>
              <w:right w:val="single" w:sz="4" w:space="0" w:color="000000"/>
            </w:tcBorders>
            <w:shd w:val="clear" w:color="auto" w:fill="auto"/>
            <w:vAlign w:val="center"/>
          </w:tcPr>
          <w:p w:rsidR="000F119A" w:rsidRPr="0096500D" w:rsidRDefault="000F119A" w:rsidP="00B97555">
            <w:pPr>
              <w:spacing w:line="320" w:lineRule="exact"/>
              <w:jc w:val="center"/>
              <w:rPr>
                <w:rFonts w:ascii="仿宋_GB2312" w:hAnsi="仿宋_GB2312" w:cs="仿宋_GB2312"/>
                <w:color w:val="000000"/>
                <w:sz w:val="20"/>
                <w:szCs w:val="20"/>
              </w:rPr>
            </w:pPr>
          </w:p>
        </w:tc>
        <w:tc>
          <w:tcPr>
            <w:tcW w:w="580" w:type="pct"/>
            <w:vMerge w:val="restart"/>
            <w:tcBorders>
              <w:top w:val="single" w:sz="4" w:space="0" w:color="000000"/>
              <w:left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完成</w:t>
            </w:r>
          </w:p>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指标</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数量指标</w:t>
            </w:r>
          </w:p>
        </w:tc>
        <w:tc>
          <w:tcPr>
            <w:tcW w:w="10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购置软硬件设备</w:t>
            </w:r>
          </w:p>
        </w:tc>
        <w:tc>
          <w:tcPr>
            <w:tcW w:w="6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379</w:t>
            </w:r>
            <w:r w:rsidRPr="0096500D">
              <w:rPr>
                <w:rFonts w:ascii="仿宋_GB2312" w:hAnsi="仿宋_GB2312" w:cs="仿宋_GB2312" w:hint="eastAsia"/>
                <w:color w:val="000000"/>
                <w:sz w:val="20"/>
                <w:szCs w:val="20"/>
              </w:rPr>
              <w:t>台（套）</w:t>
            </w: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379</w:t>
            </w:r>
            <w:r w:rsidRPr="0096500D">
              <w:rPr>
                <w:rFonts w:ascii="仿宋_GB2312" w:hAnsi="仿宋_GB2312" w:cs="仿宋_GB2312" w:hint="eastAsia"/>
                <w:color w:val="000000"/>
                <w:sz w:val="20"/>
                <w:szCs w:val="20"/>
              </w:rPr>
              <w:t>台（套）</w:t>
            </w:r>
          </w:p>
        </w:tc>
      </w:tr>
      <w:tr w:rsidR="000F119A" w:rsidTr="00B97555">
        <w:trPr>
          <w:gridAfter w:val="1"/>
          <w:wAfter w:w="108" w:type="pct"/>
          <w:trHeight w:val="480"/>
        </w:trPr>
        <w:tc>
          <w:tcPr>
            <w:tcW w:w="1000" w:type="pct"/>
            <w:vMerge/>
            <w:tcBorders>
              <w:left w:val="single" w:sz="4" w:space="0" w:color="000000"/>
              <w:right w:val="single" w:sz="4" w:space="0" w:color="000000"/>
            </w:tcBorders>
            <w:shd w:val="clear" w:color="auto" w:fill="auto"/>
            <w:vAlign w:val="center"/>
          </w:tcPr>
          <w:p w:rsidR="000F119A" w:rsidRPr="0096500D" w:rsidRDefault="000F119A" w:rsidP="00B97555">
            <w:pPr>
              <w:spacing w:line="320" w:lineRule="exact"/>
              <w:jc w:val="center"/>
              <w:rPr>
                <w:rFonts w:ascii="仿宋_GB2312" w:hAnsi="仿宋_GB2312" w:cs="仿宋_GB2312"/>
                <w:color w:val="000000"/>
                <w:sz w:val="20"/>
                <w:szCs w:val="20"/>
              </w:rPr>
            </w:pPr>
          </w:p>
        </w:tc>
        <w:tc>
          <w:tcPr>
            <w:tcW w:w="580" w:type="pct"/>
            <w:vMerge/>
            <w:tcBorders>
              <w:left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数量指标</w:t>
            </w:r>
          </w:p>
        </w:tc>
        <w:tc>
          <w:tcPr>
            <w:tcW w:w="10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四川省政法大数据平台包含数量</w:t>
            </w:r>
          </w:p>
        </w:tc>
        <w:tc>
          <w:tcPr>
            <w:tcW w:w="6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8</w:t>
            </w:r>
            <w:r w:rsidRPr="0096500D">
              <w:rPr>
                <w:rFonts w:ascii="仿宋_GB2312" w:hAnsi="仿宋_GB2312" w:cs="仿宋_GB2312" w:hint="eastAsia"/>
                <w:color w:val="000000"/>
                <w:sz w:val="20"/>
                <w:szCs w:val="20"/>
              </w:rPr>
              <w:t>个</w:t>
            </w: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8</w:t>
            </w:r>
            <w:r w:rsidRPr="0096500D">
              <w:rPr>
                <w:rFonts w:ascii="仿宋_GB2312" w:hAnsi="仿宋_GB2312" w:cs="仿宋_GB2312" w:hint="eastAsia"/>
                <w:color w:val="000000"/>
                <w:sz w:val="20"/>
                <w:szCs w:val="20"/>
              </w:rPr>
              <w:t>个</w:t>
            </w:r>
          </w:p>
        </w:tc>
      </w:tr>
      <w:tr w:rsidR="000F119A" w:rsidTr="00B97555">
        <w:trPr>
          <w:gridAfter w:val="1"/>
          <w:wAfter w:w="108" w:type="pct"/>
          <w:trHeight w:val="480"/>
        </w:trPr>
        <w:tc>
          <w:tcPr>
            <w:tcW w:w="1000" w:type="pct"/>
            <w:vMerge/>
            <w:tcBorders>
              <w:left w:val="single" w:sz="4" w:space="0" w:color="000000"/>
              <w:right w:val="single" w:sz="4" w:space="0" w:color="000000"/>
            </w:tcBorders>
            <w:shd w:val="clear" w:color="auto" w:fill="auto"/>
            <w:vAlign w:val="center"/>
          </w:tcPr>
          <w:p w:rsidR="000F119A" w:rsidRPr="0096500D" w:rsidRDefault="000F119A" w:rsidP="00B97555">
            <w:pPr>
              <w:spacing w:line="320" w:lineRule="exact"/>
              <w:jc w:val="center"/>
              <w:rPr>
                <w:rFonts w:ascii="仿宋_GB2312" w:hAnsi="仿宋_GB2312" w:cs="仿宋_GB2312"/>
                <w:color w:val="000000"/>
                <w:sz w:val="20"/>
                <w:szCs w:val="20"/>
              </w:rPr>
            </w:pPr>
          </w:p>
        </w:tc>
        <w:tc>
          <w:tcPr>
            <w:tcW w:w="580" w:type="pct"/>
            <w:vMerge/>
            <w:tcBorders>
              <w:left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质量指标</w:t>
            </w:r>
          </w:p>
        </w:tc>
        <w:tc>
          <w:tcPr>
            <w:tcW w:w="10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各系统正常运行率</w:t>
            </w:r>
          </w:p>
        </w:tc>
        <w:tc>
          <w:tcPr>
            <w:tcW w:w="6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99%</w:t>
            </w:r>
            <w:r w:rsidRPr="0096500D">
              <w:rPr>
                <w:rFonts w:ascii="仿宋_GB2312" w:hAnsi="仿宋_GB2312" w:cs="仿宋_GB2312" w:hint="eastAsia"/>
                <w:color w:val="000000"/>
                <w:sz w:val="20"/>
                <w:szCs w:val="20"/>
              </w:rPr>
              <w:t>以上</w:t>
            </w: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100%</w:t>
            </w:r>
          </w:p>
        </w:tc>
      </w:tr>
      <w:tr w:rsidR="000F119A" w:rsidTr="00B97555">
        <w:trPr>
          <w:gridAfter w:val="1"/>
          <w:wAfter w:w="108" w:type="pct"/>
          <w:trHeight w:val="1434"/>
        </w:trPr>
        <w:tc>
          <w:tcPr>
            <w:tcW w:w="1000" w:type="pct"/>
            <w:vMerge/>
            <w:tcBorders>
              <w:left w:val="single" w:sz="4" w:space="0" w:color="000000"/>
              <w:right w:val="single" w:sz="4" w:space="0" w:color="000000"/>
            </w:tcBorders>
            <w:shd w:val="clear" w:color="auto" w:fill="auto"/>
            <w:vAlign w:val="center"/>
          </w:tcPr>
          <w:p w:rsidR="000F119A" w:rsidRPr="0096500D" w:rsidRDefault="000F119A" w:rsidP="00B97555">
            <w:pPr>
              <w:spacing w:line="320" w:lineRule="exact"/>
              <w:jc w:val="center"/>
              <w:rPr>
                <w:rFonts w:ascii="仿宋_GB2312" w:hAnsi="仿宋_GB2312" w:cs="仿宋_GB2312"/>
                <w:color w:val="000000"/>
                <w:sz w:val="20"/>
                <w:szCs w:val="20"/>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经济效益指标</w:t>
            </w:r>
          </w:p>
        </w:tc>
        <w:tc>
          <w:tcPr>
            <w:tcW w:w="10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本项目不会产生直接经济收入，但基于本项目推动</w:t>
            </w:r>
            <w:proofErr w:type="gramStart"/>
            <w:r w:rsidRPr="0096500D">
              <w:rPr>
                <w:rFonts w:ascii="仿宋_GB2312" w:hAnsi="仿宋_GB2312" w:cs="仿宋_GB2312" w:hint="eastAsia"/>
                <w:color w:val="000000"/>
                <w:sz w:val="20"/>
                <w:szCs w:val="20"/>
              </w:rPr>
              <w:t>智慧政法</w:t>
            </w:r>
            <w:proofErr w:type="gramEnd"/>
            <w:r w:rsidRPr="0096500D">
              <w:rPr>
                <w:rFonts w:ascii="仿宋_GB2312" w:hAnsi="仿宋_GB2312" w:cs="仿宋_GB2312" w:hint="eastAsia"/>
                <w:color w:val="000000"/>
                <w:sz w:val="20"/>
                <w:szCs w:val="20"/>
              </w:rPr>
              <w:t>产业化发展，将带来间接经济效益。</w:t>
            </w:r>
          </w:p>
        </w:tc>
        <w:tc>
          <w:tcPr>
            <w:tcW w:w="6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推动</w:t>
            </w:r>
            <w:proofErr w:type="gramStart"/>
            <w:r w:rsidRPr="0096500D">
              <w:rPr>
                <w:rFonts w:ascii="仿宋_GB2312" w:hAnsi="仿宋_GB2312" w:cs="仿宋_GB2312" w:hint="eastAsia"/>
                <w:color w:val="000000"/>
                <w:sz w:val="20"/>
                <w:szCs w:val="20"/>
              </w:rPr>
              <w:t>智慧政法</w:t>
            </w:r>
            <w:proofErr w:type="gramEnd"/>
            <w:r w:rsidRPr="0096500D">
              <w:rPr>
                <w:rFonts w:ascii="仿宋_GB2312" w:hAnsi="仿宋_GB2312" w:cs="仿宋_GB2312" w:hint="eastAsia"/>
                <w:color w:val="000000"/>
                <w:sz w:val="20"/>
                <w:szCs w:val="20"/>
              </w:rPr>
              <w:t>产业化发展，将带来间接经济效益。</w:t>
            </w: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推动</w:t>
            </w:r>
            <w:proofErr w:type="gramStart"/>
            <w:r w:rsidRPr="0096500D">
              <w:rPr>
                <w:rFonts w:ascii="仿宋_GB2312" w:hAnsi="仿宋_GB2312" w:cs="仿宋_GB2312" w:hint="eastAsia"/>
                <w:color w:val="000000"/>
                <w:sz w:val="20"/>
                <w:szCs w:val="20"/>
              </w:rPr>
              <w:t>智慧政法</w:t>
            </w:r>
            <w:proofErr w:type="gramEnd"/>
            <w:r w:rsidRPr="0096500D">
              <w:rPr>
                <w:rFonts w:ascii="仿宋_GB2312" w:hAnsi="仿宋_GB2312" w:cs="仿宋_GB2312" w:hint="eastAsia"/>
                <w:color w:val="000000"/>
                <w:sz w:val="20"/>
                <w:szCs w:val="20"/>
              </w:rPr>
              <w:t>产业化发展，将带来间接经济效益。</w:t>
            </w:r>
          </w:p>
        </w:tc>
      </w:tr>
      <w:tr w:rsidR="000F119A" w:rsidTr="00B97555">
        <w:trPr>
          <w:gridAfter w:val="1"/>
          <w:wAfter w:w="108" w:type="pct"/>
          <w:trHeight w:val="480"/>
        </w:trPr>
        <w:tc>
          <w:tcPr>
            <w:tcW w:w="1000" w:type="pct"/>
            <w:vMerge/>
            <w:tcBorders>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spacing w:line="320" w:lineRule="exact"/>
              <w:jc w:val="center"/>
              <w:rPr>
                <w:rFonts w:ascii="仿宋_GB2312" w:hAnsi="仿宋_GB2312" w:cs="仿宋_GB2312"/>
                <w:color w:val="000000"/>
                <w:sz w:val="20"/>
                <w:szCs w:val="20"/>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proofErr w:type="gramStart"/>
            <w:r w:rsidRPr="0096500D">
              <w:rPr>
                <w:rFonts w:ascii="仿宋_GB2312" w:hAnsi="仿宋_GB2312" w:cs="仿宋_GB2312" w:hint="eastAsia"/>
                <w:color w:val="000000"/>
                <w:sz w:val="20"/>
                <w:szCs w:val="20"/>
              </w:rPr>
              <w:t>满意</w:t>
            </w:r>
            <w:proofErr w:type="gramEnd"/>
            <w:r w:rsidRPr="0096500D">
              <w:rPr>
                <w:rFonts w:ascii="仿宋_GB2312" w:hAnsi="仿宋_GB2312" w:cs="仿宋_GB2312" w:hint="eastAsia"/>
                <w:color w:val="000000"/>
                <w:sz w:val="20"/>
                <w:szCs w:val="20"/>
              </w:rPr>
              <w:br/>
            </w:r>
            <w:r w:rsidRPr="0096500D">
              <w:rPr>
                <w:rFonts w:ascii="仿宋_GB2312" w:hAnsi="仿宋_GB2312" w:cs="仿宋_GB2312" w:hint="eastAsia"/>
                <w:color w:val="000000"/>
                <w:sz w:val="20"/>
                <w:szCs w:val="20"/>
              </w:rPr>
              <w:t>度指标</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满意度</w:t>
            </w:r>
          </w:p>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指标</w:t>
            </w:r>
          </w:p>
        </w:tc>
        <w:tc>
          <w:tcPr>
            <w:tcW w:w="10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服务对象（各系统内部人员）满意度</w:t>
            </w:r>
          </w:p>
        </w:tc>
        <w:tc>
          <w:tcPr>
            <w:tcW w:w="6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98%</w:t>
            </w:r>
            <w:r w:rsidRPr="0096500D">
              <w:rPr>
                <w:rFonts w:ascii="仿宋_GB2312" w:hAnsi="仿宋_GB2312" w:cs="仿宋_GB2312" w:hint="eastAsia"/>
                <w:color w:val="000000"/>
                <w:sz w:val="20"/>
                <w:szCs w:val="20"/>
              </w:rPr>
              <w:t>以上</w:t>
            </w: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96500D" w:rsidRDefault="000F119A" w:rsidP="00B97555">
            <w:pPr>
              <w:widowControl/>
              <w:spacing w:line="320" w:lineRule="exact"/>
              <w:jc w:val="center"/>
              <w:textAlignment w:val="bottom"/>
              <w:rPr>
                <w:rFonts w:ascii="仿宋_GB2312" w:hAnsi="仿宋_GB2312" w:cs="仿宋_GB2312"/>
                <w:color w:val="000000"/>
                <w:sz w:val="20"/>
                <w:szCs w:val="20"/>
              </w:rPr>
            </w:pPr>
            <w:r w:rsidRPr="0096500D">
              <w:rPr>
                <w:rFonts w:ascii="仿宋_GB2312" w:hAnsi="仿宋_GB2312" w:cs="仿宋_GB2312" w:hint="eastAsia"/>
                <w:color w:val="000000"/>
                <w:sz w:val="20"/>
                <w:szCs w:val="20"/>
              </w:rPr>
              <w:t>98%</w:t>
            </w:r>
          </w:p>
        </w:tc>
      </w:tr>
    </w:tbl>
    <w:p w:rsidR="000F119A" w:rsidRDefault="000F119A" w:rsidP="000F119A"/>
    <w:p w:rsidR="000F119A" w:rsidRPr="000F119A" w:rsidRDefault="000F119A" w:rsidP="000F119A">
      <w:pPr>
        <w:pStyle w:val="a0"/>
        <w:spacing w:before="72"/>
      </w:pPr>
    </w:p>
    <w:tbl>
      <w:tblPr>
        <w:tblpPr w:leftFromText="180" w:rightFromText="180" w:vertAnchor="text" w:horzAnchor="page" w:tblpX="1256" w:tblpY="221"/>
        <w:tblOverlap w:val="never"/>
        <w:tblW w:w="5723" w:type="pct"/>
        <w:tblLook w:val="04A0"/>
      </w:tblPr>
      <w:tblGrid>
        <w:gridCol w:w="1943"/>
        <w:gridCol w:w="1125"/>
        <w:gridCol w:w="1135"/>
        <w:gridCol w:w="1496"/>
        <w:gridCol w:w="1163"/>
        <w:gridCol w:w="2677"/>
        <w:gridCol w:w="222"/>
      </w:tblGrid>
      <w:tr w:rsidR="000F119A" w:rsidTr="00B97555">
        <w:trPr>
          <w:trHeight w:val="675"/>
        </w:trPr>
        <w:tc>
          <w:tcPr>
            <w:tcW w:w="4890" w:type="pct"/>
            <w:gridSpan w:val="6"/>
            <w:tcBorders>
              <w:top w:val="nil"/>
              <w:left w:val="nil"/>
              <w:bottom w:val="nil"/>
              <w:right w:val="nil"/>
            </w:tcBorders>
            <w:shd w:val="clear" w:color="auto" w:fill="auto"/>
            <w:vAlign w:val="center"/>
          </w:tcPr>
          <w:p w:rsidR="000F119A" w:rsidRDefault="000F119A" w:rsidP="00B97555">
            <w:pPr>
              <w:widowControl/>
              <w:jc w:val="center"/>
              <w:textAlignment w:val="center"/>
              <w:rPr>
                <w:rFonts w:ascii="宋体" w:hAnsi="宋体" w:cs="宋体"/>
                <w:b/>
                <w:color w:val="000000"/>
                <w:sz w:val="32"/>
                <w:szCs w:val="32"/>
              </w:rPr>
            </w:pPr>
            <w:r w:rsidRPr="00AA5F92">
              <w:rPr>
                <w:rFonts w:ascii="宋体" w:hAnsi="宋体" w:cs="宋体" w:hint="eastAsia"/>
                <w:b/>
                <w:color w:val="000000"/>
                <w:sz w:val="32"/>
                <w:szCs w:val="32"/>
              </w:rPr>
              <w:lastRenderedPageBreak/>
              <w:t>2021年100万元以上（含）特定目标类部门预算项目绩效目标自评</w:t>
            </w:r>
          </w:p>
          <w:p w:rsidR="00A97CC8" w:rsidRPr="00A97CC8" w:rsidRDefault="00A97CC8" w:rsidP="00A97CC8">
            <w:pPr>
              <w:widowControl/>
              <w:jc w:val="center"/>
              <w:textAlignment w:val="center"/>
            </w:pPr>
            <w:r w:rsidRPr="00A97CC8">
              <w:rPr>
                <w:rFonts w:ascii="宋体" w:hAnsi="宋体" w:cs="宋体" w:hint="eastAsia"/>
                <w:b/>
                <w:color w:val="000000"/>
                <w:sz w:val="32"/>
                <w:szCs w:val="32"/>
              </w:rPr>
              <w:t>（四川政法先锋表彰奖励</w:t>
            </w:r>
            <w:r>
              <w:rPr>
                <w:rFonts w:ascii="宋体" w:hAnsi="宋体" w:cs="宋体" w:hint="eastAsia"/>
                <w:b/>
                <w:color w:val="000000"/>
                <w:sz w:val="32"/>
                <w:szCs w:val="32"/>
              </w:rPr>
              <w:t>项目</w:t>
            </w:r>
            <w:r w:rsidRPr="00A97CC8">
              <w:rPr>
                <w:rFonts w:ascii="宋体" w:hAnsi="宋体" w:cs="宋体" w:hint="eastAsia"/>
                <w:b/>
                <w:color w:val="000000"/>
                <w:sz w:val="32"/>
                <w:szCs w:val="32"/>
              </w:rPr>
              <w:t>）</w:t>
            </w:r>
          </w:p>
        </w:tc>
        <w:tc>
          <w:tcPr>
            <w:tcW w:w="110" w:type="pct"/>
            <w:tcBorders>
              <w:top w:val="nil"/>
              <w:left w:val="nil"/>
              <w:bottom w:val="nil"/>
              <w:right w:val="nil"/>
            </w:tcBorders>
            <w:shd w:val="clear" w:color="auto" w:fill="auto"/>
            <w:vAlign w:val="center"/>
          </w:tcPr>
          <w:p w:rsidR="000F119A" w:rsidRDefault="000F119A" w:rsidP="00B97555">
            <w:pPr>
              <w:widowControl/>
              <w:jc w:val="center"/>
              <w:textAlignment w:val="center"/>
              <w:rPr>
                <w:rFonts w:ascii="宋体" w:hAnsi="宋体" w:cs="宋体"/>
                <w:b/>
                <w:color w:val="000000"/>
                <w:kern w:val="0"/>
                <w:szCs w:val="32"/>
              </w:rPr>
            </w:pPr>
          </w:p>
        </w:tc>
      </w:tr>
      <w:tr w:rsidR="000F119A" w:rsidTr="00B97555">
        <w:trPr>
          <w:gridAfter w:val="1"/>
          <w:wAfter w:w="110" w:type="pct"/>
          <w:trHeight w:val="254"/>
        </w:trPr>
        <w:tc>
          <w:tcPr>
            <w:tcW w:w="15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主管部门及代码</w:t>
            </w:r>
          </w:p>
        </w:tc>
        <w:tc>
          <w:tcPr>
            <w:tcW w:w="134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A97CC8">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203301</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实施单位</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sz w:val="20"/>
                <w:szCs w:val="20"/>
              </w:rPr>
              <w:t>中共四川省委政法委员会</w:t>
            </w:r>
          </w:p>
        </w:tc>
      </w:tr>
      <w:tr w:rsidR="000F119A" w:rsidTr="00B97555">
        <w:trPr>
          <w:gridAfter w:val="1"/>
          <w:wAfter w:w="110" w:type="pct"/>
          <w:trHeight w:val="341"/>
        </w:trPr>
        <w:tc>
          <w:tcPr>
            <w:tcW w:w="157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项目预算</w:t>
            </w:r>
            <w:r w:rsidRPr="002E7E7A">
              <w:rPr>
                <w:rFonts w:ascii="宋体" w:hAnsi="宋体" w:cs="宋体" w:hint="eastAsia"/>
                <w:color w:val="000000"/>
                <w:kern w:val="0"/>
                <w:sz w:val="20"/>
                <w:szCs w:val="20"/>
              </w:rPr>
              <w:br/>
              <w:t>执行情况</w:t>
            </w:r>
            <w:r w:rsidRPr="002E7E7A">
              <w:rPr>
                <w:rFonts w:ascii="宋体" w:hAnsi="宋体" w:cs="宋体" w:hint="eastAsia"/>
                <w:color w:val="000000"/>
                <w:kern w:val="0"/>
                <w:sz w:val="20"/>
                <w:szCs w:val="20"/>
              </w:rPr>
              <w:br/>
              <w:t>（万元）</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 xml:space="preserve"> 预算数：</w:t>
            </w:r>
          </w:p>
        </w:tc>
        <w:tc>
          <w:tcPr>
            <w:tcW w:w="7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center"/>
              <w:rPr>
                <w:rFonts w:ascii="宋体" w:hAnsi="宋体" w:cs="宋体"/>
                <w:color w:val="000000"/>
                <w:sz w:val="20"/>
                <w:szCs w:val="20"/>
              </w:rPr>
            </w:pPr>
            <w:r w:rsidRPr="002E7E7A">
              <w:rPr>
                <w:rFonts w:ascii="宋体" w:hAnsi="宋体" w:cs="宋体"/>
                <w:color w:val="000000"/>
                <w:sz w:val="20"/>
                <w:szCs w:val="20"/>
              </w:rPr>
              <w:t>105</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 xml:space="preserve"> 执行数：</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right"/>
              <w:textAlignment w:val="center"/>
              <w:rPr>
                <w:rFonts w:ascii="宋体" w:hAnsi="宋体" w:cs="宋体"/>
                <w:color w:val="000000"/>
                <w:sz w:val="20"/>
                <w:szCs w:val="20"/>
              </w:rPr>
            </w:pPr>
            <w:r w:rsidRPr="002E7E7A">
              <w:rPr>
                <w:rFonts w:ascii="宋体" w:hAnsi="宋体" w:cs="宋体"/>
                <w:color w:val="000000"/>
                <w:sz w:val="20"/>
                <w:szCs w:val="20"/>
              </w:rPr>
              <w:t>105</w:t>
            </w:r>
          </w:p>
        </w:tc>
      </w:tr>
      <w:tr w:rsidR="000F119A" w:rsidTr="00B97555">
        <w:trPr>
          <w:gridAfter w:val="1"/>
          <w:wAfter w:w="110" w:type="pct"/>
          <w:trHeight w:val="577"/>
        </w:trPr>
        <w:tc>
          <w:tcPr>
            <w:tcW w:w="15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spacing w:line="320" w:lineRule="exact"/>
              <w:jc w:val="center"/>
              <w:rPr>
                <w:rFonts w:ascii="宋体" w:hAnsi="宋体" w:cs="宋体"/>
                <w:color w:val="000000"/>
                <w:sz w:val="20"/>
                <w:szCs w:val="20"/>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center"/>
              <w:rPr>
                <w:rFonts w:ascii="宋体" w:hAnsi="宋体" w:cs="宋体"/>
                <w:color w:val="000000"/>
                <w:kern w:val="0"/>
                <w:sz w:val="20"/>
                <w:szCs w:val="20"/>
              </w:rPr>
            </w:pPr>
            <w:r w:rsidRPr="002E7E7A">
              <w:rPr>
                <w:rFonts w:ascii="宋体" w:hAnsi="宋体" w:cs="宋体" w:hint="eastAsia"/>
                <w:color w:val="000000"/>
                <w:kern w:val="0"/>
                <w:sz w:val="20"/>
                <w:szCs w:val="20"/>
              </w:rPr>
              <w:t>其中：</w:t>
            </w:r>
          </w:p>
          <w:p w:rsidR="000F119A" w:rsidRPr="002E7E7A" w:rsidRDefault="000F119A" w:rsidP="00B975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财政拨款</w:t>
            </w:r>
          </w:p>
        </w:tc>
        <w:tc>
          <w:tcPr>
            <w:tcW w:w="7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center"/>
              <w:rPr>
                <w:rFonts w:ascii="宋体" w:hAnsi="宋体" w:cs="宋体"/>
                <w:color w:val="000000"/>
                <w:sz w:val="20"/>
                <w:szCs w:val="20"/>
              </w:rPr>
            </w:pPr>
            <w:r w:rsidRPr="002E7E7A">
              <w:rPr>
                <w:rFonts w:ascii="宋体" w:hAnsi="宋体" w:cs="宋体"/>
                <w:color w:val="000000"/>
                <w:sz w:val="20"/>
                <w:szCs w:val="20"/>
              </w:rPr>
              <w:t>105</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center"/>
              <w:rPr>
                <w:rFonts w:ascii="宋体" w:hAnsi="宋体" w:cs="宋体"/>
                <w:color w:val="000000"/>
                <w:kern w:val="0"/>
                <w:sz w:val="20"/>
                <w:szCs w:val="20"/>
              </w:rPr>
            </w:pPr>
            <w:r w:rsidRPr="002E7E7A">
              <w:rPr>
                <w:rFonts w:ascii="宋体" w:hAnsi="宋体" w:cs="宋体" w:hint="eastAsia"/>
                <w:color w:val="000000"/>
                <w:kern w:val="0"/>
                <w:sz w:val="20"/>
                <w:szCs w:val="20"/>
              </w:rPr>
              <w:t>其中：</w:t>
            </w:r>
          </w:p>
          <w:p w:rsidR="000F119A" w:rsidRPr="002E7E7A" w:rsidRDefault="000F119A" w:rsidP="00B975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财政拨款</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right"/>
              <w:textAlignment w:val="center"/>
              <w:rPr>
                <w:rFonts w:ascii="宋体" w:hAnsi="宋体" w:cs="宋体"/>
                <w:color w:val="000000"/>
                <w:sz w:val="20"/>
                <w:szCs w:val="20"/>
              </w:rPr>
            </w:pPr>
            <w:r w:rsidRPr="002E7E7A">
              <w:rPr>
                <w:rFonts w:ascii="宋体" w:hAnsi="宋体" w:cs="宋体"/>
                <w:color w:val="000000"/>
                <w:sz w:val="20"/>
                <w:szCs w:val="20"/>
              </w:rPr>
              <w:t>105</w:t>
            </w:r>
          </w:p>
        </w:tc>
      </w:tr>
      <w:tr w:rsidR="000F119A" w:rsidTr="00B97555">
        <w:trPr>
          <w:gridAfter w:val="1"/>
          <w:wAfter w:w="110" w:type="pct"/>
          <w:trHeight w:val="341"/>
        </w:trPr>
        <w:tc>
          <w:tcPr>
            <w:tcW w:w="15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spacing w:line="320" w:lineRule="exact"/>
              <w:jc w:val="center"/>
              <w:rPr>
                <w:rFonts w:ascii="宋体" w:hAnsi="宋体" w:cs="宋体"/>
                <w:color w:val="000000"/>
                <w:sz w:val="20"/>
                <w:szCs w:val="20"/>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其他资金</w:t>
            </w:r>
          </w:p>
        </w:tc>
        <w:tc>
          <w:tcPr>
            <w:tcW w:w="7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center"/>
              <w:rPr>
                <w:rFonts w:ascii="宋体" w:hAnsi="宋体" w:cs="宋体"/>
                <w:color w:val="000000"/>
                <w:sz w:val="20"/>
                <w:szCs w:val="20"/>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其他资金</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center"/>
              <w:rPr>
                <w:rFonts w:ascii="宋体" w:hAnsi="宋体" w:cs="宋体"/>
                <w:color w:val="000000"/>
                <w:sz w:val="20"/>
                <w:szCs w:val="20"/>
              </w:rPr>
            </w:pPr>
          </w:p>
        </w:tc>
      </w:tr>
      <w:tr w:rsidR="000F119A" w:rsidTr="00B97555">
        <w:trPr>
          <w:gridAfter w:val="1"/>
          <w:wAfter w:w="110" w:type="pct"/>
          <w:trHeight w:val="217"/>
        </w:trPr>
        <w:tc>
          <w:tcPr>
            <w:tcW w:w="9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center"/>
              <w:rPr>
                <w:rFonts w:ascii="宋体" w:hAnsi="宋体" w:cs="宋体"/>
                <w:color w:val="000000"/>
                <w:kern w:val="0"/>
                <w:sz w:val="20"/>
                <w:szCs w:val="20"/>
              </w:rPr>
            </w:pPr>
            <w:r w:rsidRPr="002E7E7A">
              <w:rPr>
                <w:rFonts w:ascii="宋体" w:hAnsi="宋体" w:cs="宋体" w:hint="eastAsia"/>
                <w:color w:val="000000"/>
                <w:kern w:val="0"/>
                <w:sz w:val="20"/>
                <w:szCs w:val="20"/>
              </w:rPr>
              <w:t>年度总体目标</w:t>
            </w:r>
          </w:p>
          <w:p w:rsidR="000F119A" w:rsidRPr="002E7E7A" w:rsidRDefault="000F119A" w:rsidP="00B975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完成情况</w:t>
            </w:r>
          </w:p>
        </w:tc>
        <w:tc>
          <w:tcPr>
            <w:tcW w:w="192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预期目标</w:t>
            </w:r>
          </w:p>
        </w:tc>
        <w:tc>
          <w:tcPr>
            <w:tcW w:w="19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目标实际完成情况</w:t>
            </w:r>
          </w:p>
        </w:tc>
      </w:tr>
      <w:tr w:rsidR="000F119A" w:rsidTr="00B97555">
        <w:trPr>
          <w:gridAfter w:val="1"/>
          <w:wAfter w:w="110" w:type="pct"/>
          <w:trHeight w:val="1297"/>
        </w:trPr>
        <w:tc>
          <w:tcPr>
            <w:tcW w:w="9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spacing w:line="320" w:lineRule="exact"/>
              <w:jc w:val="center"/>
              <w:rPr>
                <w:rFonts w:ascii="宋体" w:hAnsi="宋体" w:cs="宋体"/>
                <w:color w:val="000000"/>
                <w:sz w:val="20"/>
                <w:szCs w:val="20"/>
              </w:rPr>
            </w:pPr>
          </w:p>
        </w:tc>
        <w:tc>
          <w:tcPr>
            <w:tcW w:w="1926" w:type="pct"/>
            <w:gridSpan w:val="3"/>
            <w:tcBorders>
              <w:top w:val="single" w:sz="4" w:space="0" w:color="000000"/>
              <w:left w:val="single" w:sz="4" w:space="0" w:color="000000"/>
              <w:bottom w:val="single" w:sz="4" w:space="0" w:color="000000"/>
              <w:right w:val="single" w:sz="4" w:space="0" w:color="000000"/>
            </w:tcBorders>
            <w:shd w:val="clear" w:color="auto" w:fill="auto"/>
          </w:tcPr>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激励先进，调动人员积极性，更好的做好四川省维护稳定工作，保证社会稳定。</w:t>
            </w:r>
          </w:p>
        </w:tc>
        <w:tc>
          <w:tcPr>
            <w:tcW w:w="1968" w:type="pct"/>
            <w:gridSpan w:val="2"/>
            <w:tcBorders>
              <w:top w:val="single" w:sz="4" w:space="0" w:color="000000"/>
              <w:left w:val="single" w:sz="4" w:space="0" w:color="000000"/>
              <w:bottom w:val="single" w:sz="4" w:space="0" w:color="000000"/>
              <w:right w:val="single" w:sz="4" w:space="0" w:color="000000"/>
            </w:tcBorders>
            <w:shd w:val="clear" w:color="auto" w:fill="auto"/>
          </w:tcPr>
          <w:p w:rsidR="000F119A" w:rsidRPr="002E7E7A" w:rsidRDefault="000F119A" w:rsidP="00B97555">
            <w:pPr>
              <w:widowControl/>
              <w:spacing w:line="320" w:lineRule="exact"/>
              <w:textAlignment w:val="center"/>
              <w:rPr>
                <w:rFonts w:ascii="宋体" w:hAnsi="宋体" w:cs="宋体"/>
                <w:color w:val="000000"/>
                <w:sz w:val="20"/>
                <w:szCs w:val="20"/>
              </w:rPr>
            </w:pPr>
            <w:r w:rsidRPr="00330AC6">
              <w:rPr>
                <w:rFonts w:ascii="宋体" w:hAnsi="宋体" w:cs="宋体" w:hint="eastAsia"/>
                <w:color w:val="000000"/>
                <w:sz w:val="20"/>
                <w:szCs w:val="20"/>
              </w:rPr>
              <w:t>通过激励先进，更好地调动人员做好四川省维护稳定工作的积极性，保证社会稳定</w:t>
            </w:r>
          </w:p>
        </w:tc>
      </w:tr>
      <w:tr w:rsidR="000F119A" w:rsidTr="00B97555">
        <w:trPr>
          <w:gridAfter w:val="1"/>
          <w:wAfter w:w="110" w:type="pct"/>
          <w:trHeight w:val="738"/>
        </w:trPr>
        <w:tc>
          <w:tcPr>
            <w:tcW w:w="996" w:type="pct"/>
            <w:vMerge w:val="restart"/>
            <w:tcBorders>
              <w:top w:val="single" w:sz="4" w:space="0" w:color="000000"/>
              <w:left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center"/>
              <w:rPr>
                <w:rFonts w:ascii="仿宋_GB2312" w:hAnsi="仿宋_GB2312" w:cs="仿宋_GB2312"/>
                <w:color w:val="000000"/>
                <w:sz w:val="20"/>
                <w:szCs w:val="20"/>
              </w:rPr>
            </w:pPr>
            <w:r w:rsidRPr="002E7E7A">
              <w:rPr>
                <w:rFonts w:ascii="宋体" w:hAnsi="宋体" w:cs="宋体" w:hint="eastAsia"/>
                <w:color w:val="000000"/>
                <w:sz w:val="20"/>
                <w:szCs w:val="20"/>
              </w:rPr>
              <w:t>年度绩效指标完成情况</w:t>
            </w:r>
          </w:p>
        </w:tc>
        <w:tc>
          <w:tcPr>
            <w:tcW w:w="577" w:type="pct"/>
            <w:tcBorders>
              <w:top w:val="single" w:sz="4" w:space="0" w:color="000000"/>
              <w:left w:val="nil"/>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一级</w:t>
            </w:r>
          </w:p>
          <w:p w:rsidR="000F119A" w:rsidRPr="002E7E7A" w:rsidRDefault="000F119A" w:rsidP="00B975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指标</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二级</w:t>
            </w:r>
          </w:p>
          <w:p w:rsidR="000F119A" w:rsidRPr="002E7E7A" w:rsidRDefault="000F119A" w:rsidP="00B975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指标</w:t>
            </w:r>
          </w:p>
        </w:tc>
        <w:tc>
          <w:tcPr>
            <w:tcW w:w="7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三级</w:t>
            </w:r>
          </w:p>
          <w:p w:rsidR="000F119A" w:rsidRPr="002E7E7A" w:rsidRDefault="000F119A" w:rsidP="00B975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指标</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预期指标值</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实际完成指标值</w:t>
            </w:r>
          </w:p>
        </w:tc>
      </w:tr>
      <w:tr w:rsidR="000F119A" w:rsidTr="00B97555">
        <w:trPr>
          <w:gridAfter w:val="1"/>
          <w:wAfter w:w="110" w:type="pct"/>
          <w:trHeight w:val="480"/>
        </w:trPr>
        <w:tc>
          <w:tcPr>
            <w:tcW w:w="996" w:type="pct"/>
            <w:vMerge/>
            <w:tcBorders>
              <w:left w:val="single" w:sz="4" w:space="0" w:color="000000"/>
              <w:right w:val="single" w:sz="4" w:space="0" w:color="000000"/>
            </w:tcBorders>
            <w:shd w:val="clear" w:color="auto" w:fill="auto"/>
            <w:vAlign w:val="center"/>
          </w:tcPr>
          <w:p w:rsidR="000F119A" w:rsidRPr="002E7E7A" w:rsidRDefault="000F119A" w:rsidP="00B97555">
            <w:pPr>
              <w:spacing w:line="320" w:lineRule="exact"/>
              <w:jc w:val="center"/>
              <w:rPr>
                <w:rFonts w:ascii="仿宋_GB2312" w:hAnsi="仿宋_GB2312" w:cs="仿宋_GB2312"/>
                <w:color w:val="000000"/>
                <w:sz w:val="20"/>
                <w:szCs w:val="20"/>
              </w:rPr>
            </w:pPr>
          </w:p>
        </w:tc>
        <w:tc>
          <w:tcPr>
            <w:tcW w:w="5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完成</w:t>
            </w:r>
          </w:p>
          <w:p w:rsidR="000F119A" w:rsidRPr="002E7E7A" w:rsidRDefault="000F119A" w:rsidP="00B975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指标</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2E7E7A" w:rsidRDefault="000F119A" w:rsidP="00B975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数量指标</w:t>
            </w:r>
          </w:p>
        </w:tc>
        <w:tc>
          <w:tcPr>
            <w:tcW w:w="767"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2E7E7A" w:rsidRDefault="000F119A" w:rsidP="00B975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先锋人员</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2E7E7A" w:rsidRDefault="000F119A" w:rsidP="00B975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200人</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2E7E7A" w:rsidRDefault="000F119A" w:rsidP="00B975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200人</w:t>
            </w:r>
          </w:p>
        </w:tc>
      </w:tr>
      <w:tr w:rsidR="000F119A" w:rsidTr="00B97555">
        <w:trPr>
          <w:gridAfter w:val="1"/>
          <w:wAfter w:w="110" w:type="pct"/>
          <w:trHeight w:val="480"/>
        </w:trPr>
        <w:tc>
          <w:tcPr>
            <w:tcW w:w="996" w:type="pct"/>
            <w:vMerge/>
            <w:tcBorders>
              <w:left w:val="single" w:sz="4" w:space="0" w:color="000000"/>
              <w:right w:val="single" w:sz="4" w:space="0" w:color="000000"/>
            </w:tcBorders>
            <w:shd w:val="clear" w:color="auto" w:fill="auto"/>
            <w:vAlign w:val="center"/>
          </w:tcPr>
          <w:p w:rsidR="000F119A" w:rsidRPr="002E7E7A" w:rsidRDefault="000F119A" w:rsidP="00B97555">
            <w:pPr>
              <w:spacing w:line="320" w:lineRule="exact"/>
              <w:jc w:val="center"/>
              <w:rPr>
                <w:rFonts w:ascii="仿宋_GB2312" w:hAnsi="仿宋_GB2312" w:cs="仿宋_GB2312"/>
                <w:color w:val="000000"/>
                <w:sz w:val="20"/>
                <w:szCs w:val="20"/>
              </w:rPr>
            </w:pPr>
          </w:p>
        </w:tc>
        <w:tc>
          <w:tcPr>
            <w:tcW w:w="5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textAlignment w:val="center"/>
              <w:rPr>
                <w:rFonts w:ascii="宋体" w:hAnsi="宋体" w:cs="宋体"/>
                <w:color w:val="000000"/>
                <w:sz w:val="20"/>
                <w:szCs w:val="20"/>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2E7E7A" w:rsidRDefault="000F119A" w:rsidP="00B975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数量指标</w:t>
            </w:r>
          </w:p>
        </w:tc>
        <w:tc>
          <w:tcPr>
            <w:tcW w:w="767"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2E7E7A" w:rsidRDefault="000F119A" w:rsidP="00B975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个人奖励标准</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2E7E7A" w:rsidRDefault="000F119A" w:rsidP="00B975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5000元/人</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2E7E7A" w:rsidRDefault="000F119A" w:rsidP="00B975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5000元/人</w:t>
            </w:r>
          </w:p>
        </w:tc>
      </w:tr>
      <w:tr w:rsidR="000F119A" w:rsidTr="00B97555">
        <w:trPr>
          <w:gridAfter w:val="1"/>
          <w:wAfter w:w="110" w:type="pct"/>
          <w:trHeight w:val="480"/>
        </w:trPr>
        <w:tc>
          <w:tcPr>
            <w:tcW w:w="996" w:type="pct"/>
            <w:vMerge/>
            <w:tcBorders>
              <w:left w:val="single" w:sz="4" w:space="0" w:color="000000"/>
              <w:right w:val="single" w:sz="4" w:space="0" w:color="000000"/>
            </w:tcBorders>
            <w:shd w:val="clear" w:color="auto" w:fill="auto"/>
            <w:vAlign w:val="center"/>
          </w:tcPr>
          <w:p w:rsidR="000F119A" w:rsidRPr="002E7E7A" w:rsidRDefault="000F119A" w:rsidP="00B97555">
            <w:pPr>
              <w:spacing w:line="320" w:lineRule="exact"/>
              <w:jc w:val="center"/>
              <w:rPr>
                <w:rFonts w:ascii="仿宋_GB2312" w:hAnsi="仿宋_GB2312" w:cs="仿宋_GB2312"/>
                <w:color w:val="000000"/>
                <w:sz w:val="20"/>
                <w:szCs w:val="20"/>
              </w:rPr>
            </w:pPr>
          </w:p>
        </w:tc>
        <w:tc>
          <w:tcPr>
            <w:tcW w:w="5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textAlignment w:val="center"/>
              <w:rPr>
                <w:rFonts w:ascii="宋体" w:hAnsi="宋体" w:cs="宋体"/>
                <w:color w:val="000000"/>
                <w:sz w:val="20"/>
                <w:szCs w:val="20"/>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2E7E7A" w:rsidRDefault="000F119A" w:rsidP="00B975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数量指标</w:t>
            </w:r>
          </w:p>
        </w:tc>
        <w:tc>
          <w:tcPr>
            <w:tcW w:w="767"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2E7E7A" w:rsidRDefault="000F119A" w:rsidP="00B975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奖励时间</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2E7E7A" w:rsidRDefault="000F119A" w:rsidP="00B97555">
            <w:pPr>
              <w:widowControl/>
              <w:spacing w:line="320" w:lineRule="exact"/>
              <w:textAlignment w:val="center"/>
              <w:rPr>
                <w:rFonts w:ascii="宋体" w:hAnsi="宋体" w:cs="宋体"/>
                <w:color w:val="000000"/>
                <w:sz w:val="20"/>
                <w:szCs w:val="20"/>
              </w:rPr>
            </w:pPr>
            <w:r>
              <w:rPr>
                <w:rFonts w:ascii="宋体" w:hAnsi="宋体" w:cs="宋体" w:hint="eastAsia"/>
                <w:color w:val="000000"/>
                <w:sz w:val="20"/>
                <w:szCs w:val="20"/>
              </w:rPr>
              <w:t>2021年6月</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2E7E7A" w:rsidRDefault="000F119A" w:rsidP="00B97555">
            <w:pPr>
              <w:widowControl/>
              <w:spacing w:line="320" w:lineRule="exact"/>
              <w:textAlignment w:val="center"/>
              <w:rPr>
                <w:rFonts w:ascii="宋体" w:hAnsi="宋体" w:cs="宋体"/>
                <w:color w:val="000000"/>
                <w:sz w:val="20"/>
                <w:szCs w:val="20"/>
              </w:rPr>
            </w:pPr>
            <w:r>
              <w:rPr>
                <w:rFonts w:ascii="宋体" w:hAnsi="宋体" w:cs="宋体" w:hint="eastAsia"/>
                <w:color w:val="000000"/>
                <w:sz w:val="20"/>
                <w:szCs w:val="20"/>
              </w:rPr>
              <w:t>第一批2021年6月，第二批2021年12月。</w:t>
            </w:r>
          </w:p>
        </w:tc>
      </w:tr>
      <w:tr w:rsidR="000F119A" w:rsidTr="00B97555">
        <w:trPr>
          <w:gridAfter w:val="1"/>
          <w:wAfter w:w="110" w:type="pct"/>
          <w:trHeight w:val="931"/>
        </w:trPr>
        <w:tc>
          <w:tcPr>
            <w:tcW w:w="996" w:type="pct"/>
            <w:vMerge/>
            <w:tcBorders>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spacing w:line="320" w:lineRule="exact"/>
              <w:jc w:val="center"/>
              <w:rPr>
                <w:rFonts w:ascii="仿宋_GB2312" w:hAnsi="仿宋_GB2312" w:cs="仿宋_GB2312"/>
                <w:color w:val="000000"/>
                <w:sz w:val="20"/>
                <w:szCs w:val="20"/>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效益</w:t>
            </w:r>
            <w:r w:rsidRPr="002E7E7A">
              <w:rPr>
                <w:rFonts w:ascii="宋体" w:hAnsi="宋体" w:cs="宋体" w:hint="eastAsia"/>
                <w:color w:val="000000"/>
                <w:sz w:val="20"/>
                <w:szCs w:val="20"/>
              </w:rPr>
              <w:br/>
              <w:t>指标</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sz w:val="20"/>
                <w:szCs w:val="20"/>
              </w:rPr>
              <w:t>社会效益指标</w:t>
            </w:r>
          </w:p>
        </w:tc>
        <w:tc>
          <w:tcPr>
            <w:tcW w:w="7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sz w:val="20"/>
                <w:szCs w:val="20"/>
              </w:rPr>
              <w:t>激励先进，调动人员积极性，做好四川省维护稳定工作。</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sz w:val="20"/>
                <w:szCs w:val="20"/>
              </w:rPr>
              <w:t>激励先进，调动人员积极性，做好四川省维护稳定工作。</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textAlignment w:val="center"/>
              <w:rPr>
                <w:rFonts w:ascii="宋体" w:hAnsi="宋体" w:cs="宋体"/>
                <w:color w:val="000000"/>
                <w:sz w:val="20"/>
                <w:szCs w:val="20"/>
              </w:rPr>
            </w:pPr>
            <w:r w:rsidRPr="00330AC6">
              <w:rPr>
                <w:rFonts w:ascii="宋体" w:hAnsi="宋体" w:cs="宋体" w:hint="eastAsia"/>
                <w:color w:val="000000"/>
                <w:sz w:val="20"/>
                <w:szCs w:val="20"/>
              </w:rPr>
              <w:t>通过激励先进，更好地调动人员做好四川省维护稳定工作的积极性，保证社会稳定</w:t>
            </w:r>
          </w:p>
        </w:tc>
      </w:tr>
    </w:tbl>
    <w:p w:rsidR="000F119A" w:rsidRDefault="000F119A" w:rsidP="000F119A"/>
    <w:p w:rsidR="000F119A" w:rsidRPr="00AA5F92" w:rsidRDefault="000F119A" w:rsidP="000F119A">
      <w:pPr>
        <w:widowControl/>
        <w:jc w:val="center"/>
        <w:textAlignment w:val="center"/>
        <w:rPr>
          <w:rFonts w:ascii="宋体" w:hAnsi="宋体" w:cs="宋体"/>
          <w:b/>
          <w:color w:val="000000"/>
          <w:sz w:val="32"/>
          <w:szCs w:val="32"/>
        </w:rPr>
      </w:pPr>
    </w:p>
    <w:tbl>
      <w:tblPr>
        <w:tblpPr w:leftFromText="180" w:rightFromText="180" w:vertAnchor="text" w:horzAnchor="page" w:tblpX="1256" w:tblpY="221"/>
        <w:tblOverlap w:val="never"/>
        <w:tblW w:w="5572" w:type="pct"/>
        <w:tblLook w:val="04A0"/>
      </w:tblPr>
      <w:tblGrid>
        <w:gridCol w:w="1948"/>
        <w:gridCol w:w="1123"/>
        <w:gridCol w:w="1139"/>
        <w:gridCol w:w="1644"/>
        <w:gridCol w:w="1369"/>
        <w:gridCol w:w="2053"/>
        <w:gridCol w:w="165"/>
        <w:gridCol w:w="63"/>
      </w:tblGrid>
      <w:tr w:rsidR="000F119A" w:rsidRPr="00AA5F92" w:rsidTr="00B97555">
        <w:trPr>
          <w:trHeight w:val="675"/>
        </w:trPr>
        <w:tc>
          <w:tcPr>
            <w:tcW w:w="4880" w:type="pct"/>
            <w:gridSpan w:val="6"/>
            <w:tcBorders>
              <w:top w:val="nil"/>
              <w:left w:val="nil"/>
              <w:bottom w:val="nil"/>
              <w:right w:val="nil"/>
            </w:tcBorders>
            <w:shd w:val="clear" w:color="auto" w:fill="auto"/>
            <w:vAlign w:val="center"/>
          </w:tcPr>
          <w:p w:rsidR="000F119A" w:rsidRDefault="000F119A" w:rsidP="00B97555">
            <w:pPr>
              <w:widowControl/>
              <w:jc w:val="center"/>
              <w:textAlignment w:val="center"/>
              <w:rPr>
                <w:rFonts w:ascii="宋体" w:hAnsi="宋体" w:cs="宋体"/>
                <w:b/>
                <w:color w:val="000000"/>
                <w:sz w:val="32"/>
                <w:szCs w:val="32"/>
              </w:rPr>
            </w:pPr>
          </w:p>
          <w:p w:rsidR="000F119A" w:rsidRDefault="000F119A" w:rsidP="00B97555">
            <w:pPr>
              <w:widowControl/>
              <w:jc w:val="center"/>
              <w:textAlignment w:val="center"/>
              <w:rPr>
                <w:rFonts w:ascii="宋体" w:hAnsi="宋体" w:cs="宋体"/>
                <w:b/>
                <w:color w:val="000000"/>
                <w:sz w:val="32"/>
                <w:szCs w:val="32"/>
              </w:rPr>
            </w:pPr>
          </w:p>
          <w:p w:rsidR="000F119A" w:rsidRDefault="000F119A" w:rsidP="00B97555">
            <w:pPr>
              <w:widowControl/>
              <w:jc w:val="center"/>
              <w:textAlignment w:val="center"/>
              <w:rPr>
                <w:rFonts w:ascii="宋体" w:hAnsi="宋体" w:cs="宋体"/>
                <w:b/>
                <w:color w:val="000000"/>
                <w:sz w:val="32"/>
                <w:szCs w:val="32"/>
              </w:rPr>
            </w:pPr>
          </w:p>
          <w:p w:rsidR="000F119A" w:rsidRDefault="000F119A" w:rsidP="000F119A">
            <w:pPr>
              <w:pStyle w:val="a0"/>
              <w:spacing w:before="72"/>
            </w:pPr>
          </w:p>
          <w:p w:rsidR="000F119A" w:rsidRDefault="000F119A" w:rsidP="000F119A">
            <w:pPr>
              <w:pStyle w:val="a0"/>
              <w:spacing w:before="72"/>
            </w:pPr>
          </w:p>
          <w:p w:rsidR="000F119A" w:rsidRDefault="000F119A" w:rsidP="000F119A">
            <w:pPr>
              <w:pStyle w:val="a0"/>
              <w:spacing w:before="72"/>
            </w:pPr>
          </w:p>
          <w:p w:rsidR="000F119A" w:rsidRDefault="000F119A" w:rsidP="000F119A">
            <w:pPr>
              <w:pStyle w:val="a0"/>
              <w:spacing w:before="72"/>
            </w:pPr>
          </w:p>
          <w:p w:rsidR="00A97CC8" w:rsidRDefault="00A97CC8" w:rsidP="000F119A">
            <w:pPr>
              <w:pStyle w:val="a0"/>
              <w:spacing w:before="72"/>
            </w:pPr>
          </w:p>
          <w:p w:rsidR="000F119A" w:rsidRPr="000F119A" w:rsidRDefault="000F119A" w:rsidP="000F119A">
            <w:pPr>
              <w:pStyle w:val="a0"/>
              <w:spacing w:before="72"/>
            </w:pPr>
          </w:p>
          <w:p w:rsidR="000F119A" w:rsidRPr="00AA5F92" w:rsidRDefault="000F119A" w:rsidP="00B97555">
            <w:pPr>
              <w:widowControl/>
              <w:jc w:val="center"/>
              <w:textAlignment w:val="center"/>
              <w:rPr>
                <w:rFonts w:ascii="宋体" w:hAnsi="宋体" w:cs="宋体"/>
                <w:b/>
                <w:color w:val="000000"/>
                <w:sz w:val="32"/>
                <w:szCs w:val="32"/>
              </w:rPr>
            </w:pPr>
          </w:p>
          <w:p w:rsidR="000F119A" w:rsidRDefault="000F119A" w:rsidP="00B97555">
            <w:pPr>
              <w:widowControl/>
              <w:jc w:val="center"/>
              <w:textAlignment w:val="center"/>
              <w:rPr>
                <w:rFonts w:ascii="宋体" w:hAnsi="宋体" w:cs="宋体"/>
                <w:b/>
                <w:color w:val="000000"/>
                <w:spacing w:val="-6"/>
                <w:sz w:val="32"/>
                <w:szCs w:val="32"/>
              </w:rPr>
            </w:pPr>
            <w:r w:rsidRPr="006A60F9">
              <w:rPr>
                <w:rFonts w:ascii="宋体" w:hAnsi="宋体" w:cs="宋体" w:hint="eastAsia"/>
                <w:b/>
                <w:color w:val="000000"/>
                <w:spacing w:val="-6"/>
                <w:sz w:val="32"/>
                <w:szCs w:val="32"/>
              </w:rPr>
              <w:t>2021年100万元以上（含）特定目标类部门预算项目绩效目标自评</w:t>
            </w:r>
          </w:p>
          <w:p w:rsidR="00A97CC8" w:rsidRPr="00A97CC8" w:rsidRDefault="00A97CC8" w:rsidP="00A97CC8">
            <w:pPr>
              <w:widowControl/>
              <w:jc w:val="center"/>
              <w:textAlignment w:val="center"/>
            </w:pPr>
            <w:r w:rsidRPr="00A97CC8">
              <w:rPr>
                <w:rFonts w:ascii="宋体" w:hAnsi="宋体" w:cs="宋体" w:hint="eastAsia"/>
                <w:b/>
                <w:color w:val="000000"/>
                <w:spacing w:val="-6"/>
                <w:sz w:val="32"/>
                <w:szCs w:val="32"/>
              </w:rPr>
              <w:t>（全省扫黑除恶专项斗争先进集体和先进个人表彰奖励</w:t>
            </w:r>
            <w:r>
              <w:rPr>
                <w:rFonts w:ascii="宋体" w:hAnsi="宋体" w:cs="宋体" w:hint="eastAsia"/>
                <w:b/>
                <w:color w:val="000000"/>
                <w:spacing w:val="-6"/>
                <w:sz w:val="32"/>
                <w:szCs w:val="32"/>
              </w:rPr>
              <w:t>项目</w:t>
            </w:r>
            <w:r w:rsidRPr="00A97CC8">
              <w:rPr>
                <w:rFonts w:ascii="宋体" w:hAnsi="宋体" w:cs="宋体" w:hint="eastAsia"/>
                <w:b/>
                <w:color w:val="000000"/>
                <w:spacing w:val="-6"/>
                <w:sz w:val="32"/>
                <w:szCs w:val="32"/>
              </w:rPr>
              <w:t>）</w:t>
            </w:r>
          </w:p>
        </w:tc>
        <w:tc>
          <w:tcPr>
            <w:tcW w:w="120" w:type="pct"/>
            <w:gridSpan w:val="2"/>
            <w:tcBorders>
              <w:top w:val="nil"/>
              <w:left w:val="nil"/>
              <w:bottom w:val="nil"/>
              <w:right w:val="nil"/>
            </w:tcBorders>
            <w:shd w:val="clear" w:color="auto" w:fill="auto"/>
            <w:vAlign w:val="center"/>
          </w:tcPr>
          <w:p w:rsidR="000F119A" w:rsidRPr="00AA5F92" w:rsidRDefault="000F119A" w:rsidP="00B97555">
            <w:pPr>
              <w:widowControl/>
              <w:jc w:val="center"/>
              <w:textAlignment w:val="center"/>
              <w:rPr>
                <w:rFonts w:ascii="宋体" w:hAnsi="宋体" w:cs="宋体"/>
                <w:b/>
                <w:color w:val="000000"/>
                <w:sz w:val="32"/>
                <w:szCs w:val="32"/>
              </w:rPr>
            </w:pPr>
          </w:p>
        </w:tc>
      </w:tr>
      <w:tr w:rsidR="000F119A" w:rsidTr="00B97555">
        <w:trPr>
          <w:gridAfter w:val="1"/>
          <w:wAfter w:w="33" w:type="pct"/>
          <w:trHeight w:val="254"/>
        </w:trPr>
        <w:tc>
          <w:tcPr>
            <w:tcW w:w="16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lastRenderedPageBreak/>
              <w:t>管部门及代码</w:t>
            </w:r>
          </w:p>
        </w:tc>
        <w:tc>
          <w:tcPr>
            <w:tcW w:w="14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A97CC8">
            <w:pPr>
              <w:widowControl/>
              <w:spacing w:line="320" w:lineRule="exact"/>
              <w:textAlignment w:val="center"/>
              <w:rPr>
                <w:rFonts w:ascii="宋体" w:hAnsi="宋体" w:cs="宋体"/>
                <w:color w:val="000000"/>
                <w:sz w:val="20"/>
                <w:szCs w:val="20"/>
              </w:rPr>
            </w:pPr>
            <w:r w:rsidRPr="002E7E7A">
              <w:rPr>
                <w:rFonts w:ascii="宋体" w:hAnsi="宋体" w:cs="宋体" w:hint="eastAsia"/>
                <w:color w:val="000000"/>
                <w:sz w:val="20"/>
                <w:szCs w:val="20"/>
              </w:rPr>
              <w:t>203301</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实施单位</w:t>
            </w:r>
          </w:p>
        </w:tc>
        <w:tc>
          <w:tcPr>
            <w:tcW w:w="11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sz w:val="20"/>
                <w:szCs w:val="20"/>
              </w:rPr>
              <w:t>中共四川省委政法委员会</w:t>
            </w:r>
          </w:p>
        </w:tc>
      </w:tr>
      <w:tr w:rsidR="000F119A" w:rsidTr="00B97555">
        <w:trPr>
          <w:gridAfter w:val="1"/>
          <w:wAfter w:w="33" w:type="pct"/>
          <w:trHeight w:val="341"/>
        </w:trPr>
        <w:tc>
          <w:tcPr>
            <w:tcW w:w="16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项目预算</w:t>
            </w:r>
            <w:r w:rsidRPr="002E7E7A">
              <w:rPr>
                <w:rFonts w:ascii="宋体" w:hAnsi="宋体" w:cs="宋体" w:hint="eastAsia"/>
                <w:color w:val="000000"/>
                <w:kern w:val="0"/>
                <w:sz w:val="20"/>
                <w:szCs w:val="20"/>
              </w:rPr>
              <w:br/>
              <w:t>执行情况</w:t>
            </w:r>
            <w:r w:rsidRPr="002E7E7A">
              <w:rPr>
                <w:rFonts w:ascii="宋体" w:hAnsi="宋体" w:cs="宋体" w:hint="eastAsia"/>
                <w:color w:val="000000"/>
                <w:kern w:val="0"/>
                <w:sz w:val="20"/>
                <w:szCs w:val="20"/>
              </w:rPr>
              <w:br/>
              <w:t>（万元）</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 xml:space="preserve"> 预算数：</w:t>
            </w:r>
          </w:p>
        </w:tc>
        <w:tc>
          <w:tcPr>
            <w:tcW w:w="8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sz w:val="20"/>
                <w:szCs w:val="20"/>
              </w:rPr>
              <w:t>105</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 xml:space="preserve"> 执行数：</w:t>
            </w:r>
          </w:p>
        </w:tc>
        <w:tc>
          <w:tcPr>
            <w:tcW w:w="11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sz w:val="20"/>
                <w:szCs w:val="20"/>
              </w:rPr>
              <w:t>105</w:t>
            </w:r>
          </w:p>
        </w:tc>
      </w:tr>
      <w:tr w:rsidR="000F119A" w:rsidTr="00B97555">
        <w:trPr>
          <w:gridAfter w:val="1"/>
          <w:wAfter w:w="33" w:type="pct"/>
          <w:trHeight w:val="577"/>
        </w:trPr>
        <w:tc>
          <w:tcPr>
            <w:tcW w:w="16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spacing w:line="320" w:lineRule="exact"/>
              <w:jc w:val="center"/>
              <w:rPr>
                <w:rFonts w:ascii="宋体" w:hAnsi="宋体" w:cs="宋体"/>
                <w:color w:val="000000"/>
                <w:sz w:val="20"/>
                <w:szCs w:val="20"/>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center"/>
              <w:rPr>
                <w:rFonts w:ascii="宋体" w:hAnsi="宋体" w:cs="宋体"/>
                <w:color w:val="000000"/>
                <w:kern w:val="0"/>
                <w:sz w:val="20"/>
                <w:szCs w:val="20"/>
              </w:rPr>
            </w:pPr>
            <w:r w:rsidRPr="002E7E7A">
              <w:rPr>
                <w:rFonts w:ascii="宋体" w:hAnsi="宋体" w:cs="宋体" w:hint="eastAsia"/>
                <w:color w:val="000000"/>
                <w:kern w:val="0"/>
                <w:sz w:val="20"/>
                <w:szCs w:val="20"/>
              </w:rPr>
              <w:t>其中：</w:t>
            </w:r>
          </w:p>
          <w:p w:rsidR="000F119A" w:rsidRPr="002E7E7A" w:rsidRDefault="000F119A" w:rsidP="00B975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财政拨款</w:t>
            </w:r>
          </w:p>
        </w:tc>
        <w:tc>
          <w:tcPr>
            <w:tcW w:w="8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sz w:val="20"/>
                <w:szCs w:val="20"/>
              </w:rPr>
              <w:t>105</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center"/>
              <w:rPr>
                <w:rFonts w:ascii="宋体" w:hAnsi="宋体" w:cs="宋体"/>
                <w:color w:val="000000"/>
                <w:kern w:val="0"/>
                <w:sz w:val="20"/>
                <w:szCs w:val="20"/>
              </w:rPr>
            </w:pPr>
            <w:r w:rsidRPr="002E7E7A">
              <w:rPr>
                <w:rFonts w:ascii="宋体" w:hAnsi="宋体" w:cs="宋体" w:hint="eastAsia"/>
                <w:color w:val="000000"/>
                <w:kern w:val="0"/>
                <w:sz w:val="20"/>
                <w:szCs w:val="20"/>
              </w:rPr>
              <w:t>其中：</w:t>
            </w:r>
          </w:p>
          <w:p w:rsidR="000F119A" w:rsidRPr="002E7E7A" w:rsidRDefault="000F119A" w:rsidP="00B975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财政拨款</w:t>
            </w:r>
          </w:p>
        </w:tc>
        <w:tc>
          <w:tcPr>
            <w:tcW w:w="11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sz w:val="20"/>
                <w:szCs w:val="20"/>
              </w:rPr>
              <w:t>105</w:t>
            </w:r>
          </w:p>
        </w:tc>
      </w:tr>
      <w:tr w:rsidR="000F119A" w:rsidTr="00B97555">
        <w:trPr>
          <w:gridAfter w:val="1"/>
          <w:wAfter w:w="33" w:type="pct"/>
          <w:trHeight w:val="341"/>
        </w:trPr>
        <w:tc>
          <w:tcPr>
            <w:tcW w:w="16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spacing w:line="320" w:lineRule="exact"/>
              <w:jc w:val="center"/>
              <w:rPr>
                <w:rFonts w:ascii="宋体" w:hAnsi="宋体" w:cs="宋体"/>
                <w:color w:val="000000"/>
                <w:sz w:val="20"/>
                <w:szCs w:val="20"/>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其他资金</w:t>
            </w:r>
          </w:p>
        </w:tc>
        <w:tc>
          <w:tcPr>
            <w:tcW w:w="8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center"/>
              <w:rPr>
                <w:rFonts w:ascii="宋体" w:hAnsi="宋体" w:cs="宋体"/>
                <w:color w:val="000000"/>
                <w:sz w:val="20"/>
                <w:szCs w:val="20"/>
              </w:rPr>
            </w:pP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center"/>
              <w:rPr>
                <w:rFonts w:ascii="宋体" w:hAnsi="宋体" w:cs="宋体"/>
                <w:color w:val="000000"/>
                <w:sz w:val="20"/>
                <w:szCs w:val="20"/>
              </w:rPr>
            </w:pPr>
            <w:r w:rsidRPr="002E7E7A">
              <w:rPr>
                <w:rFonts w:ascii="宋体" w:hAnsi="宋体" w:cs="宋体" w:hint="eastAsia"/>
                <w:color w:val="000000"/>
                <w:kern w:val="0"/>
                <w:sz w:val="20"/>
                <w:szCs w:val="20"/>
              </w:rPr>
              <w:t>其他资金</w:t>
            </w:r>
          </w:p>
        </w:tc>
        <w:tc>
          <w:tcPr>
            <w:tcW w:w="11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center"/>
              <w:rPr>
                <w:rFonts w:ascii="宋体" w:hAnsi="宋体" w:cs="宋体"/>
                <w:color w:val="000000"/>
                <w:sz w:val="20"/>
                <w:szCs w:val="20"/>
              </w:rPr>
            </w:pPr>
          </w:p>
        </w:tc>
      </w:tr>
      <w:tr w:rsidR="000F119A" w:rsidTr="00B97555">
        <w:trPr>
          <w:gridAfter w:val="1"/>
          <w:wAfter w:w="33" w:type="pct"/>
          <w:trHeight w:val="217"/>
        </w:trPr>
        <w:tc>
          <w:tcPr>
            <w:tcW w:w="10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center"/>
              <w:rPr>
                <w:rFonts w:ascii="宋体" w:hAnsi="宋体" w:cs="宋体"/>
                <w:color w:val="000000"/>
                <w:kern w:val="0"/>
                <w:sz w:val="20"/>
                <w:szCs w:val="20"/>
              </w:rPr>
            </w:pPr>
            <w:r w:rsidRPr="002E7E7A">
              <w:rPr>
                <w:rFonts w:ascii="宋体" w:hAnsi="宋体" w:cs="宋体" w:hint="eastAsia"/>
                <w:color w:val="000000"/>
                <w:kern w:val="0"/>
                <w:sz w:val="20"/>
                <w:szCs w:val="20"/>
              </w:rPr>
              <w:t>年度总体目标</w:t>
            </w:r>
          </w:p>
          <w:p w:rsidR="000F119A" w:rsidRPr="002E7E7A" w:rsidRDefault="000F119A" w:rsidP="00B975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完成情况</w:t>
            </w:r>
          </w:p>
        </w:tc>
        <w:tc>
          <w:tcPr>
            <w:tcW w:w="205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预期目标</w:t>
            </w:r>
          </w:p>
        </w:tc>
        <w:tc>
          <w:tcPr>
            <w:tcW w:w="18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center"/>
              <w:rPr>
                <w:rFonts w:ascii="宋体" w:hAnsi="宋体" w:cs="宋体"/>
                <w:color w:val="000000"/>
                <w:sz w:val="20"/>
                <w:szCs w:val="20"/>
              </w:rPr>
            </w:pPr>
            <w:r w:rsidRPr="002E7E7A">
              <w:rPr>
                <w:rFonts w:ascii="宋体" w:hAnsi="宋体" w:cs="宋体" w:hint="eastAsia"/>
                <w:color w:val="000000"/>
                <w:kern w:val="0"/>
                <w:sz w:val="20"/>
                <w:szCs w:val="20"/>
              </w:rPr>
              <w:t>目标实际完成情况</w:t>
            </w:r>
          </w:p>
        </w:tc>
      </w:tr>
      <w:tr w:rsidR="000F119A" w:rsidTr="00B97555">
        <w:trPr>
          <w:gridAfter w:val="1"/>
          <w:wAfter w:w="33" w:type="pct"/>
          <w:trHeight w:val="1297"/>
        </w:trPr>
        <w:tc>
          <w:tcPr>
            <w:tcW w:w="10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spacing w:line="320" w:lineRule="exact"/>
              <w:jc w:val="center"/>
              <w:rPr>
                <w:rFonts w:ascii="宋体" w:hAnsi="宋体" w:cs="宋体"/>
                <w:color w:val="000000"/>
                <w:sz w:val="20"/>
                <w:szCs w:val="20"/>
              </w:rPr>
            </w:pPr>
          </w:p>
        </w:tc>
        <w:tc>
          <w:tcPr>
            <w:tcW w:w="2055" w:type="pct"/>
            <w:gridSpan w:val="3"/>
            <w:tcBorders>
              <w:top w:val="single" w:sz="4" w:space="0" w:color="000000"/>
              <w:left w:val="single" w:sz="4" w:space="0" w:color="000000"/>
              <w:bottom w:val="single" w:sz="4" w:space="0" w:color="000000"/>
              <w:right w:val="single" w:sz="4" w:space="0" w:color="000000"/>
            </w:tcBorders>
            <w:shd w:val="clear" w:color="auto" w:fill="auto"/>
          </w:tcPr>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激励先进，调动人员积极性，更好的做好四川省维护稳定工作，保证社会稳定。</w:t>
            </w:r>
          </w:p>
        </w:tc>
        <w:tc>
          <w:tcPr>
            <w:tcW w:w="1887" w:type="pct"/>
            <w:gridSpan w:val="3"/>
            <w:tcBorders>
              <w:top w:val="single" w:sz="4" w:space="0" w:color="000000"/>
              <w:left w:val="single" w:sz="4" w:space="0" w:color="000000"/>
              <w:bottom w:val="single" w:sz="4" w:space="0" w:color="000000"/>
              <w:right w:val="single" w:sz="4" w:space="0" w:color="000000"/>
            </w:tcBorders>
            <w:shd w:val="clear" w:color="auto" w:fill="auto"/>
          </w:tcPr>
          <w:p w:rsidR="000F119A" w:rsidRPr="002E7E7A" w:rsidRDefault="000F119A" w:rsidP="00B97555">
            <w:pPr>
              <w:widowControl/>
              <w:spacing w:line="320" w:lineRule="exact"/>
              <w:jc w:val="left"/>
              <w:textAlignment w:val="top"/>
              <w:rPr>
                <w:rFonts w:ascii="宋体" w:hAnsi="宋体" w:cs="宋体"/>
                <w:color w:val="000000"/>
                <w:sz w:val="20"/>
                <w:szCs w:val="20"/>
              </w:rPr>
            </w:pPr>
            <w:r w:rsidRPr="00330AC6">
              <w:rPr>
                <w:rFonts w:ascii="宋体" w:hAnsi="宋体" w:cs="宋体" w:hint="eastAsia"/>
                <w:color w:val="000000"/>
                <w:sz w:val="20"/>
                <w:szCs w:val="20"/>
              </w:rPr>
              <w:t>通过激励先进，更好地调动人员做好四川省维护稳定工作的积极性，保证社会稳定</w:t>
            </w:r>
          </w:p>
        </w:tc>
      </w:tr>
      <w:tr w:rsidR="000F119A" w:rsidTr="00B97555">
        <w:trPr>
          <w:gridAfter w:val="1"/>
          <w:wAfter w:w="33" w:type="pct"/>
          <w:trHeight w:val="738"/>
        </w:trPr>
        <w:tc>
          <w:tcPr>
            <w:tcW w:w="1025" w:type="pct"/>
            <w:vMerge w:val="restart"/>
            <w:tcBorders>
              <w:top w:val="single" w:sz="4" w:space="0" w:color="000000"/>
              <w:left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年度绩效指标完成情况</w:t>
            </w:r>
          </w:p>
        </w:tc>
        <w:tc>
          <w:tcPr>
            <w:tcW w:w="591" w:type="pct"/>
            <w:tcBorders>
              <w:top w:val="single" w:sz="4" w:space="0" w:color="000000"/>
              <w:left w:val="nil"/>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一级</w:t>
            </w:r>
          </w:p>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指标</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二级</w:t>
            </w:r>
          </w:p>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指标</w:t>
            </w:r>
          </w:p>
        </w:tc>
        <w:tc>
          <w:tcPr>
            <w:tcW w:w="8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三级</w:t>
            </w:r>
          </w:p>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指标</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预期指标值</w:t>
            </w:r>
          </w:p>
        </w:tc>
        <w:tc>
          <w:tcPr>
            <w:tcW w:w="11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实际完成指标值</w:t>
            </w:r>
          </w:p>
        </w:tc>
      </w:tr>
      <w:tr w:rsidR="000F119A" w:rsidTr="00B97555">
        <w:trPr>
          <w:gridAfter w:val="1"/>
          <w:wAfter w:w="33" w:type="pct"/>
          <w:trHeight w:val="480"/>
        </w:trPr>
        <w:tc>
          <w:tcPr>
            <w:tcW w:w="1025" w:type="pct"/>
            <w:vMerge/>
            <w:tcBorders>
              <w:left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top"/>
              <w:rPr>
                <w:rFonts w:ascii="宋体" w:hAnsi="宋体" w:cs="宋体"/>
                <w:color w:val="000000"/>
                <w:sz w:val="20"/>
                <w:szCs w:val="20"/>
              </w:rPr>
            </w:pPr>
          </w:p>
        </w:tc>
        <w:tc>
          <w:tcPr>
            <w:tcW w:w="5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完成</w:t>
            </w:r>
          </w:p>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指标</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数量指标</w:t>
            </w:r>
          </w:p>
        </w:tc>
        <w:tc>
          <w:tcPr>
            <w:tcW w:w="8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先进个人数</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200人</w:t>
            </w:r>
          </w:p>
        </w:tc>
        <w:tc>
          <w:tcPr>
            <w:tcW w:w="116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200人</w:t>
            </w:r>
          </w:p>
        </w:tc>
      </w:tr>
      <w:tr w:rsidR="000F119A" w:rsidTr="00B97555">
        <w:trPr>
          <w:gridAfter w:val="1"/>
          <w:wAfter w:w="33" w:type="pct"/>
          <w:trHeight w:val="480"/>
        </w:trPr>
        <w:tc>
          <w:tcPr>
            <w:tcW w:w="1025" w:type="pct"/>
            <w:vMerge/>
            <w:tcBorders>
              <w:left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top"/>
              <w:rPr>
                <w:rFonts w:ascii="宋体" w:hAnsi="宋体" w:cs="宋体"/>
                <w:color w:val="000000"/>
                <w:sz w:val="20"/>
                <w:szCs w:val="20"/>
              </w:rPr>
            </w:pPr>
          </w:p>
        </w:tc>
        <w:tc>
          <w:tcPr>
            <w:tcW w:w="5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top"/>
              <w:rPr>
                <w:rFonts w:ascii="宋体" w:hAnsi="宋体" w:cs="宋体"/>
                <w:color w:val="000000"/>
                <w:sz w:val="20"/>
                <w:szCs w:val="20"/>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数量指标</w:t>
            </w:r>
          </w:p>
        </w:tc>
        <w:tc>
          <w:tcPr>
            <w:tcW w:w="8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奖励标准</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5000元/人</w:t>
            </w:r>
          </w:p>
        </w:tc>
        <w:tc>
          <w:tcPr>
            <w:tcW w:w="116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5000元/人</w:t>
            </w:r>
          </w:p>
        </w:tc>
      </w:tr>
      <w:tr w:rsidR="000F119A" w:rsidTr="00B97555">
        <w:trPr>
          <w:gridAfter w:val="1"/>
          <w:wAfter w:w="33" w:type="pct"/>
          <w:trHeight w:val="480"/>
        </w:trPr>
        <w:tc>
          <w:tcPr>
            <w:tcW w:w="1025" w:type="pct"/>
            <w:vMerge/>
            <w:tcBorders>
              <w:left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top"/>
              <w:rPr>
                <w:rFonts w:ascii="宋体" w:hAnsi="宋体" w:cs="宋体"/>
                <w:color w:val="000000"/>
                <w:sz w:val="20"/>
                <w:szCs w:val="20"/>
              </w:rPr>
            </w:pPr>
          </w:p>
        </w:tc>
        <w:tc>
          <w:tcPr>
            <w:tcW w:w="5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top"/>
              <w:rPr>
                <w:rFonts w:ascii="宋体" w:hAnsi="宋体" w:cs="宋体"/>
                <w:color w:val="000000"/>
                <w:sz w:val="20"/>
                <w:szCs w:val="20"/>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数量指标</w:t>
            </w:r>
          </w:p>
        </w:tc>
        <w:tc>
          <w:tcPr>
            <w:tcW w:w="8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先进集体数</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100人</w:t>
            </w:r>
          </w:p>
        </w:tc>
        <w:tc>
          <w:tcPr>
            <w:tcW w:w="116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100人</w:t>
            </w:r>
          </w:p>
        </w:tc>
      </w:tr>
      <w:tr w:rsidR="000F119A" w:rsidTr="00B97555">
        <w:trPr>
          <w:gridAfter w:val="1"/>
          <w:wAfter w:w="33" w:type="pct"/>
          <w:trHeight w:val="480"/>
        </w:trPr>
        <w:tc>
          <w:tcPr>
            <w:tcW w:w="1025" w:type="pct"/>
            <w:vMerge/>
            <w:tcBorders>
              <w:left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top"/>
              <w:rPr>
                <w:rFonts w:ascii="宋体" w:hAnsi="宋体" w:cs="宋体"/>
                <w:color w:val="000000"/>
                <w:sz w:val="20"/>
                <w:szCs w:val="20"/>
              </w:rPr>
            </w:pPr>
          </w:p>
        </w:tc>
        <w:tc>
          <w:tcPr>
            <w:tcW w:w="591"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2E7E7A" w:rsidRDefault="000F119A" w:rsidP="00B97555">
            <w:pPr>
              <w:widowControl/>
              <w:spacing w:line="320" w:lineRule="exact"/>
              <w:jc w:val="left"/>
              <w:textAlignment w:val="top"/>
              <w:rPr>
                <w:rFonts w:ascii="宋体" w:hAnsi="宋体" w:cs="宋体"/>
                <w:color w:val="000000"/>
                <w:sz w:val="20"/>
                <w:szCs w:val="20"/>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时效指标</w:t>
            </w:r>
          </w:p>
        </w:tc>
        <w:tc>
          <w:tcPr>
            <w:tcW w:w="8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奖励时间</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计划2021年2月左右</w:t>
            </w:r>
          </w:p>
        </w:tc>
        <w:tc>
          <w:tcPr>
            <w:tcW w:w="116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2E7E7A" w:rsidRDefault="000F119A" w:rsidP="00B97555">
            <w:pPr>
              <w:widowControl/>
              <w:spacing w:line="320" w:lineRule="exact"/>
              <w:jc w:val="left"/>
              <w:textAlignment w:val="top"/>
              <w:rPr>
                <w:rFonts w:ascii="宋体" w:hAnsi="宋体" w:cs="宋体"/>
                <w:color w:val="000000"/>
                <w:sz w:val="20"/>
                <w:szCs w:val="20"/>
              </w:rPr>
            </w:pPr>
            <w:r w:rsidRPr="002E7E7A">
              <w:rPr>
                <w:rFonts w:ascii="宋体" w:hAnsi="宋体" w:cs="宋体" w:hint="eastAsia"/>
                <w:color w:val="000000"/>
                <w:sz w:val="20"/>
                <w:szCs w:val="20"/>
              </w:rPr>
              <w:t>2021年</w:t>
            </w:r>
            <w:r>
              <w:rPr>
                <w:rFonts w:ascii="宋体" w:hAnsi="宋体" w:cs="宋体" w:hint="eastAsia"/>
                <w:color w:val="000000"/>
                <w:sz w:val="20"/>
                <w:szCs w:val="20"/>
              </w:rPr>
              <w:t>2</w:t>
            </w:r>
            <w:r w:rsidRPr="002E7E7A">
              <w:rPr>
                <w:rFonts w:ascii="宋体" w:hAnsi="宋体" w:cs="宋体" w:hint="eastAsia"/>
                <w:color w:val="000000"/>
                <w:sz w:val="20"/>
                <w:szCs w:val="20"/>
              </w:rPr>
              <w:t>月</w:t>
            </w:r>
          </w:p>
        </w:tc>
      </w:tr>
      <w:tr w:rsidR="000F119A" w:rsidTr="00B97555">
        <w:trPr>
          <w:gridAfter w:val="1"/>
          <w:wAfter w:w="33" w:type="pct"/>
          <w:trHeight w:val="931"/>
        </w:trPr>
        <w:tc>
          <w:tcPr>
            <w:tcW w:w="1025" w:type="pct"/>
            <w:vMerge/>
            <w:tcBorders>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top"/>
              <w:rPr>
                <w:rFonts w:ascii="宋体" w:hAnsi="宋体" w:cs="宋体"/>
                <w:color w:val="000000"/>
                <w:sz w:val="20"/>
                <w:szCs w:val="20"/>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top"/>
              <w:rPr>
                <w:rFonts w:ascii="宋体" w:hAnsi="宋体" w:cs="宋体"/>
                <w:color w:val="000000"/>
                <w:sz w:val="20"/>
                <w:szCs w:val="20"/>
              </w:rPr>
            </w:pPr>
            <w:r w:rsidRPr="002E7E7A">
              <w:rPr>
                <w:rFonts w:ascii="宋体" w:hAnsi="宋体" w:cs="宋体" w:hint="eastAsia"/>
                <w:color w:val="000000"/>
                <w:sz w:val="20"/>
                <w:szCs w:val="20"/>
              </w:rPr>
              <w:t>效益</w:t>
            </w:r>
            <w:r w:rsidRPr="002E7E7A">
              <w:rPr>
                <w:rFonts w:ascii="宋体" w:hAnsi="宋体" w:cs="宋体" w:hint="eastAsia"/>
                <w:color w:val="000000"/>
                <w:sz w:val="20"/>
                <w:szCs w:val="20"/>
              </w:rPr>
              <w:br/>
              <w:t>指标</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top"/>
              <w:rPr>
                <w:rFonts w:ascii="宋体" w:hAnsi="宋体" w:cs="宋体"/>
                <w:color w:val="000000"/>
                <w:sz w:val="20"/>
                <w:szCs w:val="20"/>
              </w:rPr>
            </w:pPr>
            <w:r w:rsidRPr="002E7E7A">
              <w:rPr>
                <w:rFonts w:ascii="宋体" w:hAnsi="宋体" w:cs="宋体" w:hint="eastAsia"/>
                <w:color w:val="000000"/>
                <w:sz w:val="20"/>
                <w:szCs w:val="20"/>
              </w:rPr>
              <w:t>社会效益指标</w:t>
            </w:r>
          </w:p>
        </w:tc>
        <w:tc>
          <w:tcPr>
            <w:tcW w:w="8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top"/>
              <w:rPr>
                <w:rFonts w:ascii="宋体" w:hAnsi="宋体" w:cs="宋体"/>
                <w:color w:val="000000"/>
                <w:sz w:val="20"/>
                <w:szCs w:val="20"/>
              </w:rPr>
            </w:pPr>
            <w:r w:rsidRPr="002E7E7A">
              <w:rPr>
                <w:rFonts w:ascii="宋体" w:hAnsi="宋体" w:cs="宋体" w:hint="eastAsia"/>
                <w:color w:val="000000"/>
                <w:sz w:val="20"/>
                <w:szCs w:val="20"/>
              </w:rPr>
              <w:t>激励先进，调动人员积极性，做好四川省维护稳定工作。</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center"/>
              <w:textAlignment w:val="top"/>
              <w:rPr>
                <w:rFonts w:ascii="宋体" w:hAnsi="宋体" w:cs="宋体"/>
                <w:color w:val="000000"/>
                <w:sz w:val="20"/>
                <w:szCs w:val="20"/>
              </w:rPr>
            </w:pPr>
            <w:r w:rsidRPr="002E7E7A">
              <w:rPr>
                <w:rFonts w:ascii="宋体" w:hAnsi="宋体" w:cs="宋体" w:hint="eastAsia"/>
                <w:color w:val="000000"/>
                <w:sz w:val="20"/>
                <w:szCs w:val="20"/>
              </w:rPr>
              <w:t>激励先进，调动人员积极性，做好四川省维护稳定工作。</w:t>
            </w:r>
          </w:p>
        </w:tc>
        <w:tc>
          <w:tcPr>
            <w:tcW w:w="11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2E7E7A" w:rsidRDefault="000F119A" w:rsidP="00B97555">
            <w:pPr>
              <w:widowControl/>
              <w:spacing w:line="320" w:lineRule="exact"/>
              <w:jc w:val="left"/>
              <w:textAlignment w:val="top"/>
              <w:rPr>
                <w:rFonts w:ascii="宋体" w:hAnsi="宋体" w:cs="宋体"/>
                <w:color w:val="000000"/>
                <w:sz w:val="20"/>
                <w:szCs w:val="20"/>
              </w:rPr>
            </w:pPr>
            <w:r w:rsidRPr="00330AC6">
              <w:rPr>
                <w:rFonts w:ascii="宋体" w:hAnsi="宋体" w:cs="宋体" w:hint="eastAsia"/>
                <w:color w:val="000000"/>
                <w:sz w:val="20"/>
                <w:szCs w:val="20"/>
              </w:rPr>
              <w:t>通过激励先进，更好地调动人员做好四川省维护稳定工作的积极性，保证社会稳定</w:t>
            </w:r>
          </w:p>
        </w:tc>
      </w:tr>
    </w:tbl>
    <w:p w:rsidR="000F119A" w:rsidRPr="005F3D2B" w:rsidRDefault="000F119A" w:rsidP="000F119A"/>
    <w:p w:rsidR="000F119A" w:rsidRPr="002E7E7A" w:rsidRDefault="000F119A" w:rsidP="000F119A"/>
    <w:p w:rsidR="000F119A" w:rsidRPr="005223CC" w:rsidRDefault="000F119A" w:rsidP="000F119A">
      <w:pPr>
        <w:spacing w:line="600" w:lineRule="exact"/>
        <w:ind w:left="645"/>
        <w:rPr>
          <w:spacing w:val="6"/>
          <w:szCs w:val="32"/>
        </w:rPr>
      </w:pPr>
    </w:p>
    <w:p w:rsidR="000F119A" w:rsidRDefault="000F119A" w:rsidP="000F119A">
      <w:pPr>
        <w:spacing w:line="600" w:lineRule="exact"/>
        <w:ind w:right="-23" w:firstLineChars="200" w:firstLine="444"/>
        <w:jc w:val="center"/>
        <w:rPr>
          <w:spacing w:val="6"/>
          <w:szCs w:val="32"/>
        </w:rPr>
      </w:pPr>
    </w:p>
    <w:p w:rsidR="000F119A" w:rsidRDefault="000F119A" w:rsidP="000F119A">
      <w:pPr>
        <w:widowControl/>
        <w:adjustRightInd w:val="0"/>
        <w:snapToGrid w:val="0"/>
        <w:spacing w:line="580" w:lineRule="exact"/>
        <w:ind w:firstLineChars="200" w:firstLine="420"/>
        <w:contextualSpacing/>
        <w:jc w:val="left"/>
        <w:rPr>
          <w:rFonts w:ascii="仿宋_GB2312" w:hAnsi="宋体" w:cs="宋体"/>
          <w:color w:val="000000"/>
          <w:kern w:val="0"/>
          <w:szCs w:val="32"/>
          <w:shd w:val="clear" w:color="auto" w:fill="FFFFFF"/>
          <w:lang w:val="zh-CN"/>
        </w:rPr>
      </w:pPr>
    </w:p>
    <w:p w:rsidR="000F119A" w:rsidRDefault="000F119A" w:rsidP="000F119A">
      <w:pPr>
        <w:widowControl/>
        <w:adjustRightInd w:val="0"/>
        <w:snapToGrid w:val="0"/>
        <w:spacing w:line="580" w:lineRule="exact"/>
        <w:ind w:firstLineChars="200" w:firstLine="420"/>
        <w:contextualSpacing/>
        <w:jc w:val="left"/>
        <w:rPr>
          <w:rFonts w:ascii="仿宋_GB2312" w:hAnsi="宋体" w:cs="宋体"/>
          <w:color w:val="000000"/>
          <w:kern w:val="0"/>
          <w:szCs w:val="32"/>
          <w:shd w:val="clear" w:color="auto" w:fill="FFFFFF"/>
          <w:lang w:val="zh-CN"/>
        </w:rPr>
      </w:pPr>
    </w:p>
    <w:p w:rsidR="000F119A" w:rsidRDefault="000F119A" w:rsidP="000F119A">
      <w:pPr>
        <w:pStyle w:val="a0"/>
        <w:spacing w:before="72"/>
        <w:rPr>
          <w:lang w:val="zh-CN"/>
        </w:rPr>
      </w:pPr>
    </w:p>
    <w:p w:rsidR="000F119A" w:rsidRDefault="000F119A" w:rsidP="000F119A">
      <w:pPr>
        <w:pStyle w:val="a0"/>
        <w:spacing w:before="72"/>
        <w:rPr>
          <w:lang w:val="zh-CN"/>
        </w:rPr>
      </w:pPr>
    </w:p>
    <w:p w:rsidR="000F119A" w:rsidRPr="000F119A" w:rsidRDefault="000F119A" w:rsidP="000F119A">
      <w:pPr>
        <w:pStyle w:val="a0"/>
        <w:spacing w:before="72"/>
        <w:rPr>
          <w:lang w:val="zh-CN"/>
        </w:rPr>
      </w:pPr>
    </w:p>
    <w:tbl>
      <w:tblPr>
        <w:tblpPr w:leftFromText="180" w:rightFromText="180" w:vertAnchor="text" w:horzAnchor="page" w:tblpX="1256" w:tblpY="221"/>
        <w:tblOverlap w:val="never"/>
        <w:tblW w:w="5778" w:type="pct"/>
        <w:tblLook w:val="04A0"/>
      </w:tblPr>
      <w:tblGrid>
        <w:gridCol w:w="1983"/>
        <w:gridCol w:w="1142"/>
        <w:gridCol w:w="1335"/>
        <w:gridCol w:w="1936"/>
        <w:gridCol w:w="1117"/>
        <w:gridCol w:w="523"/>
        <w:gridCol w:w="1597"/>
        <w:gridCol w:w="222"/>
      </w:tblGrid>
      <w:tr w:rsidR="000F119A" w:rsidTr="00B97555">
        <w:trPr>
          <w:trHeight w:val="675"/>
        </w:trPr>
        <w:tc>
          <w:tcPr>
            <w:tcW w:w="4891" w:type="pct"/>
            <w:gridSpan w:val="7"/>
            <w:tcBorders>
              <w:top w:val="nil"/>
              <w:left w:val="nil"/>
              <w:bottom w:val="nil"/>
              <w:right w:val="nil"/>
            </w:tcBorders>
            <w:shd w:val="clear" w:color="auto" w:fill="auto"/>
            <w:vAlign w:val="center"/>
          </w:tcPr>
          <w:p w:rsidR="000F119A" w:rsidRDefault="000F119A" w:rsidP="00A97CC8">
            <w:pPr>
              <w:widowControl/>
              <w:jc w:val="center"/>
              <w:textAlignment w:val="center"/>
              <w:rPr>
                <w:rFonts w:ascii="宋体" w:hAnsi="宋体" w:cs="宋体"/>
                <w:b/>
                <w:color w:val="000000"/>
                <w:sz w:val="32"/>
                <w:szCs w:val="32"/>
              </w:rPr>
            </w:pPr>
            <w:r w:rsidRPr="00AA5F92">
              <w:rPr>
                <w:rFonts w:ascii="宋体" w:hAnsi="宋体" w:cs="宋体" w:hint="eastAsia"/>
                <w:b/>
                <w:color w:val="000000"/>
                <w:sz w:val="32"/>
                <w:szCs w:val="32"/>
              </w:rPr>
              <w:lastRenderedPageBreak/>
              <w:t>2021年100万元以上（含）特定目标类部门预算项目绩效目标自评</w:t>
            </w:r>
          </w:p>
          <w:p w:rsidR="00A97CC8" w:rsidRPr="00A97CC8" w:rsidRDefault="00A97CC8" w:rsidP="00A97CC8">
            <w:pPr>
              <w:pStyle w:val="a0"/>
              <w:spacing w:before="72"/>
              <w:jc w:val="center"/>
              <w:rPr>
                <w:rFonts w:ascii="宋体" w:eastAsia="宋体" w:hAnsi="宋体" w:cs="宋体"/>
                <w:b/>
                <w:color w:val="000000"/>
                <w:kern w:val="2"/>
                <w:sz w:val="32"/>
                <w:szCs w:val="32"/>
              </w:rPr>
            </w:pPr>
            <w:r w:rsidRPr="00A97CC8">
              <w:rPr>
                <w:rFonts w:ascii="宋体" w:eastAsia="宋体" w:hAnsi="宋体" w:cs="宋体" w:hint="eastAsia"/>
                <w:b/>
                <w:color w:val="000000"/>
                <w:kern w:val="2"/>
                <w:sz w:val="32"/>
                <w:szCs w:val="32"/>
              </w:rPr>
              <w:t>（政法工作宣传</w:t>
            </w:r>
            <w:r>
              <w:rPr>
                <w:rFonts w:ascii="宋体" w:eastAsia="宋体" w:hAnsi="宋体" w:cs="宋体" w:hint="eastAsia"/>
                <w:b/>
                <w:color w:val="000000"/>
                <w:kern w:val="2"/>
                <w:sz w:val="32"/>
                <w:szCs w:val="32"/>
              </w:rPr>
              <w:t>项目</w:t>
            </w:r>
            <w:r w:rsidRPr="00A97CC8">
              <w:rPr>
                <w:rFonts w:ascii="宋体" w:eastAsia="宋体" w:hAnsi="宋体" w:cs="宋体" w:hint="eastAsia"/>
                <w:b/>
                <w:color w:val="000000"/>
                <w:kern w:val="2"/>
                <w:sz w:val="32"/>
                <w:szCs w:val="32"/>
              </w:rPr>
              <w:t>）</w:t>
            </w:r>
          </w:p>
        </w:tc>
        <w:tc>
          <w:tcPr>
            <w:tcW w:w="109" w:type="pct"/>
            <w:tcBorders>
              <w:top w:val="nil"/>
              <w:left w:val="nil"/>
              <w:bottom w:val="nil"/>
              <w:right w:val="nil"/>
            </w:tcBorders>
            <w:shd w:val="clear" w:color="auto" w:fill="auto"/>
            <w:vAlign w:val="center"/>
          </w:tcPr>
          <w:p w:rsidR="000F119A" w:rsidRDefault="000F119A" w:rsidP="00B97555">
            <w:pPr>
              <w:widowControl/>
              <w:jc w:val="center"/>
              <w:textAlignment w:val="center"/>
              <w:rPr>
                <w:rFonts w:ascii="宋体" w:hAnsi="宋体" w:cs="宋体"/>
                <w:b/>
                <w:color w:val="000000"/>
                <w:kern w:val="0"/>
                <w:szCs w:val="32"/>
              </w:rPr>
            </w:pPr>
          </w:p>
        </w:tc>
      </w:tr>
      <w:tr w:rsidR="000F119A" w:rsidTr="00B97555">
        <w:trPr>
          <w:gridAfter w:val="1"/>
          <w:wAfter w:w="109" w:type="pct"/>
          <w:trHeight w:val="254"/>
        </w:trPr>
        <w:tc>
          <w:tcPr>
            <w:tcW w:w="15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center"/>
              <w:rPr>
                <w:rFonts w:ascii="宋体" w:hAnsi="宋体" w:cs="宋体"/>
                <w:color w:val="000000"/>
                <w:sz w:val="20"/>
                <w:szCs w:val="20"/>
              </w:rPr>
            </w:pPr>
            <w:r w:rsidRPr="00CC526C">
              <w:rPr>
                <w:rFonts w:ascii="宋体" w:hAnsi="宋体" w:cs="宋体" w:hint="eastAsia"/>
                <w:color w:val="000000"/>
                <w:kern w:val="0"/>
                <w:sz w:val="20"/>
                <w:szCs w:val="20"/>
              </w:rPr>
              <w:t>主管部门及代码</w:t>
            </w:r>
          </w:p>
        </w:tc>
        <w:tc>
          <w:tcPr>
            <w:tcW w:w="16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A97CC8">
            <w:pPr>
              <w:widowControl/>
              <w:spacing w:line="320" w:lineRule="exact"/>
              <w:textAlignment w:val="center"/>
              <w:rPr>
                <w:rFonts w:ascii="宋体" w:hAnsi="宋体" w:cs="宋体"/>
                <w:color w:val="000000"/>
                <w:sz w:val="20"/>
                <w:szCs w:val="20"/>
              </w:rPr>
            </w:pPr>
            <w:r w:rsidRPr="00CC526C">
              <w:rPr>
                <w:rFonts w:ascii="宋体" w:hAnsi="宋体" w:cs="宋体" w:hint="eastAsia"/>
                <w:color w:val="000000"/>
                <w:sz w:val="20"/>
                <w:szCs w:val="20"/>
              </w:rPr>
              <w:t>203301</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center"/>
              <w:rPr>
                <w:rFonts w:ascii="宋体" w:hAnsi="宋体" w:cs="宋体"/>
                <w:color w:val="000000"/>
                <w:sz w:val="20"/>
                <w:szCs w:val="20"/>
              </w:rPr>
            </w:pPr>
            <w:r w:rsidRPr="00CC526C">
              <w:rPr>
                <w:rFonts w:ascii="宋体" w:hAnsi="宋体" w:cs="宋体" w:hint="eastAsia"/>
                <w:color w:val="000000"/>
                <w:kern w:val="0"/>
                <w:sz w:val="20"/>
                <w:szCs w:val="20"/>
              </w:rPr>
              <w:t>实施单位</w:t>
            </w:r>
          </w:p>
        </w:tc>
        <w:tc>
          <w:tcPr>
            <w:tcW w:w="10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A97CC8">
            <w:pPr>
              <w:widowControl/>
              <w:spacing w:line="320" w:lineRule="exact"/>
              <w:jc w:val="left"/>
              <w:textAlignment w:val="center"/>
              <w:rPr>
                <w:rFonts w:ascii="宋体" w:hAnsi="宋体" w:cs="宋体"/>
                <w:color w:val="000000"/>
                <w:sz w:val="20"/>
                <w:szCs w:val="20"/>
              </w:rPr>
            </w:pPr>
            <w:r w:rsidRPr="00CC526C">
              <w:rPr>
                <w:rFonts w:ascii="宋体" w:hAnsi="宋体" w:cs="宋体" w:hint="eastAsia"/>
                <w:color w:val="000000"/>
                <w:sz w:val="20"/>
                <w:szCs w:val="20"/>
              </w:rPr>
              <w:t>中共四川省委政法委员会</w:t>
            </w:r>
          </w:p>
        </w:tc>
      </w:tr>
      <w:tr w:rsidR="000F119A" w:rsidTr="00B97555">
        <w:trPr>
          <w:gridAfter w:val="1"/>
          <w:wAfter w:w="109" w:type="pct"/>
          <w:trHeight w:val="341"/>
        </w:trPr>
        <w:tc>
          <w:tcPr>
            <w:tcW w:w="158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center"/>
              <w:rPr>
                <w:rFonts w:ascii="宋体" w:hAnsi="宋体" w:cs="宋体"/>
                <w:color w:val="000000"/>
                <w:sz w:val="20"/>
                <w:szCs w:val="20"/>
              </w:rPr>
            </w:pPr>
            <w:r w:rsidRPr="00CC526C">
              <w:rPr>
                <w:rFonts w:ascii="宋体" w:hAnsi="宋体" w:cs="宋体" w:hint="eastAsia"/>
                <w:color w:val="000000"/>
                <w:kern w:val="0"/>
                <w:sz w:val="20"/>
                <w:szCs w:val="20"/>
              </w:rPr>
              <w:t>项目预算</w:t>
            </w:r>
            <w:r w:rsidRPr="00CC526C">
              <w:rPr>
                <w:rFonts w:ascii="宋体" w:hAnsi="宋体" w:cs="宋体" w:hint="eastAsia"/>
                <w:color w:val="000000"/>
                <w:kern w:val="0"/>
                <w:sz w:val="20"/>
                <w:szCs w:val="20"/>
              </w:rPr>
              <w:br/>
              <w:t>执行情况</w:t>
            </w:r>
            <w:r w:rsidRPr="00CC526C">
              <w:rPr>
                <w:rFonts w:ascii="宋体" w:hAnsi="宋体" w:cs="宋体" w:hint="eastAsia"/>
                <w:color w:val="000000"/>
                <w:kern w:val="0"/>
                <w:sz w:val="20"/>
                <w:szCs w:val="20"/>
              </w:rPr>
              <w:br/>
              <w:t>（万元）</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center"/>
              <w:rPr>
                <w:rFonts w:ascii="宋体" w:hAnsi="宋体" w:cs="宋体"/>
                <w:color w:val="000000"/>
                <w:sz w:val="20"/>
                <w:szCs w:val="20"/>
              </w:rPr>
            </w:pPr>
            <w:r w:rsidRPr="00CC526C">
              <w:rPr>
                <w:rFonts w:ascii="宋体" w:hAnsi="宋体" w:cs="宋体" w:hint="eastAsia"/>
                <w:color w:val="000000"/>
                <w:kern w:val="0"/>
                <w:sz w:val="20"/>
                <w:szCs w:val="20"/>
              </w:rPr>
              <w:t xml:space="preserve"> 预算数：</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center"/>
              <w:rPr>
                <w:rFonts w:ascii="宋体" w:hAnsi="宋体" w:cs="宋体"/>
                <w:color w:val="000000"/>
                <w:sz w:val="20"/>
                <w:szCs w:val="20"/>
              </w:rPr>
            </w:pPr>
            <w:r w:rsidRPr="00CC526C">
              <w:rPr>
                <w:rFonts w:ascii="宋体" w:hAnsi="宋体" w:cs="宋体" w:hint="eastAsia"/>
                <w:color w:val="000000"/>
                <w:sz w:val="20"/>
                <w:szCs w:val="20"/>
              </w:rPr>
              <w:t>205</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center"/>
              <w:rPr>
                <w:rFonts w:ascii="宋体" w:hAnsi="宋体" w:cs="宋体"/>
                <w:color w:val="000000"/>
                <w:sz w:val="20"/>
                <w:szCs w:val="20"/>
              </w:rPr>
            </w:pPr>
            <w:r w:rsidRPr="00CC526C">
              <w:rPr>
                <w:rFonts w:ascii="宋体" w:hAnsi="宋体" w:cs="宋体" w:hint="eastAsia"/>
                <w:color w:val="000000"/>
                <w:kern w:val="0"/>
                <w:sz w:val="20"/>
                <w:szCs w:val="20"/>
              </w:rPr>
              <w:t xml:space="preserve"> 执行数：</w:t>
            </w:r>
          </w:p>
        </w:tc>
        <w:tc>
          <w:tcPr>
            <w:tcW w:w="10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center"/>
              <w:rPr>
                <w:rFonts w:ascii="宋体" w:hAnsi="宋体" w:cs="宋体"/>
                <w:color w:val="000000"/>
                <w:sz w:val="20"/>
                <w:szCs w:val="20"/>
              </w:rPr>
            </w:pPr>
            <w:r w:rsidRPr="00CC526C">
              <w:rPr>
                <w:rFonts w:ascii="宋体" w:hAnsi="宋体" w:cs="宋体" w:hint="eastAsia"/>
                <w:color w:val="000000"/>
                <w:sz w:val="20"/>
                <w:szCs w:val="20"/>
              </w:rPr>
              <w:t>205</w:t>
            </w:r>
          </w:p>
        </w:tc>
      </w:tr>
      <w:tr w:rsidR="000F119A" w:rsidTr="00B97555">
        <w:trPr>
          <w:gridAfter w:val="1"/>
          <w:wAfter w:w="109" w:type="pct"/>
          <w:trHeight w:val="577"/>
        </w:trPr>
        <w:tc>
          <w:tcPr>
            <w:tcW w:w="158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spacing w:line="320" w:lineRule="exact"/>
              <w:jc w:val="center"/>
              <w:rPr>
                <w:rFonts w:ascii="宋体" w:hAnsi="宋体" w:cs="宋体"/>
                <w:color w:val="000000"/>
                <w:sz w:val="20"/>
                <w:szCs w:val="20"/>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center"/>
              <w:rPr>
                <w:rFonts w:ascii="宋体" w:hAnsi="宋体" w:cs="宋体"/>
                <w:color w:val="000000"/>
                <w:kern w:val="0"/>
                <w:sz w:val="20"/>
                <w:szCs w:val="20"/>
              </w:rPr>
            </w:pPr>
            <w:r w:rsidRPr="00CC526C">
              <w:rPr>
                <w:rFonts w:ascii="宋体" w:hAnsi="宋体" w:cs="宋体" w:hint="eastAsia"/>
                <w:color w:val="000000"/>
                <w:kern w:val="0"/>
                <w:sz w:val="20"/>
                <w:szCs w:val="20"/>
              </w:rPr>
              <w:t>其中：</w:t>
            </w:r>
          </w:p>
          <w:p w:rsidR="000F119A" w:rsidRPr="00CC526C" w:rsidRDefault="000F119A" w:rsidP="00B97555">
            <w:pPr>
              <w:widowControl/>
              <w:spacing w:line="320" w:lineRule="exact"/>
              <w:jc w:val="left"/>
              <w:textAlignment w:val="center"/>
              <w:rPr>
                <w:rFonts w:ascii="宋体" w:hAnsi="宋体" w:cs="宋体"/>
                <w:color w:val="000000"/>
                <w:sz w:val="20"/>
                <w:szCs w:val="20"/>
              </w:rPr>
            </w:pPr>
            <w:r w:rsidRPr="00CC526C">
              <w:rPr>
                <w:rFonts w:ascii="宋体" w:hAnsi="宋体" w:cs="宋体" w:hint="eastAsia"/>
                <w:color w:val="000000"/>
                <w:kern w:val="0"/>
                <w:sz w:val="20"/>
                <w:szCs w:val="20"/>
              </w:rPr>
              <w:t>财政拨款</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center"/>
              <w:rPr>
                <w:rFonts w:ascii="宋体" w:hAnsi="宋体" w:cs="宋体"/>
                <w:color w:val="000000"/>
                <w:sz w:val="20"/>
                <w:szCs w:val="20"/>
              </w:rPr>
            </w:pPr>
            <w:r w:rsidRPr="00CC526C">
              <w:rPr>
                <w:rFonts w:ascii="宋体" w:hAnsi="宋体" w:cs="宋体" w:hint="eastAsia"/>
                <w:color w:val="000000"/>
                <w:sz w:val="20"/>
                <w:szCs w:val="20"/>
              </w:rPr>
              <w:t>205</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center"/>
              <w:rPr>
                <w:rFonts w:ascii="宋体" w:hAnsi="宋体" w:cs="宋体"/>
                <w:color w:val="000000"/>
                <w:kern w:val="0"/>
                <w:sz w:val="20"/>
                <w:szCs w:val="20"/>
              </w:rPr>
            </w:pPr>
            <w:r w:rsidRPr="00CC526C">
              <w:rPr>
                <w:rFonts w:ascii="宋体" w:hAnsi="宋体" w:cs="宋体" w:hint="eastAsia"/>
                <w:color w:val="000000"/>
                <w:kern w:val="0"/>
                <w:sz w:val="20"/>
                <w:szCs w:val="20"/>
              </w:rPr>
              <w:t>其中：</w:t>
            </w:r>
          </w:p>
          <w:p w:rsidR="000F119A" w:rsidRPr="00CC526C" w:rsidRDefault="000F119A" w:rsidP="00B97555">
            <w:pPr>
              <w:widowControl/>
              <w:spacing w:line="320" w:lineRule="exact"/>
              <w:jc w:val="left"/>
              <w:textAlignment w:val="center"/>
              <w:rPr>
                <w:rFonts w:ascii="宋体" w:hAnsi="宋体" w:cs="宋体"/>
                <w:color w:val="000000"/>
                <w:sz w:val="20"/>
                <w:szCs w:val="20"/>
              </w:rPr>
            </w:pPr>
            <w:r w:rsidRPr="00CC526C">
              <w:rPr>
                <w:rFonts w:ascii="宋体" w:hAnsi="宋体" w:cs="宋体" w:hint="eastAsia"/>
                <w:color w:val="000000"/>
                <w:kern w:val="0"/>
                <w:sz w:val="20"/>
                <w:szCs w:val="20"/>
              </w:rPr>
              <w:t>财政拨款</w:t>
            </w:r>
          </w:p>
        </w:tc>
        <w:tc>
          <w:tcPr>
            <w:tcW w:w="10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center"/>
              <w:rPr>
                <w:rFonts w:ascii="宋体" w:hAnsi="宋体" w:cs="宋体"/>
                <w:color w:val="000000"/>
                <w:sz w:val="20"/>
                <w:szCs w:val="20"/>
              </w:rPr>
            </w:pPr>
            <w:r w:rsidRPr="00CC526C">
              <w:rPr>
                <w:rFonts w:ascii="宋体" w:hAnsi="宋体" w:cs="宋体" w:hint="eastAsia"/>
                <w:color w:val="000000"/>
                <w:sz w:val="20"/>
                <w:szCs w:val="20"/>
              </w:rPr>
              <w:t>205</w:t>
            </w:r>
          </w:p>
        </w:tc>
      </w:tr>
      <w:tr w:rsidR="000F119A" w:rsidTr="00B97555">
        <w:trPr>
          <w:gridAfter w:val="1"/>
          <w:wAfter w:w="109" w:type="pct"/>
          <w:trHeight w:val="341"/>
        </w:trPr>
        <w:tc>
          <w:tcPr>
            <w:tcW w:w="158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spacing w:line="320" w:lineRule="exact"/>
              <w:jc w:val="center"/>
              <w:rPr>
                <w:rFonts w:ascii="宋体" w:hAnsi="宋体" w:cs="宋体"/>
                <w:color w:val="000000"/>
                <w:sz w:val="20"/>
                <w:szCs w:val="20"/>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center"/>
              <w:rPr>
                <w:rFonts w:ascii="宋体" w:hAnsi="宋体" w:cs="宋体"/>
                <w:color w:val="000000"/>
                <w:sz w:val="20"/>
                <w:szCs w:val="20"/>
              </w:rPr>
            </w:pPr>
            <w:r w:rsidRPr="00CC526C">
              <w:rPr>
                <w:rFonts w:ascii="宋体" w:hAnsi="宋体" w:cs="宋体" w:hint="eastAsia"/>
                <w:color w:val="000000"/>
                <w:kern w:val="0"/>
                <w:sz w:val="20"/>
                <w:szCs w:val="20"/>
              </w:rPr>
              <w:t>其他资金</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center"/>
              <w:rPr>
                <w:rFonts w:ascii="宋体" w:hAnsi="宋体" w:cs="宋体"/>
                <w:color w:val="000000"/>
                <w:sz w:val="20"/>
                <w:szCs w:val="20"/>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center"/>
              <w:rPr>
                <w:rFonts w:ascii="宋体" w:hAnsi="宋体" w:cs="宋体"/>
                <w:color w:val="000000"/>
                <w:sz w:val="20"/>
                <w:szCs w:val="20"/>
              </w:rPr>
            </w:pPr>
            <w:r w:rsidRPr="00CC526C">
              <w:rPr>
                <w:rFonts w:ascii="宋体" w:hAnsi="宋体" w:cs="宋体" w:hint="eastAsia"/>
                <w:color w:val="000000"/>
                <w:kern w:val="0"/>
                <w:sz w:val="20"/>
                <w:szCs w:val="20"/>
              </w:rPr>
              <w:t>其他资金</w:t>
            </w:r>
          </w:p>
        </w:tc>
        <w:tc>
          <w:tcPr>
            <w:tcW w:w="10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center"/>
              <w:rPr>
                <w:rFonts w:ascii="宋体" w:hAnsi="宋体" w:cs="宋体"/>
                <w:color w:val="000000"/>
                <w:sz w:val="20"/>
                <w:szCs w:val="20"/>
              </w:rPr>
            </w:pPr>
          </w:p>
        </w:tc>
      </w:tr>
      <w:tr w:rsidR="000F119A" w:rsidTr="00B97555">
        <w:trPr>
          <w:gridAfter w:val="1"/>
          <w:wAfter w:w="109" w:type="pct"/>
          <w:trHeight w:val="217"/>
        </w:trPr>
        <w:tc>
          <w:tcPr>
            <w:tcW w:w="100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center"/>
              <w:rPr>
                <w:rFonts w:ascii="宋体" w:hAnsi="宋体" w:cs="宋体"/>
                <w:color w:val="000000"/>
                <w:kern w:val="0"/>
                <w:sz w:val="20"/>
                <w:szCs w:val="20"/>
              </w:rPr>
            </w:pPr>
            <w:r w:rsidRPr="00CC526C">
              <w:rPr>
                <w:rFonts w:ascii="宋体" w:hAnsi="宋体" w:cs="宋体" w:hint="eastAsia"/>
                <w:color w:val="000000"/>
                <w:kern w:val="0"/>
                <w:sz w:val="20"/>
                <w:szCs w:val="20"/>
              </w:rPr>
              <w:t>年度总体目标</w:t>
            </w:r>
          </w:p>
          <w:p w:rsidR="000F119A" w:rsidRPr="00CC526C" w:rsidRDefault="000F119A" w:rsidP="00B97555">
            <w:pPr>
              <w:widowControl/>
              <w:spacing w:line="320" w:lineRule="exact"/>
              <w:jc w:val="center"/>
              <w:textAlignment w:val="center"/>
              <w:rPr>
                <w:rFonts w:ascii="宋体" w:hAnsi="宋体" w:cs="宋体"/>
                <w:color w:val="000000"/>
                <w:sz w:val="20"/>
                <w:szCs w:val="20"/>
              </w:rPr>
            </w:pPr>
            <w:r w:rsidRPr="00CC526C">
              <w:rPr>
                <w:rFonts w:ascii="宋体" w:hAnsi="宋体" w:cs="宋体" w:hint="eastAsia"/>
                <w:color w:val="000000"/>
                <w:kern w:val="0"/>
                <w:sz w:val="20"/>
                <w:szCs w:val="20"/>
              </w:rPr>
              <w:t>完成情况</w:t>
            </w:r>
          </w:p>
        </w:tc>
        <w:tc>
          <w:tcPr>
            <w:tcW w:w="22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center"/>
              <w:rPr>
                <w:rFonts w:ascii="宋体" w:hAnsi="宋体" w:cs="宋体"/>
                <w:color w:val="000000"/>
                <w:sz w:val="20"/>
                <w:szCs w:val="20"/>
              </w:rPr>
            </w:pPr>
            <w:r w:rsidRPr="00CC526C">
              <w:rPr>
                <w:rFonts w:ascii="宋体" w:hAnsi="宋体" w:cs="宋体" w:hint="eastAsia"/>
                <w:color w:val="000000"/>
                <w:kern w:val="0"/>
                <w:sz w:val="20"/>
                <w:szCs w:val="20"/>
              </w:rPr>
              <w:t>预期目标</w:t>
            </w:r>
          </w:p>
        </w:tc>
        <w:tc>
          <w:tcPr>
            <w:tcW w:w="16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center"/>
              <w:rPr>
                <w:rFonts w:ascii="宋体" w:hAnsi="宋体" w:cs="宋体"/>
                <w:color w:val="000000"/>
                <w:sz w:val="20"/>
                <w:szCs w:val="20"/>
              </w:rPr>
            </w:pPr>
            <w:r w:rsidRPr="00CC526C">
              <w:rPr>
                <w:rFonts w:ascii="宋体" w:hAnsi="宋体" w:cs="宋体" w:hint="eastAsia"/>
                <w:color w:val="000000"/>
                <w:kern w:val="0"/>
                <w:sz w:val="20"/>
                <w:szCs w:val="20"/>
              </w:rPr>
              <w:t>目标实际完成情况</w:t>
            </w:r>
          </w:p>
        </w:tc>
      </w:tr>
      <w:tr w:rsidR="000F119A" w:rsidTr="00B97555">
        <w:trPr>
          <w:gridAfter w:val="1"/>
          <w:wAfter w:w="109" w:type="pct"/>
          <w:trHeight w:val="1297"/>
        </w:trPr>
        <w:tc>
          <w:tcPr>
            <w:tcW w:w="100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spacing w:line="320" w:lineRule="exact"/>
              <w:jc w:val="center"/>
              <w:rPr>
                <w:rFonts w:ascii="宋体" w:hAnsi="宋体" w:cs="宋体"/>
                <w:color w:val="000000"/>
                <w:sz w:val="20"/>
                <w:szCs w:val="20"/>
              </w:rPr>
            </w:pPr>
          </w:p>
        </w:tc>
        <w:tc>
          <w:tcPr>
            <w:tcW w:w="2241" w:type="pct"/>
            <w:gridSpan w:val="3"/>
            <w:tcBorders>
              <w:top w:val="single" w:sz="4" w:space="0" w:color="000000"/>
              <w:left w:val="single" w:sz="4" w:space="0" w:color="000000"/>
              <w:bottom w:val="single" w:sz="4" w:space="0" w:color="000000"/>
              <w:right w:val="single" w:sz="4" w:space="0" w:color="000000"/>
            </w:tcBorders>
            <w:shd w:val="clear" w:color="auto" w:fill="auto"/>
          </w:tcPr>
          <w:p w:rsidR="000F119A" w:rsidRPr="00CC526C" w:rsidRDefault="000F119A" w:rsidP="00B975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1.2021年与四川日报合作刊发政法盘点稿件。2.围绕主题宣传制作微电影、微视频、微动漫、舞台剧等作品。3.购买网络舆情监测服务，开展7*24小时常态化舆情监测，动态抓取分析涉政法、</w:t>
            </w:r>
            <w:proofErr w:type="gramStart"/>
            <w:r w:rsidRPr="00CC526C">
              <w:rPr>
                <w:rFonts w:ascii="宋体" w:hAnsi="宋体" w:cs="宋体" w:hint="eastAsia"/>
                <w:color w:val="000000"/>
                <w:sz w:val="20"/>
                <w:szCs w:val="20"/>
              </w:rPr>
              <w:t>涉政治</w:t>
            </w:r>
            <w:proofErr w:type="gramEnd"/>
            <w:r w:rsidRPr="00CC526C">
              <w:rPr>
                <w:rFonts w:ascii="宋体" w:hAnsi="宋体" w:cs="宋体" w:hint="eastAsia"/>
                <w:color w:val="000000"/>
                <w:sz w:val="20"/>
                <w:szCs w:val="20"/>
              </w:rPr>
              <w:t>安全、</w:t>
            </w:r>
            <w:proofErr w:type="gramStart"/>
            <w:r w:rsidRPr="00CC526C">
              <w:rPr>
                <w:rFonts w:ascii="宋体" w:hAnsi="宋体" w:cs="宋体" w:hint="eastAsia"/>
                <w:color w:val="000000"/>
                <w:sz w:val="20"/>
                <w:szCs w:val="20"/>
              </w:rPr>
              <w:t>涉稳定</w:t>
            </w:r>
            <w:proofErr w:type="gramEnd"/>
            <w:r w:rsidRPr="00CC526C">
              <w:rPr>
                <w:rFonts w:ascii="宋体" w:hAnsi="宋体" w:cs="宋体" w:hint="eastAsia"/>
                <w:color w:val="000000"/>
                <w:sz w:val="20"/>
                <w:szCs w:val="20"/>
              </w:rPr>
              <w:t>等信息，及时报送，并提供1名专职人员在宣传指导处驻点。4.购买政法舆情态势分析，围绕涉国家政治安全、社会稳定等具体事件,聘请专业公司开展全省政法网络舆情态势分析，提供季度、年度态势分析报告开展深度分析。4.支付新</w:t>
            </w:r>
            <w:proofErr w:type="gramStart"/>
            <w:r w:rsidRPr="00CC526C">
              <w:rPr>
                <w:rFonts w:ascii="宋体" w:hAnsi="宋体" w:cs="宋体" w:hint="eastAsia"/>
                <w:color w:val="000000"/>
                <w:sz w:val="20"/>
                <w:szCs w:val="20"/>
              </w:rPr>
              <w:t>媒体网</w:t>
            </w:r>
            <w:proofErr w:type="gramEnd"/>
            <w:r w:rsidRPr="00CC526C">
              <w:rPr>
                <w:rFonts w:ascii="宋体" w:hAnsi="宋体" w:cs="宋体" w:hint="eastAsia"/>
                <w:color w:val="000000"/>
                <w:sz w:val="20"/>
                <w:szCs w:val="20"/>
              </w:rPr>
              <w:t>评员稿费。5.第三届“平安中国看四川”</w:t>
            </w:r>
            <w:proofErr w:type="gramStart"/>
            <w:r w:rsidRPr="00CC526C">
              <w:rPr>
                <w:rFonts w:ascii="宋体" w:hAnsi="宋体" w:cs="宋体" w:hint="eastAsia"/>
                <w:color w:val="000000"/>
                <w:sz w:val="20"/>
                <w:szCs w:val="20"/>
              </w:rPr>
              <w:t>微电影微</w:t>
            </w:r>
            <w:proofErr w:type="gramEnd"/>
            <w:r w:rsidRPr="00CC526C">
              <w:rPr>
                <w:rFonts w:ascii="宋体" w:hAnsi="宋体" w:cs="宋体" w:hint="eastAsia"/>
                <w:color w:val="000000"/>
                <w:sz w:val="20"/>
                <w:szCs w:val="20"/>
              </w:rPr>
              <w:t>视频</w:t>
            </w:r>
            <w:proofErr w:type="gramStart"/>
            <w:r w:rsidRPr="00CC526C">
              <w:rPr>
                <w:rFonts w:ascii="宋体" w:hAnsi="宋体" w:cs="宋体" w:hint="eastAsia"/>
                <w:color w:val="000000"/>
                <w:sz w:val="20"/>
                <w:szCs w:val="20"/>
              </w:rPr>
              <w:t>微动漫和政法</w:t>
            </w:r>
            <w:proofErr w:type="gramEnd"/>
            <w:r w:rsidRPr="00CC526C">
              <w:rPr>
                <w:rFonts w:ascii="宋体" w:hAnsi="宋体" w:cs="宋体" w:hint="eastAsia"/>
                <w:color w:val="000000"/>
                <w:sz w:val="20"/>
                <w:szCs w:val="20"/>
              </w:rPr>
              <w:t>优秀新闻的评选与推广，评审费发放、证书制作、移动存储设备购买，在</w:t>
            </w:r>
            <w:proofErr w:type="gramStart"/>
            <w:r w:rsidRPr="00CC526C">
              <w:rPr>
                <w:rFonts w:ascii="宋体" w:hAnsi="宋体" w:cs="宋体" w:hint="eastAsia"/>
                <w:color w:val="000000"/>
                <w:sz w:val="20"/>
                <w:szCs w:val="20"/>
              </w:rPr>
              <w:t>爱奇艺、腾讯</w:t>
            </w:r>
            <w:proofErr w:type="gramEnd"/>
            <w:r w:rsidRPr="00CC526C">
              <w:rPr>
                <w:rFonts w:ascii="宋体" w:hAnsi="宋体" w:cs="宋体" w:hint="eastAsia"/>
                <w:color w:val="000000"/>
                <w:sz w:val="20"/>
                <w:szCs w:val="20"/>
              </w:rPr>
              <w:t>等平台开展合作，进行优秀作品展播等。9.印制新闻报道集、宣传舆论工作制度汇编。10.《四川政法》1年12期印刷费及编辑服务、稿费。11.重大工作任务宣传报道，相关资料编印。12.根据中央、省委有关要求，组织开展新闻采编。</w:t>
            </w:r>
          </w:p>
        </w:tc>
        <w:tc>
          <w:tcPr>
            <w:tcW w:w="1644" w:type="pct"/>
            <w:gridSpan w:val="3"/>
            <w:tcBorders>
              <w:top w:val="single" w:sz="4" w:space="0" w:color="000000"/>
              <w:left w:val="single" w:sz="4" w:space="0" w:color="000000"/>
              <w:bottom w:val="single" w:sz="4" w:space="0" w:color="000000"/>
              <w:right w:val="single" w:sz="4" w:space="0" w:color="000000"/>
            </w:tcBorders>
            <w:shd w:val="clear" w:color="auto" w:fill="auto"/>
          </w:tcPr>
          <w:p w:rsidR="000F119A" w:rsidRPr="00CC526C" w:rsidRDefault="000F119A" w:rsidP="00B97555">
            <w:pPr>
              <w:widowControl/>
              <w:spacing w:line="320" w:lineRule="exact"/>
              <w:jc w:val="left"/>
              <w:textAlignment w:val="top"/>
              <w:rPr>
                <w:rFonts w:ascii="宋体" w:hAnsi="宋体" w:cs="宋体"/>
                <w:color w:val="000000"/>
                <w:sz w:val="20"/>
                <w:szCs w:val="20"/>
              </w:rPr>
            </w:pPr>
            <w:r w:rsidRPr="00CC526C">
              <w:rPr>
                <w:rFonts w:ascii="宋体" w:hAnsi="宋体" w:cs="宋体"/>
                <w:color w:val="000000"/>
                <w:sz w:val="20"/>
                <w:szCs w:val="20"/>
              </w:rPr>
              <w:t>1.2021年与四川日报合作刊发政法盘点稿件</w:t>
            </w:r>
            <w:r w:rsidRPr="00CC526C">
              <w:rPr>
                <w:rFonts w:ascii="宋体" w:hAnsi="宋体" w:cs="宋体" w:hint="eastAsia"/>
                <w:color w:val="000000"/>
                <w:sz w:val="20"/>
                <w:szCs w:val="20"/>
              </w:rPr>
              <w:t>5篇</w:t>
            </w:r>
            <w:r w:rsidRPr="00CC526C">
              <w:rPr>
                <w:rFonts w:ascii="宋体" w:hAnsi="宋体" w:cs="宋体"/>
                <w:color w:val="000000"/>
                <w:sz w:val="20"/>
                <w:szCs w:val="20"/>
              </w:rPr>
              <w:t>。2.围绕主题宣传制作</w:t>
            </w:r>
            <w:proofErr w:type="gramStart"/>
            <w:r w:rsidRPr="00CC526C">
              <w:rPr>
                <w:rFonts w:ascii="宋体" w:hAnsi="宋体" w:cs="宋体"/>
                <w:color w:val="000000"/>
                <w:sz w:val="20"/>
                <w:szCs w:val="20"/>
              </w:rPr>
              <w:t>微电影</w:t>
            </w:r>
            <w:proofErr w:type="gramEnd"/>
            <w:r w:rsidRPr="00CC526C">
              <w:rPr>
                <w:rFonts w:ascii="宋体" w:hAnsi="宋体" w:cs="宋体" w:hint="eastAsia"/>
                <w:color w:val="000000"/>
                <w:sz w:val="20"/>
                <w:szCs w:val="20"/>
              </w:rPr>
              <w:t>1部</w:t>
            </w:r>
            <w:r w:rsidRPr="00CC526C">
              <w:rPr>
                <w:rFonts w:ascii="宋体" w:hAnsi="宋体" w:cs="宋体"/>
                <w:color w:val="000000"/>
                <w:sz w:val="20"/>
                <w:szCs w:val="20"/>
              </w:rPr>
              <w:t>。3.购买网络舆情监测服务，开展7*24小时常态化舆情监测，动态抓取分析涉政法、</w:t>
            </w:r>
            <w:proofErr w:type="gramStart"/>
            <w:r w:rsidRPr="00CC526C">
              <w:rPr>
                <w:rFonts w:ascii="宋体" w:hAnsi="宋体" w:cs="宋体"/>
                <w:color w:val="000000"/>
                <w:sz w:val="20"/>
                <w:szCs w:val="20"/>
              </w:rPr>
              <w:t>涉政治</w:t>
            </w:r>
            <w:proofErr w:type="gramEnd"/>
            <w:r w:rsidRPr="00CC526C">
              <w:rPr>
                <w:rFonts w:ascii="宋体" w:hAnsi="宋体" w:cs="宋体"/>
                <w:color w:val="000000"/>
                <w:sz w:val="20"/>
                <w:szCs w:val="20"/>
              </w:rPr>
              <w:t>安全、</w:t>
            </w:r>
            <w:proofErr w:type="gramStart"/>
            <w:r w:rsidRPr="00CC526C">
              <w:rPr>
                <w:rFonts w:ascii="宋体" w:hAnsi="宋体" w:cs="宋体"/>
                <w:color w:val="000000"/>
                <w:sz w:val="20"/>
                <w:szCs w:val="20"/>
              </w:rPr>
              <w:t>涉稳定</w:t>
            </w:r>
            <w:proofErr w:type="gramEnd"/>
            <w:r w:rsidRPr="00CC526C">
              <w:rPr>
                <w:rFonts w:ascii="宋体" w:hAnsi="宋体" w:cs="宋体"/>
                <w:color w:val="000000"/>
                <w:sz w:val="20"/>
                <w:szCs w:val="20"/>
              </w:rPr>
              <w:t>等信息，并提供1名专职人员在宣传指导处驻点</w:t>
            </w:r>
            <w:r w:rsidRPr="00CC526C">
              <w:rPr>
                <w:rFonts w:ascii="宋体" w:hAnsi="宋体" w:cs="宋体" w:hint="eastAsia"/>
                <w:color w:val="000000"/>
                <w:sz w:val="20"/>
                <w:szCs w:val="20"/>
              </w:rPr>
              <w:t>，</w:t>
            </w:r>
            <w:proofErr w:type="gramStart"/>
            <w:r w:rsidRPr="00CC526C">
              <w:rPr>
                <w:rFonts w:ascii="宋体" w:hAnsi="宋体" w:cs="宋体" w:hint="eastAsia"/>
                <w:color w:val="000000"/>
                <w:sz w:val="20"/>
                <w:szCs w:val="20"/>
              </w:rPr>
              <w:t>全年全年</w:t>
            </w:r>
            <w:proofErr w:type="gramEnd"/>
            <w:r w:rsidRPr="00CC526C">
              <w:rPr>
                <w:rFonts w:ascii="宋体" w:hAnsi="宋体" w:cs="宋体" w:hint="eastAsia"/>
                <w:color w:val="000000"/>
                <w:sz w:val="20"/>
                <w:szCs w:val="20"/>
              </w:rPr>
              <w:t>共报送《政法网络舆情日报》250期、快报40期，提示相关单位处置苗头性信息2000余条</w:t>
            </w:r>
            <w:r w:rsidRPr="00CC526C">
              <w:rPr>
                <w:rFonts w:ascii="宋体" w:hAnsi="宋体" w:cs="宋体"/>
                <w:color w:val="000000"/>
                <w:sz w:val="20"/>
                <w:szCs w:val="20"/>
              </w:rPr>
              <w:t>。4.购买政法舆情态势分析，围绕涉国家政治安全、社会稳定等具体事件,开展全省政法网络舆情态势分析，提供季度、年度态势分析报告</w:t>
            </w:r>
            <w:r w:rsidRPr="00CC526C">
              <w:rPr>
                <w:rFonts w:ascii="宋体" w:hAnsi="宋体" w:cs="宋体" w:hint="eastAsia"/>
                <w:color w:val="000000"/>
                <w:sz w:val="20"/>
                <w:szCs w:val="20"/>
              </w:rPr>
              <w:t>共12期</w:t>
            </w:r>
            <w:r w:rsidRPr="00CC526C">
              <w:rPr>
                <w:rFonts w:ascii="宋体" w:hAnsi="宋体" w:cs="宋体"/>
                <w:color w:val="000000"/>
                <w:sz w:val="20"/>
                <w:szCs w:val="20"/>
              </w:rPr>
              <w:t>。</w:t>
            </w:r>
            <w:r w:rsidRPr="00CC526C">
              <w:rPr>
                <w:rFonts w:ascii="宋体" w:hAnsi="宋体" w:cs="宋体" w:hint="eastAsia"/>
                <w:color w:val="000000"/>
                <w:sz w:val="20"/>
                <w:szCs w:val="20"/>
              </w:rPr>
              <w:t>5</w:t>
            </w:r>
            <w:r w:rsidRPr="00CC526C">
              <w:rPr>
                <w:rFonts w:ascii="宋体" w:hAnsi="宋体" w:cs="宋体"/>
                <w:color w:val="000000"/>
                <w:sz w:val="20"/>
                <w:szCs w:val="20"/>
              </w:rPr>
              <w:t>.支付新</w:t>
            </w:r>
            <w:proofErr w:type="gramStart"/>
            <w:r w:rsidRPr="00CC526C">
              <w:rPr>
                <w:rFonts w:ascii="宋体" w:hAnsi="宋体" w:cs="宋体"/>
                <w:color w:val="000000"/>
                <w:sz w:val="20"/>
                <w:szCs w:val="20"/>
              </w:rPr>
              <w:t>媒体网</w:t>
            </w:r>
            <w:proofErr w:type="gramEnd"/>
            <w:r w:rsidRPr="00CC526C">
              <w:rPr>
                <w:rFonts w:ascii="宋体" w:hAnsi="宋体" w:cs="宋体"/>
                <w:color w:val="000000"/>
                <w:sz w:val="20"/>
                <w:szCs w:val="20"/>
              </w:rPr>
              <w:t>评员稿费</w:t>
            </w:r>
            <w:r w:rsidRPr="00CC526C">
              <w:rPr>
                <w:rFonts w:ascii="宋体" w:hAnsi="宋体" w:cs="宋体" w:hint="eastAsia"/>
                <w:color w:val="000000"/>
                <w:sz w:val="20"/>
                <w:szCs w:val="20"/>
              </w:rPr>
              <w:t>9万余元</w:t>
            </w:r>
            <w:r w:rsidRPr="00CC526C">
              <w:rPr>
                <w:rFonts w:ascii="宋体" w:hAnsi="宋体" w:cs="宋体"/>
                <w:color w:val="000000"/>
                <w:sz w:val="20"/>
                <w:szCs w:val="20"/>
              </w:rPr>
              <w:t>。</w:t>
            </w:r>
            <w:r w:rsidRPr="00CC526C">
              <w:rPr>
                <w:rFonts w:ascii="宋体" w:hAnsi="宋体" w:cs="宋体" w:hint="eastAsia"/>
                <w:color w:val="000000"/>
                <w:sz w:val="20"/>
                <w:szCs w:val="20"/>
              </w:rPr>
              <w:t>6</w:t>
            </w:r>
            <w:r w:rsidRPr="00CC526C">
              <w:rPr>
                <w:rFonts w:ascii="宋体" w:hAnsi="宋体" w:cs="宋体"/>
                <w:color w:val="000000"/>
                <w:sz w:val="20"/>
                <w:szCs w:val="20"/>
              </w:rPr>
              <w:t>.</w:t>
            </w:r>
            <w:r w:rsidRPr="00CC526C">
              <w:rPr>
                <w:rFonts w:ascii="宋体" w:hAnsi="宋体" w:cs="宋体" w:hint="eastAsia"/>
                <w:color w:val="000000"/>
                <w:sz w:val="20"/>
                <w:szCs w:val="20"/>
              </w:rPr>
              <w:t>开展</w:t>
            </w:r>
            <w:r w:rsidRPr="00CC526C">
              <w:rPr>
                <w:rFonts w:ascii="宋体" w:hAnsi="宋体" w:cs="宋体"/>
                <w:color w:val="000000"/>
                <w:sz w:val="20"/>
                <w:szCs w:val="20"/>
              </w:rPr>
              <w:t>第三届“平安中国看四川”</w:t>
            </w:r>
            <w:proofErr w:type="gramStart"/>
            <w:r w:rsidRPr="00CC526C">
              <w:rPr>
                <w:rFonts w:ascii="宋体" w:hAnsi="宋体" w:cs="宋体"/>
                <w:color w:val="000000"/>
                <w:sz w:val="20"/>
                <w:szCs w:val="20"/>
              </w:rPr>
              <w:t>微电影微</w:t>
            </w:r>
            <w:proofErr w:type="gramEnd"/>
            <w:r w:rsidRPr="00CC526C">
              <w:rPr>
                <w:rFonts w:ascii="宋体" w:hAnsi="宋体" w:cs="宋体"/>
                <w:color w:val="000000"/>
                <w:sz w:val="20"/>
                <w:szCs w:val="20"/>
              </w:rPr>
              <w:t>视频</w:t>
            </w:r>
            <w:proofErr w:type="gramStart"/>
            <w:r w:rsidRPr="00CC526C">
              <w:rPr>
                <w:rFonts w:ascii="宋体" w:hAnsi="宋体" w:cs="宋体"/>
                <w:color w:val="000000"/>
                <w:sz w:val="20"/>
                <w:szCs w:val="20"/>
              </w:rPr>
              <w:t>微动漫和政法</w:t>
            </w:r>
            <w:proofErr w:type="gramEnd"/>
            <w:r w:rsidRPr="00CC526C">
              <w:rPr>
                <w:rFonts w:ascii="宋体" w:hAnsi="宋体" w:cs="宋体"/>
                <w:color w:val="000000"/>
                <w:sz w:val="20"/>
                <w:szCs w:val="20"/>
              </w:rPr>
              <w:t>优秀新闻的评选与推广</w:t>
            </w:r>
            <w:r w:rsidRPr="00CC526C">
              <w:rPr>
                <w:rFonts w:ascii="宋体" w:hAnsi="宋体" w:cs="宋体" w:hint="eastAsia"/>
                <w:color w:val="000000"/>
                <w:sz w:val="20"/>
                <w:szCs w:val="20"/>
              </w:rPr>
              <w:t>2次</w:t>
            </w:r>
            <w:r w:rsidRPr="00CC526C">
              <w:rPr>
                <w:rFonts w:ascii="宋体" w:hAnsi="宋体" w:cs="宋体"/>
                <w:color w:val="000000"/>
                <w:sz w:val="20"/>
                <w:szCs w:val="20"/>
              </w:rPr>
              <w:t>，</w:t>
            </w:r>
            <w:r w:rsidRPr="00CC526C">
              <w:rPr>
                <w:rFonts w:ascii="宋体" w:hAnsi="宋体" w:cs="宋体" w:hint="eastAsia"/>
                <w:color w:val="000000"/>
                <w:sz w:val="20"/>
                <w:szCs w:val="20"/>
              </w:rPr>
              <w:t>完成</w:t>
            </w:r>
            <w:r w:rsidRPr="00CC526C">
              <w:rPr>
                <w:rFonts w:ascii="宋体" w:hAnsi="宋体" w:cs="宋体"/>
                <w:color w:val="000000"/>
                <w:sz w:val="20"/>
                <w:szCs w:val="20"/>
              </w:rPr>
              <w:t>评审费发放、证书制作</w:t>
            </w:r>
            <w:r w:rsidRPr="00CC526C">
              <w:rPr>
                <w:rFonts w:ascii="宋体" w:hAnsi="宋体" w:cs="宋体" w:hint="eastAsia"/>
                <w:color w:val="000000"/>
                <w:sz w:val="20"/>
                <w:szCs w:val="20"/>
              </w:rPr>
              <w:t>2次，</w:t>
            </w:r>
            <w:proofErr w:type="gramStart"/>
            <w:r w:rsidRPr="00CC526C">
              <w:rPr>
                <w:rFonts w:ascii="宋体" w:hAnsi="宋体" w:cs="宋体" w:hint="eastAsia"/>
                <w:color w:val="000000"/>
                <w:sz w:val="20"/>
                <w:szCs w:val="20"/>
              </w:rPr>
              <w:t>与抖音、</w:t>
            </w:r>
            <w:r w:rsidRPr="00CC526C">
              <w:rPr>
                <w:rFonts w:ascii="宋体" w:hAnsi="宋体" w:cs="宋体"/>
                <w:color w:val="000000"/>
                <w:sz w:val="20"/>
                <w:szCs w:val="20"/>
              </w:rPr>
              <w:t>腾讯</w:t>
            </w:r>
            <w:proofErr w:type="gramEnd"/>
            <w:r w:rsidRPr="00CC526C">
              <w:rPr>
                <w:rFonts w:ascii="宋体" w:hAnsi="宋体" w:cs="宋体"/>
                <w:color w:val="000000"/>
                <w:sz w:val="20"/>
                <w:szCs w:val="20"/>
              </w:rPr>
              <w:t>等平台合作，进行优秀作品展播</w:t>
            </w:r>
            <w:r w:rsidRPr="00CC526C">
              <w:rPr>
                <w:rFonts w:ascii="宋体" w:hAnsi="宋体" w:cs="宋体" w:hint="eastAsia"/>
                <w:color w:val="000000"/>
                <w:sz w:val="20"/>
                <w:szCs w:val="20"/>
              </w:rPr>
              <w:t>1次</w:t>
            </w:r>
            <w:r w:rsidRPr="00CC526C">
              <w:rPr>
                <w:rFonts w:ascii="宋体" w:hAnsi="宋体" w:cs="宋体"/>
                <w:color w:val="000000"/>
                <w:sz w:val="20"/>
                <w:szCs w:val="20"/>
              </w:rPr>
              <w:t>。</w:t>
            </w:r>
            <w:r w:rsidRPr="00CC526C">
              <w:rPr>
                <w:rFonts w:ascii="宋体" w:hAnsi="宋体" w:cs="宋体" w:hint="eastAsia"/>
                <w:color w:val="000000"/>
                <w:sz w:val="20"/>
                <w:szCs w:val="20"/>
              </w:rPr>
              <w:t>7.完成《四川政法》12期印刷费及编辑服务、稿费。</w:t>
            </w:r>
          </w:p>
        </w:tc>
      </w:tr>
      <w:tr w:rsidR="000F119A" w:rsidTr="00B97555">
        <w:trPr>
          <w:gridAfter w:val="1"/>
          <w:wAfter w:w="109" w:type="pct"/>
          <w:trHeight w:val="738"/>
        </w:trPr>
        <w:tc>
          <w:tcPr>
            <w:tcW w:w="1007" w:type="pct"/>
            <w:vMerge w:val="restart"/>
            <w:tcBorders>
              <w:top w:val="single" w:sz="4" w:space="0" w:color="000000"/>
              <w:left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年度绩效指标完成情况</w:t>
            </w:r>
          </w:p>
        </w:tc>
        <w:tc>
          <w:tcPr>
            <w:tcW w:w="580" w:type="pct"/>
            <w:tcBorders>
              <w:top w:val="single" w:sz="4" w:space="0" w:color="000000"/>
              <w:left w:val="nil"/>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一级</w:t>
            </w:r>
          </w:p>
          <w:p w:rsidR="000F119A" w:rsidRPr="00CC526C" w:rsidRDefault="000F119A" w:rsidP="00B975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指标</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二级</w:t>
            </w:r>
          </w:p>
          <w:p w:rsidR="000F119A" w:rsidRPr="00CC526C" w:rsidRDefault="000F119A" w:rsidP="00B975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指标</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三级</w:t>
            </w:r>
          </w:p>
          <w:p w:rsidR="000F119A" w:rsidRPr="00CC526C" w:rsidRDefault="000F119A" w:rsidP="00B975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指标</w:t>
            </w:r>
          </w:p>
        </w:tc>
        <w:tc>
          <w:tcPr>
            <w:tcW w:w="8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预期指标值</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实际完成指标值</w:t>
            </w:r>
          </w:p>
        </w:tc>
      </w:tr>
      <w:tr w:rsidR="000F119A" w:rsidTr="00B97555">
        <w:trPr>
          <w:gridAfter w:val="1"/>
          <w:wAfter w:w="109" w:type="pct"/>
          <w:trHeight w:val="480"/>
        </w:trPr>
        <w:tc>
          <w:tcPr>
            <w:tcW w:w="1007" w:type="pct"/>
            <w:vMerge/>
            <w:tcBorders>
              <w:left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top"/>
              <w:rPr>
                <w:rFonts w:ascii="宋体" w:hAnsi="宋体" w:cs="宋体"/>
                <w:color w:val="000000"/>
                <w:sz w:val="20"/>
                <w:szCs w:val="20"/>
              </w:rPr>
            </w:pPr>
          </w:p>
        </w:tc>
        <w:tc>
          <w:tcPr>
            <w:tcW w:w="5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完成</w:t>
            </w:r>
          </w:p>
          <w:p w:rsidR="000F119A" w:rsidRPr="00CC526C" w:rsidRDefault="000F119A" w:rsidP="00B975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指标</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数量指标</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完成《四川政法》杂志编印</w:t>
            </w:r>
          </w:p>
        </w:tc>
        <w:tc>
          <w:tcPr>
            <w:tcW w:w="8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12期</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12期</w:t>
            </w:r>
          </w:p>
        </w:tc>
      </w:tr>
      <w:tr w:rsidR="000F119A" w:rsidTr="00B97555">
        <w:trPr>
          <w:gridAfter w:val="1"/>
          <w:wAfter w:w="109" w:type="pct"/>
          <w:trHeight w:val="1290"/>
        </w:trPr>
        <w:tc>
          <w:tcPr>
            <w:tcW w:w="1007" w:type="pct"/>
            <w:vMerge/>
            <w:tcBorders>
              <w:left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top"/>
              <w:rPr>
                <w:rFonts w:ascii="宋体" w:hAnsi="宋体" w:cs="宋体"/>
                <w:color w:val="000000"/>
                <w:sz w:val="20"/>
                <w:szCs w:val="20"/>
              </w:rPr>
            </w:pPr>
          </w:p>
        </w:tc>
        <w:tc>
          <w:tcPr>
            <w:tcW w:w="5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top"/>
              <w:rPr>
                <w:rFonts w:ascii="宋体" w:hAnsi="宋体" w:cs="宋体"/>
                <w:color w:val="000000"/>
                <w:sz w:val="20"/>
                <w:szCs w:val="20"/>
              </w:rPr>
            </w:pPr>
          </w:p>
        </w:tc>
        <w:tc>
          <w:tcPr>
            <w:tcW w:w="678" w:type="pct"/>
            <w:tcBorders>
              <w:top w:val="single" w:sz="4" w:space="0" w:color="000000"/>
              <w:left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数量指标</w:t>
            </w:r>
          </w:p>
        </w:tc>
        <w:tc>
          <w:tcPr>
            <w:tcW w:w="983" w:type="pct"/>
            <w:tcBorders>
              <w:top w:val="single" w:sz="4" w:space="0" w:color="000000"/>
              <w:left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与四川日报合作刊发政法盘点新媒体作品</w:t>
            </w:r>
          </w:p>
        </w:tc>
        <w:tc>
          <w:tcPr>
            <w:tcW w:w="833" w:type="pct"/>
            <w:gridSpan w:val="2"/>
            <w:tcBorders>
              <w:top w:val="single" w:sz="4" w:space="0" w:color="000000"/>
              <w:left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》3件</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5件</w:t>
            </w:r>
          </w:p>
        </w:tc>
      </w:tr>
      <w:tr w:rsidR="000F119A" w:rsidTr="00B97555">
        <w:trPr>
          <w:gridAfter w:val="1"/>
          <w:wAfter w:w="109" w:type="pct"/>
          <w:trHeight w:val="1290"/>
        </w:trPr>
        <w:tc>
          <w:tcPr>
            <w:tcW w:w="1007" w:type="pct"/>
            <w:vMerge/>
            <w:tcBorders>
              <w:left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top"/>
              <w:rPr>
                <w:rFonts w:ascii="宋体" w:hAnsi="宋体" w:cs="宋体"/>
                <w:color w:val="000000"/>
                <w:sz w:val="20"/>
                <w:szCs w:val="20"/>
              </w:rPr>
            </w:pPr>
          </w:p>
        </w:tc>
        <w:tc>
          <w:tcPr>
            <w:tcW w:w="5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top"/>
              <w:rPr>
                <w:rFonts w:ascii="宋体" w:hAnsi="宋体" w:cs="宋体"/>
                <w:color w:val="000000"/>
                <w:sz w:val="20"/>
                <w:szCs w:val="20"/>
              </w:rPr>
            </w:pPr>
          </w:p>
        </w:tc>
        <w:tc>
          <w:tcPr>
            <w:tcW w:w="678" w:type="pct"/>
            <w:tcBorders>
              <w:top w:val="single" w:sz="4" w:space="0" w:color="000000"/>
              <w:left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数量指标</w:t>
            </w:r>
          </w:p>
        </w:tc>
        <w:tc>
          <w:tcPr>
            <w:tcW w:w="983" w:type="pct"/>
            <w:tcBorders>
              <w:top w:val="single" w:sz="4" w:space="0" w:color="000000"/>
              <w:left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FA69AC">
              <w:rPr>
                <w:rFonts w:ascii="宋体" w:hAnsi="宋体" w:cs="宋体" w:hint="eastAsia"/>
                <w:color w:val="000000"/>
                <w:sz w:val="20"/>
                <w:szCs w:val="20"/>
              </w:rPr>
              <w:t>与四川日报合作刊发政法盘点形象宣传类稿件</w:t>
            </w:r>
          </w:p>
        </w:tc>
        <w:tc>
          <w:tcPr>
            <w:tcW w:w="833" w:type="pct"/>
            <w:gridSpan w:val="2"/>
            <w:tcBorders>
              <w:top w:val="single" w:sz="4" w:space="0" w:color="000000"/>
              <w:left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FA69AC">
              <w:rPr>
                <w:rFonts w:ascii="宋体" w:hAnsi="宋体" w:cs="宋体" w:hint="eastAsia"/>
                <w:color w:val="000000"/>
                <w:sz w:val="20"/>
                <w:szCs w:val="20"/>
              </w:rPr>
              <w:t>》5件</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5件</w:t>
            </w:r>
          </w:p>
        </w:tc>
      </w:tr>
      <w:tr w:rsidR="000F119A" w:rsidTr="00B97555">
        <w:trPr>
          <w:gridAfter w:val="1"/>
          <w:wAfter w:w="109" w:type="pct"/>
          <w:trHeight w:val="696"/>
        </w:trPr>
        <w:tc>
          <w:tcPr>
            <w:tcW w:w="1007" w:type="pct"/>
            <w:vMerge/>
            <w:tcBorders>
              <w:left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top"/>
              <w:rPr>
                <w:rFonts w:ascii="宋体" w:hAnsi="宋体" w:cs="宋体"/>
                <w:color w:val="000000"/>
                <w:sz w:val="20"/>
                <w:szCs w:val="20"/>
              </w:rPr>
            </w:pPr>
          </w:p>
        </w:tc>
        <w:tc>
          <w:tcPr>
            <w:tcW w:w="5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top"/>
              <w:rPr>
                <w:rFonts w:ascii="宋体" w:hAnsi="宋体" w:cs="宋体"/>
                <w:color w:val="000000"/>
                <w:sz w:val="20"/>
                <w:szCs w:val="20"/>
              </w:rPr>
            </w:pPr>
          </w:p>
        </w:tc>
        <w:tc>
          <w:tcPr>
            <w:tcW w:w="678" w:type="pct"/>
            <w:tcBorders>
              <w:top w:val="single" w:sz="4" w:space="0" w:color="000000"/>
              <w:left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数量指标</w:t>
            </w:r>
          </w:p>
        </w:tc>
        <w:tc>
          <w:tcPr>
            <w:tcW w:w="983" w:type="pct"/>
            <w:tcBorders>
              <w:top w:val="single" w:sz="4" w:space="0" w:color="000000"/>
              <w:left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围绕主题宣传制作</w:t>
            </w:r>
            <w:proofErr w:type="gramStart"/>
            <w:r w:rsidRPr="00CC526C">
              <w:rPr>
                <w:rFonts w:ascii="宋体" w:hAnsi="宋体" w:cs="宋体" w:hint="eastAsia"/>
                <w:color w:val="000000"/>
                <w:sz w:val="20"/>
                <w:szCs w:val="20"/>
              </w:rPr>
              <w:t>微电影</w:t>
            </w:r>
            <w:proofErr w:type="gramEnd"/>
          </w:p>
        </w:tc>
        <w:tc>
          <w:tcPr>
            <w:tcW w:w="833" w:type="pct"/>
            <w:gridSpan w:val="2"/>
            <w:tcBorders>
              <w:top w:val="single" w:sz="4" w:space="0" w:color="000000"/>
              <w:left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》1部</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1部</w:t>
            </w:r>
          </w:p>
        </w:tc>
      </w:tr>
      <w:tr w:rsidR="000F119A" w:rsidTr="00B97555">
        <w:trPr>
          <w:gridAfter w:val="1"/>
          <w:wAfter w:w="109" w:type="pct"/>
          <w:trHeight w:val="696"/>
        </w:trPr>
        <w:tc>
          <w:tcPr>
            <w:tcW w:w="1007" w:type="pct"/>
            <w:vMerge/>
            <w:tcBorders>
              <w:left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top"/>
              <w:rPr>
                <w:rFonts w:ascii="宋体" w:hAnsi="宋体" w:cs="宋体"/>
                <w:color w:val="000000"/>
                <w:sz w:val="20"/>
                <w:szCs w:val="20"/>
              </w:rPr>
            </w:pPr>
          </w:p>
        </w:tc>
        <w:tc>
          <w:tcPr>
            <w:tcW w:w="5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top"/>
              <w:rPr>
                <w:rFonts w:ascii="宋体" w:hAnsi="宋体" w:cs="宋体"/>
                <w:color w:val="000000"/>
                <w:sz w:val="20"/>
                <w:szCs w:val="20"/>
              </w:rPr>
            </w:pPr>
          </w:p>
        </w:tc>
        <w:tc>
          <w:tcPr>
            <w:tcW w:w="678" w:type="pct"/>
            <w:tcBorders>
              <w:top w:val="single" w:sz="4" w:space="0" w:color="000000"/>
              <w:left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数量指标</w:t>
            </w:r>
          </w:p>
        </w:tc>
        <w:tc>
          <w:tcPr>
            <w:tcW w:w="983" w:type="pct"/>
            <w:tcBorders>
              <w:top w:val="single" w:sz="4" w:space="0" w:color="000000"/>
              <w:left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FA69AC">
              <w:rPr>
                <w:rFonts w:ascii="宋体" w:hAnsi="宋体" w:cs="宋体" w:hint="eastAsia"/>
                <w:color w:val="000000"/>
                <w:sz w:val="20"/>
                <w:szCs w:val="20"/>
              </w:rPr>
              <w:t>围绕主题宣传制作微视频</w:t>
            </w:r>
          </w:p>
        </w:tc>
        <w:tc>
          <w:tcPr>
            <w:tcW w:w="833" w:type="pct"/>
            <w:gridSpan w:val="2"/>
            <w:tcBorders>
              <w:top w:val="single" w:sz="4" w:space="0" w:color="000000"/>
              <w:left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FA69AC">
              <w:rPr>
                <w:rFonts w:ascii="宋体" w:hAnsi="宋体" w:cs="宋体" w:hint="eastAsia"/>
                <w:color w:val="000000"/>
                <w:sz w:val="20"/>
                <w:szCs w:val="20"/>
              </w:rPr>
              <w:t>》4部</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Pr>
                <w:rFonts w:ascii="宋体" w:hAnsi="宋体" w:cs="宋体" w:hint="eastAsia"/>
                <w:color w:val="000000"/>
                <w:sz w:val="20"/>
                <w:szCs w:val="20"/>
              </w:rPr>
              <w:t>4部</w:t>
            </w:r>
          </w:p>
        </w:tc>
      </w:tr>
      <w:tr w:rsidR="000F119A" w:rsidTr="00B97555">
        <w:trPr>
          <w:gridAfter w:val="1"/>
          <w:wAfter w:w="109" w:type="pct"/>
          <w:trHeight w:val="564"/>
        </w:trPr>
        <w:tc>
          <w:tcPr>
            <w:tcW w:w="1007" w:type="pct"/>
            <w:vMerge/>
            <w:tcBorders>
              <w:left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top"/>
              <w:rPr>
                <w:rFonts w:ascii="宋体" w:hAnsi="宋体" w:cs="宋体"/>
                <w:color w:val="000000"/>
                <w:sz w:val="20"/>
                <w:szCs w:val="20"/>
              </w:rPr>
            </w:pPr>
          </w:p>
        </w:tc>
        <w:tc>
          <w:tcPr>
            <w:tcW w:w="5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top"/>
              <w:rPr>
                <w:rFonts w:ascii="宋体" w:hAnsi="宋体" w:cs="宋体"/>
                <w:color w:val="000000"/>
                <w:sz w:val="20"/>
                <w:szCs w:val="20"/>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CC526C" w:rsidRDefault="000F119A" w:rsidP="00B97555">
            <w:pPr>
              <w:widowControl/>
              <w:spacing w:line="320" w:lineRule="exact"/>
              <w:ind w:firstLineChars="100" w:firstLine="200"/>
              <w:jc w:val="left"/>
              <w:textAlignment w:val="top"/>
              <w:rPr>
                <w:rFonts w:ascii="宋体" w:hAnsi="宋体" w:cs="宋体"/>
                <w:color w:val="000000"/>
                <w:sz w:val="20"/>
                <w:szCs w:val="20"/>
              </w:rPr>
            </w:pPr>
            <w:r w:rsidRPr="00CC526C">
              <w:rPr>
                <w:rFonts w:ascii="宋体" w:hAnsi="宋体" w:cs="宋体" w:hint="eastAsia"/>
                <w:color w:val="000000"/>
                <w:sz w:val="20"/>
                <w:szCs w:val="20"/>
              </w:rPr>
              <w:t>数量指标</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政法舆情态势分析报告</w:t>
            </w:r>
          </w:p>
        </w:tc>
        <w:tc>
          <w:tcPr>
            <w:tcW w:w="8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》6件</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12件</w:t>
            </w:r>
          </w:p>
        </w:tc>
      </w:tr>
      <w:tr w:rsidR="000F119A" w:rsidTr="00B97555">
        <w:trPr>
          <w:gridAfter w:val="1"/>
          <w:wAfter w:w="109" w:type="pct"/>
          <w:trHeight w:val="1183"/>
        </w:trPr>
        <w:tc>
          <w:tcPr>
            <w:tcW w:w="1007" w:type="pct"/>
            <w:vMerge/>
            <w:tcBorders>
              <w:left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top"/>
              <w:rPr>
                <w:rFonts w:ascii="宋体" w:hAnsi="宋体" w:cs="宋体"/>
                <w:color w:val="000000"/>
                <w:sz w:val="20"/>
                <w:szCs w:val="20"/>
              </w:rPr>
            </w:pPr>
          </w:p>
        </w:tc>
        <w:tc>
          <w:tcPr>
            <w:tcW w:w="5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top"/>
              <w:rPr>
                <w:rFonts w:ascii="宋体" w:hAnsi="宋体" w:cs="宋体"/>
                <w:color w:val="000000"/>
                <w:sz w:val="20"/>
                <w:szCs w:val="20"/>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CC526C" w:rsidRDefault="000F119A" w:rsidP="00B975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数量指标</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第三届“平安中国看四川”</w:t>
            </w:r>
            <w:proofErr w:type="gramStart"/>
            <w:r w:rsidRPr="00CC526C">
              <w:rPr>
                <w:rFonts w:ascii="宋体" w:hAnsi="宋体" w:cs="宋体" w:hint="eastAsia"/>
                <w:color w:val="000000"/>
                <w:sz w:val="20"/>
                <w:szCs w:val="20"/>
              </w:rPr>
              <w:t>微电影微</w:t>
            </w:r>
            <w:proofErr w:type="gramEnd"/>
            <w:r w:rsidRPr="00CC526C">
              <w:rPr>
                <w:rFonts w:ascii="宋体" w:hAnsi="宋体" w:cs="宋体" w:hint="eastAsia"/>
                <w:color w:val="000000"/>
                <w:sz w:val="20"/>
                <w:szCs w:val="20"/>
              </w:rPr>
              <w:t>视频</w:t>
            </w:r>
            <w:proofErr w:type="gramStart"/>
            <w:r w:rsidRPr="00CC526C">
              <w:rPr>
                <w:rFonts w:ascii="宋体" w:hAnsi="宋体" w:cs="宋体" w:hint="eastAsia"/>
                <w:color w:val="000000"/>
                <w:sz w:val="20"/>
                <w:szCs w:val="20"/>
              </w:rPr>
              <w:t>微动漫和政法</w:t>
            </w:r>
            <w:proofErr w:type="gramEnd"/>
            <w:r w:rsidRPr="00CC526C">
              <w:rPr>
                <w:rFonts w:ascii="宋体" w:hAnsi="宋体" w:cs="宋体" w:hint="eastAsia"/>
                <w:color w:val="000000"/>
                <w:sz w:val="20"/>
                <w:szCs w:val="20"/>
              </w:rPr>
              <w:t>优秀新闻的评选活动</w:t>
            </w:r>
          </w:p>
        </w:tc>
        <w:tc>
          <w:tcPr>
            <w:tcW w:w="8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2次</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2次</w:t>
            </w:r>
          </w:p>
        </w:tc>
      </w:tr>
      <w:tr w:rsidR="000F119A" w:rsidTr="00B97555">
        <w:trPr>
          <w:gridAfter w:val="1"/>
          <w:wAfter w:w="109" w:type="pct"/>
          <w:trHeight w:val="480"/>
        </w:trPr>
        <w:tc>
          <w:tcPr>
            <w:tcW w:w="1007" w:type="pct"/>
            <w:vMerge/>
            <w:tcBorders>
              <w:left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top"/>
              <w:rPr>
                <w:rFonts w:ascii="宋体" w:hAnsi="宋体" w:cs="宋体"/>
                <w:color w:val="000000"/>
                <w:sz w:val="20"/>
                <w:szCs w:val="20"/>
              </w:rPr>
            </w:pPr>
          </w:p>
        </w:tc>
        <w:tc>
          <w:tcPr>
            <w:tcW w:w="5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top"/>
              <w:rPr>
                <w:rFonts w:ascii="宋体" w:hAnsi="宋体" w:cs="宋体"/>
                <w:color w:val="000000"/>
                <w:sz w:val="20"/>
                <w:szCs w:val="20"/>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CC526C" w:rsidRDefault="000F119A" w:rsidP="00B975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数量指标</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第三届“平安中国看四川”</w:t>
            </w:r>
            <w:proofErr w:type="gramStart"/>
            <w:r w:rsidRPr="00CC526C">
              <w:rPr>
                <w:rFonts w:ascii="宋体" w:hAnsi="宋体" w:cs="宋体" w:hint="eastAsia"/>
                <w:color w:val="000000"/>
                <w:sz w:val="20"/>
                <w:szCs w:val="20"/>
              </w:rPr>
              <w:t>微电影微</w:t>
            </w:r>
            <w:proofErr w:type="gramEnd"/>
            <w:r w:rsidRPr="00CC526C">
              <w:rPr>
                <w:rFonts w:ascii="宋体" w:hAnsi="宋体" w:cs="宋体" w:hint="eastAsia"/>
                <w:color w:val="000000"/>
                <w:sz w:val="20"/>
                <w:szCs w:val="20"/>
              </w:rPr>
              <w:t>视频</w:t>
            </w:r>
            <w:proofErr w:type="gramStart"/>
            <w:r w:rsidRPr="00CC526C">
              <w:rPr>
                <w:rFonts w:ascii="宋体" w:hAnsi="宋体" w:cs="宋体" w:hint="eastAsia"/>
                <w:color w:val="000000"/>
                <w:sz w:val="20"/>
                <w:szCs w:val="20"/>
              </w:rPr>
              <w:t>微动漫和政法</w:t>
            </w:r>
            <w:proofErr w:type="gramEnd"/>
            <w:r w:rsidRPr="00CC526C">
              <w:rPr>
                <w:rFonts w:ascii="宋体" w:hAnsi="宋体" w:cs="宋体" w:hint="eastAsia"/>
                <w:color w:val="000000"/>
                <w:sz w:val="20"/>
                <w:szCs w:val="20"/>
              </w:rPr>
              <w:t>优秀新闻的评选与推广活动中与各大新媒体平台合作推广次数</w:t>
            </w:r>
          </w:p>
        </w:tc>
        <w:tc>
          <w:tcPr>
            <w:tcW w:w="8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1次</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1</w:t>
            </w:r>
            <w:r>
              <w:rPr>
                <w:rFonts w:ascii="宋体" w:hAnsi="宋体" w:cs="宋体" w:hint="eastAsia"/>
                <w:color w:val="000000"/>
                <w:sz w:val="20"/>
                <w:szCs w:val="20"/>
              </w:rPr>
              <w:t>次</w:t>
            </w:r>
          </w:p>
        </w:tc>
      </w:tr>
      <w:tr w:rsidR="000F119A" w:rsidTr="00B97555">
        <w:trPr>
          <w:gridAfter w:val="1"/>
          <w:wAfter w:w="109" w:type="pct"/>
          <w:trHeight w:val="480"/>
        </w:trPr>
        <w:tc>
          <w:tcPr>
            <w:tcW w:w="1007" w:type="pct"/>
            <w:vMerge/>
            <w:tcBorders>
              <w:left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top"/>
              <w:rPr>
                <w:rFonts w:ascii="宋体" w:hAnsi="宋体" w:cs="宋体"/>
                <w:color w:val="000000"/>
                <w:sz w:val="20"/>
                <w:szCs w:val="20"/>
              </w:rPr>
            </w:pPr>
          </w:p>
        </w:tc>
        <w:tc>
          <w:tcPr>
            <w:tcW w:w="5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top"/>
              <w:rPr>
                <w:rFonts w:ascii="宋体" w:hAnsi="宋体" w:cs="宋体"/>
                <w:color w:val="000000"/>
                <w:sz w:val="20"/>
                <w:szCs w:val="20"/>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CC526C" w:rsidRDefault="000F119A" w:rsidP="00B975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数量指标</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报送《政法网络舆情日报》</w:t>
            </w:r>
          </w:p>
        </w:tc>
        <w:tc>
          <w:tcPr>
            <w:tcW w:w="8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》200期</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250期</w:t>
            </w:r>
          </w:p>
        </w:tc>
      </w:tr>
      <w:tr w:rsidR="000F119A" w:rsidTr="00B97555">
        <w:trPr>
          <w:gridAfter w:val="1"/>
          <w:wAfter w:w="109" w:type="pct"/>
          <w:trHeight w:val="480"/>
        </w:trPr>
        <w:tc>
          <w:tcPr>
            <w:tcW w:w="1007" w:type="pct"/>
            <w:vMerge/>
            <w:tcBorders>
              <w:left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top"/>
              <w:rPr>
                <w:rFonts w:ascii="宋体" w:hAnsi="宋体" w:cs="宋体"/>
                <w:color w:val="000000"/>
                <w:sz w:val="20"/>
                <w:szCs w:val="20"/>
              </w:rPr>
            </w:pPr>
          </w:p>
        </w:tc>
        <w:tc>
          <w:tcPr>
            <w:tcW w:w="580"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CC526C" w:rsidRDefault="000F119A" w:rsidP="00B97555">
            <w:pPr>
              <w:widowControl/>
              <w:spacing w:line="320" w:lineRule="exact"/>
              <w:jc w:val="left"/>
              <w:textAlignment w:val="top"/>
              <w:rPr>
                <w:rFonts w:ascii="宋体" w:hAnsi="宋体" w:cs="宋体"/>
                <w:color w:val="000000"/>
                <w:sz w:val="20"/>
                <w:szCs w:val="20"/>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CC526C" w:rsidRDefault="000F119A" w:rsidP="00B975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时效指标</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各项宣传工作完成时效</w:t>
            </w:r>
          </w:p>
        </w:tc>
        <w:tc>
          <w:tcPr>
            <w:tcW w:w="8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12月以前</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已完成</w:t>
            </w:r>
          </w:p>
        </w:tc>
      </w:tr>
      <w:tr w:rsidR="000F119A" w:rsidTr="00B97555">
        <w:trPr>
          <w:gridAfter w:val="1"/>
          <w:wAfter w:w="109" w:type="pct"/>
          <w:trHeight w:val="480"/>
        </w:trPr>
        <w:tc>
          <w:tcPr>
            <w:tcW w:w="1007" w:type="pct"/>
            <w:vMerge/>
            <w:tcBorders>
              <w:left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top"/>
              <w:rPr>
                <w:rFonts w:ascii="宋体" w:hAnsi="宋体" w:cs="宋体"/>
                <w:color w:val="000000"/>
                <w:sz w:val="20"/>
                <w:szCs w:val="20"/>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CC526C" w:rsidRDefault="000F119A" w:rsidP="00B975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效益</w:t>
            </w:r>
            <w:r w:rsidRPr="00CC526C">
              <w:rPr>
                <w:rFonts w:ascii="宋体" w:hAnsi="宋体" w:cs="宋体" w:hint="eastAsia"/>
                <w:color w:val="000000"/>
                <w:sz w:val="20"/>
                <w:szCs w:val="20"/>
              </w:rPr>
              <w:br/>
              <w:t>指标</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CC526C" w:rsidRDefault="000F119A" w:rsidP="00B975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社会效益指标</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大力推进政</w:t>
            </w:r>
            <w:proofErr w:type="gramStart"/>
            <w:r w:rsidRPr="00CC526C">
              <w:rPr>
                <w:rFonts w:ascii="宋体" w:hAnsi="宋体" w:cs="宋体" w:hint="eastAsia"/>
                <w:color w:val="000000"/>
                <w:sz w:val="20"/>
                <w:szCs w:val="20"/>
              </w:rPr>
              <w:t>法网军</w:t>
            </w:r>
            <w:proofErr w:type="gramEnd"/>
            <w:r w:rsidRPr="00CC526C">
              <w:rPr>
                <w:rFonts w:ascii="宋体" w:hAnsi="宋体" w:cs="宋体" w:hint="eastAsia"/>
                <w:color w:val="000000"/>
                <w:sz w:val="20"/>
                <w:szCs w:val="20"/>
              </w:rPr>
              <w:t>建设和政法新媒体创新发展</w:t>
            </w:r>
          </w:p>
        </w:tc>
        <w:tc>
          <w:tcPr>
            <w:tcW w:w="8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建立</w:t>
            </w:r>
            <w:proofErr w:type="gramStart"/>
            <w:r w:rsidRPr="00CC526C">
              <w:rPr>
                <w:rFonts w:ascii="宋体" w:hAnsi="宋体" w:cs="宋体" w:hint="eastAsia"/>
                <w:color w:val="000000"/>
                <w:sz w:val="20"/>
                <w:szCs w:val="20"/>
              </w:rPr>
              <w:t>直属网军</w:t>
            </w:r>
            <w:proofErr w:type="gramEnd"/>
            <w:r w:rsidRPr="00CC526C">
              <w:rPr>
                <w:rFonts w:ascii="宋体" w:hAnsi="宋体" w:cs="宋体" w:hint="eastAsia"/>
                <w:color w:val="000000"/>
                <w:sz w:val="20"/>
                <w:szCs w:val="20"/>
              </w:rPr>
              <w:t>团队、专业团队、地方团队、</w:t>
            </w:r>
            <w:proofErr w:type="gramStart"/>
            <w:r w:rsidRPr="00CC526C">
              <w:rPr>
                <w:rFonts w:ascii="宋体" w:hAnsi="宋体" w:cs="宋体" w:hint="eastAsia"/>
                <w:color w:val="000000"/>
                <w:sz w:val="20"/>
                <w:szCs w:val="20"/>
              </w:rPr>
              <w:t>网红团队</w:t>
            </w:r>
            <w:proofErr w:type="gramEnd"/>
            <w:r w:rsidRPr="00CC526C">
              <w:rPr>
                <w:rFonts w:ascii="宋体" w:hAnsi="宋体" w:cs="宋体" w:hint="eastAsia"/>
                <w:color w:val="000000"/>
                <w:sz w:val="20"/>
                <w:szCs w:val="20"/>
              </w:rPr>
              <w:t>和外网团队</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已建立5支队伍，其中直属省委政法</w:t>
            </w:r>
            <w:proofErr w:type="gramStart"/>
            <w:r w:rsidRPr="00CC526C">
              <w:rPr>
                <w:rFonts w:ascii="宋体" w:hAnsi="宋体" w:cs="宋体" w:hint="eastAsia"/>
                <w:color w:val="000000"/>
                <w:sz w:val="20"/>
                <w:szCs w:val="20"/>
              </w:rPr>
              <w:t>委网军</w:t>
            </w:r>
            <w:proofErr w:type="gramEnd"/>
            <w:r w:rsidRPr="00CC526C">
              <w:rPr>
                <w:rFonts w:ascii="宋体" w:hAnsi="宋体" w:cs="宋体" w:hint="eastAsia"/>
                <w:color w:val="000000"/>
                <w:sz w:val="20"/>
                <w:szCs w:val="20"/>
              </w:rPr>
              <w:t>队伍60人</w:t>
            </w:r>
          </w:p>
        </w:tc>
      </w:tr>
      <w:tr w:rsidR="000F119A" w:rsidTr="00B97555">
        <w:trPr>
          <w:gridAfter w:val="1"/>
          <w:wAfter w:w="109" w:type="pct"/>
          <w:trHeight w:val="480"/>
        </w:trPr>
        <w:tc>
          <w:tcPr>
            <w:tcW w:w="1007" w:type="pct"/>
            <w:vMerge/>
            <w:tcBorders>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top"/>
              <w:rPr>
                <w:rFonts w:ascii="宋体" w:hAnsi="宋体" w:cs="宋体"/>
                <w:color w:val="000000"/>
                <w:sz w:val="20"/>
                <w:szCs w:val="20"/>
              </w:rPr>
            </w:pPr>
          </w:p>
        </w:tc>
        <w:tc>
          <w:tcPr>
            <w:tcW w:w="580"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CC526C" w:rsidRDefault="000F119A" w:rsidP="00B97555">
            <w:pPr>
              <w:widowControl/>
              <w:spacing w:line="320" w:lineRule="exact"/>
              <w:jc w:val="left"/>
              <w:textAlignment w:val="top"/>
              <w:rPr>
                <w:rFonts w:ascii="宋体" w:hAnsi="宋体" w:cs="宋体"/>
                <w:color w:val="000000"/>
                <w:sz w:val="20"/>
                <w:szCs w:val="20"/>
              </w:rPr>
            </w:pPr>
            <w:proofErr w:type="gramStart"/>
            <w:r w:rsidRPr="00CC526C">
              <w:rPr>
                <w:rFonts w:ascii="宋体" w:hAnsi="宋体" w:cs="宋体" w:hint="eastAsia"/>
                <w:color w:val="000000"/>
                <w:sz w:val="20"/>
                <w:szCs w:val="20"/>
              </w:rPr>
              <w:t>满意</w:t>
            </w:r>
            <w:proofErr w:type="gramEnd"/>
            <w:r w:rsidRPr="00CC526C">
              <w:rPr>
                <w:rFonts w:ascii="宋体" w:hAnsi="宋体" w:cs="宋体" w:hint="eastAsia"/>
                <w:color w:val="000000"/>
                <w:sz w:val="20"/>
                <w:szCs w:val="20"/>
              </w:rPr>
              <w:br/>
              <w:t>度指标</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CC526C" w:rsidRDefault="000F119A" w:rsidP="00B975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满意度</w:t>
            </w:r>
          </w:p>
          <w:p w:rsidR="000F119A" w:rsidRPr="00CC526C" w:rsidRDefault="000F119A" w:rsidP="00B97555">
            <w:pPr>
              <w:widowControl/>
              <w:spacing w:line="32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指标</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服务对象满意度</w:t>
            </w:r>
          </w:p>
        </w:tc>
        <w:tc>
          <w:tcPr>
            <w:tcW w:w="8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服务对象满意度96%以上</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top"/>
              <w:rPr>
                <w:rFonts w:ascii="宋体" w:hAnsi="宋体" w:cs="宋体"/>
                <w:color w:val="000000"/>
                <w:sz w:val="20"/>
                <w:szCs w:val="20"/>
              </w:rPr>
            </w:pPr>
            <w:r w:rsidRPr="00CC526C">
              <w:rPr>
                <w:rFonts w:ascii="宋体" w:hAnsi="宋体" w:cs="宋体" w:hint="eastAsia"/>
                <w:color w:val="000000"/>
                <w:sz w:val="20"/>
                <w:szCs w:val="20"/>
              </w:rPr>
              <w:t>96%</w:t>
            </w:r>
          </w:p>
        </w:tc>
      </w:tr>
    </w:tbl>
    <w:p w:rsidR="000F119A" w:rsidRDefault="000F119A" w:rsidP="006A60F9">
      <w:pPr>
        <w:widowControl/>
        <w:spacing w:line="320" w:lineRule="exact"/>
        <w:jc w:val="center"/>
        <w:textAlignment w:val="top"/>
        <w:rPr>
          <w:rFonts w:ascii="宋体" w:hAnsi="宋体" w:cs="宋体"/>
          <w:color w:val="000000"/>
          <w:sz w:val="20"/>
          <w:szCs w:val="20"/>
        </w:rPr>
      </w:pPr>
    </w:p>
    <w:p w:rsidR="000F119A" w:rsidRDefault="000F119A" w:rsidP="000F119A">
      <w:pPr>
        <w:spacing w:line="600" w:lineRule="exact"/>
        <w:ind w:right="-23" w:firstLineChars="200" w:firstLine="444"/>
        <w:jc w:val="center"/>
        <w:rPr>
          <w:spacing w:val="6"/>
          <w:szCs w:val="32"/>
        </w:rPr>
      </w:pPr>
    </w:p>
    <w:p w:rsidR="000F119A" w:rsidRDefault="000F119A" w:rsidP="000F119A">
      <w:pPr>
        <w:spacing w:line="600" w:lineRule="exact"/>
        <w:ind w:right="-23" w:firstLineChars="200" w:firstLine="444"/>
        <w:jc w:val="center"/>
        <w:rPr>
          <w:spacing w:val="6"/>
          <w:szCs w:val="32"/>
        </w:rPr>
      </w:pPr>
    </w:p>
    <w:p w:rsidR="000F119A" w:rsidRDefault="000F119A" w:rsidP="000F119A">
      <w:pPr>
        <w:spacing w:line="600" w:lineRule="exact"/>
        <w:ind w:right="-23" w:firstLineChars="200" w:firstLine="444"/>
        <w:jc w:val="center"/>
        <w:rPr>
          <w:spacing w:val="6"/>
          <w:szCs w:val="32"/>
        </w:rPr>
      </w:pPr>
    </w:p>
    <w:p w:rsidR="000F119A" w:rsidRDefault="000F119A" w:rsidP="000F119A">
      <w:pPr>
        <w:spacing w:line="600" w:lineRule="exact"/>
        <w:ind w:right="-23" w:firstLineChars="200" w:firstLine="444"/>
        <w:jc w:val="center"/>
        <w:rPr>
          <w:spacing w:val="6"/>
          <w:szCs w:val="32"/>
        </w:rPr>
      </w:pPr>
    </w:p>
    <w:p w:rsidR="000F119A" w:rsidRPr="000F119A" w:rsidRDefault="000F119A" w:rsidP="000F119A">
      <w:pPr>
        <w:pStyle w:val="a0"/>
        <w:spacing w:before="72"/>
      </w:pPr>
    </w:p>
    <w:tbl>
      <w:tblPr>
        <w:tblpPr w:leftFromText="180" w:rightFromText="180" w:vertAnchor="text" w:horzAnchor="page" w:tblpX="1256" w:tblpY="221"/>
        <w:tblOverlap w:val="never"/>
        <w:tblW w:w="5651" w:type="pct"/>
        <w:tblLook w:val="04A0"/>
      </w:tblPr>
      <w:tblGrid>
        <w:gridCol w:w="1986"/>
        <w:gridCol w:w="812"/>
        <w:gridCol w:w="335"/>
        <w:gridCol w:w="950"/>
        <w:gridCol w:w="690"/>
        <w:gridCol w:w="1214"/>
        <w:gridCol w:w="1209"/>
        <w:gridCol w:w="436"/>
        <w:gridCol w:w="1779"/>
        <w:gridCol w:w="227"/>
      </w:tblGrid>
      <w:tr w:rsidR="000F119A" w:rsidTr="00B97555">
        <w:trPr>
          <w:trHeight w:val="675"/>
        </w:trPr>
        <w:tc>
          <w:tcPr>
            <w:tcW w:w="4882" w:type="pct"/>
            <w:gridSpan w:val="9"/>
            <w:tcBorders>
              <w:top w:val="nil"/>
              <w:left w:val="nil"/>
              <w:bottom w:val="nil"/>
              <w:right w:val="nil"/>
            </w:tcBorders>
            <w:shd w:val="clear" w:color="auto" w:fill="auto"/>
            <w:vAlign w:val="center"/>
          </w:tcPr>
          <w:p w:rsidR="000F119A" w:rsidRDefault="000F119A" w:rsidP="006A60F9">
            <w:pPr>
              <w:widowControl/>
              <w:jc w:val="center"/>
              <w:textAlignment w:val="center"/>
              <w:rPr>
                <w:rFonts w:ascii="宋体" w:hAnsi="宋体" w:cs="宋体"/>
                <w:b/>
                <w:color w:val="000000"/>
                <w:spacing w:val="-4"/>
                <w:sz w:val="32"/>
                <w:szCs w:val="32"/>
              </w:rPr>
            </w:pPr>
            <w:r w:rsidRPr="006A60F9">
              <w:rPr>
                <w:rFonts w:ascii="宋体" w:hAnsi="宋体" w:cs="宋体" w:hint="eastAsia"/>
                <w:b/>
                <w:color w:val="000000"/>
                <w:spacing w:val="-4"/>
                <w:sz w:val="32"/>
                <w:szCs w:val="32"/>
              </w:rPr>
              <w:lastRenderedPageBreak/>
              <w:t>2021年100万元以上（含）特定目标类部门预算项目绩效目标自评</w:t>
            </w:r>
          </w:p>
          <w:p w:rsidR="00A97CC8" w:rsidRPr="00A97CC8" w:rsidRDefault="00A97CC8" w:rsidP="00A97CC8">
            <w:pPr>
              <w:widowControl/>
              <w:jc w:val="center"/>
              <w:textAlignment w:val="center"/>
            </w:pPr>
            <w:r w:rsidRPr="00A97CC8">
              <w:rPr>
                <w:rFonts w:ascii="宋体" w:hAnsi="宋体" w:cs="宋体" w:hint="eastAsia"/>
                <w:b/>
                <w:color w:val="000000"/>
                <w:spacing w:val="-4"/>
                <w:sz w:val="32"/>
                <w:szCs w:val="32"/>
              </w:rPr>
              <w:t>（政法重点课题及应用研究</w:t>
            </w:r>
            <w:r>
              <w:rPr>
                <w:rFonts w:ascii="宋体" w:hAnsi="宋体" w:cs="宋体" w:hint="eastAsia"/>
                <w:b/>
                <w:color w:val="000000"/>
                <w:spacing w:val="-4"/>
                <w:sz w:val="32"/>
                <w:szCs w:val="32"/>
              </w:rPr>
              <w:t>项目</w:t>
            </w:r>
            <w:r w:rsidRPr="00A97CC8">
              <w:rPr>
                <w:rFonts w:ascii="宋体" w:hAnsi="宋体" w:cs="宋体" w:hint="eastAsia"/>
                <w:b/>
                <w:color w:val="000000"/>
                <w:spacing w:val="-4"/>
                <w:sz w:val="32"/>
                <w:szCs w:val="32"/>
              </w:rPr>
              <w:t>）</w:t>
            </w:r>
          </w:p>
        </w:tc>
        <w:tc>
          <w:tcPr>
            <w:tcW w:w="118" w:type="pct"/>
            <w:tcBorders>
              <w:top w:val="nil"/>
              <w:left w:val="nil"/>
              <w:bottom w:val="nil"/>
              <w:right w:val="nil"/>
            </w:tcBorders>
            <w:shd w:val="clear" w:color="auto" w:fill="auto"/>
            <w:vAlign w:val="center"/>
          </w:tcPr>
          <w:p w:rsidR="000F119A" w:rsidRDefault="000F119A" w:rsidP="00B97555">
            <w:pPr>
              <w:widowControl/>
              <w:jc w:val="center"/>
              <w:textAlignment w:val="center"/>
              <w:rPr>
                <w:rFonts w:ascii="宋体" w:hAnsi="宋体" w:cs="宋体"/>
                <w:b/>
                <w:color w:val="000000"/>
                <w:kern w:val="0"/>
                <w:szCs w:val="32"/>
              </w:rPr>
            </w:pPr>
          </w:p>
        </w:tc>
      </w:tr>
      <w:tr w:rsidR="000F119A" w:rsidTr="00B97555">
        <w:trPr>
          <w:gridAfter w:val="1"/>
          <w:wAfter w:w="118" w:type="pct"/>
          <w:trHeight w:val="449"/>
        </w:trPr>
        <w:tc>
          <w:tcPr>
            <w:tcW w:w="162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center"/>
              <w:rPr>
                <w:rFonts w:ascii="宋体" w:hAnsi="宋体" w:cs="宋体"/>
                <w:color w:val="000000"/>
                <w:sz w:val="20"/>
                <w:szCs w:val="20"/>
              </w:rPr>
            </w:pPr>
            <w:r w:rsidRPr="00CC526C">
              <w:rPr>
                <w:rFonts w:ascii="宋体" w:hAnsi="宋体" w:cs="宋体" w:hint="eastAsia"/>
                <w:color w:val="000000"/>
                <w:kern w:val="0"/>
                <w:sz w:val="20"/>
                <w:szCs w:val="20"/>
              </w:rPr>
              <w:t>主管部门及代码</w:t>
            </w:r>
          </w:p>
        </w:tc>
        <w:tc>
          <w:tcPr>
            <w:tcW w:w="148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A97CC8">
            <w:pPr>
              <w:widowControl/>
              <w:spacing w:line="320" w:lineRule="exact"/>
              <w:textAlignment w:val="center"/>
              <w:rPr>
                <w:rFonts w:ascii="宋体" w:hAnsi="宋体" w:cs="宋体"/>
                <w:color w:val="000000"/>
                <w:sz w:val="20"/>
                <w:szCs w:val="20"/>
              </w:rPr>
            </w:pPr>
            <w:r w:rsidRPr="00CC526C">
              <w:rPr>
                <w:rFonts w:ascii="宋体" w:hAnsi="宋体" w:cs="宋体" w:hint="eastAsia"/>
                <w:color w:val="000000"/>
                <w:sz w:val="20"/>
                <w:szCs w:val="20"/>
              </w:rPr>
              <w:t>203302</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center"/>
              <w:rPr>
                <w:rFonts w:ascii="宋体" w:hAnsi="宋体" w:cs="宋体"/>
                <w:color w:val="000000"/>
                <w:sz w:val="20"/>
                <w:szCs w:val="20"/>
              </w:rPr>
            </w:pPr>
            <w:r w:rsidRPr="00CC526C">
              <w:rPr>
                <w:rFonts w:ascii="宋体" w:hAnsi="宋体" w:cs="宋体" w:hint="eastAsia"/>
                <w:color w:val="000000"/>
                <w:kern w:val="0"/>
                <w:sz w:val="20"/>
                <w:szCs w:val="20"/>
              </w:rPr>
              <w:t>实施单位</w:t>
            </w:r>
          </w:p>
        </w:tc>
        <w:tc>
          <w:tcPr>
            <w:tcW w:w="114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center"/>
              <w:rPr>
                <w:rFonts w:ascii="宋体" w:hAnsi="宋体" w:cs="宋体"/>
                <w:color w:val="000000"/>
                <w:sz w:val="20"/>
                <w:szCs w:val="20"/>
              </w:rPr>
            </w:pPr>
            <w:r w:rsidRPr="00CC526C">
              <w:rPr>
                <w:rFonts w:ascii="宋体" w:hAnsi="宋体" w:cs="宋体" w:hint="eastAsia"/>
                <w:color w:val="000000"/>
                <w:sz w:val="20"/>
                <w:szCs w:val="20"/>
              </w:rPr>
              <w:t>四川省法学会</w:t>
            </w:r>
          </w:p>
        </w:tc>
      </w:tr>
      <w:tr w:rsidR="000F119A" w:rsidTr="00B97555">
        <w:trPr>
          <w:gridAfter w:val="1"/>
          <w:wAfter w:w="118" w:type="pct"/>
          <w:trHeight w:val="341"/>
        </w:trPr>
        <w:tc>
          <w:tcPr>
            <w:tcW w:w="1625"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center"/>
              <w:rPr>
                <w:rFonts w:ascii="宋体" w:hAnsi="宋体" w:cs="宋体"/>
                <w:color w:val="000000"/>
                <w:sz w:val="20"/>
                <w:szCs w:val="20"/>
              </w:rPr>
            </w:pPr>
            <w:r w:rsidRPr="00CC526C">
              <w:rPr>
                <w:rFonts w:ascii="宋体" w:hAnsi="宋体" w:cs="宋体" w:hint="eastAsia"/>
                <w:color w:val="000000"/>
                <w:kern w:val="0"/>
                <w:sz w:val="20"/>
                <w:szCs w:val="20"/>
              </w:rPr>
              <w:t>项目预算</w:t>
            </w:r>
            <w:r w:rsidRPr="00CC526C">
              <w:rPr>
                <w:rFonts w:ascii="宋体" w:hAnsi="宋体" w:cs="宋体" w:hint="eastAsia"/>
                <w:color w:val="000000"/>
                <w:kern w:val="0"/>
                <w:sz w:val="20"/>
                <w:szCs w:val="20"/>
              </w:rPr>
              <w:br/>
              <w:t>执行情况</w:t>
            </w:r>
            <w:r w:rsidRPr="00CC526C">
              <w:rPr>
                <w:rFonts w:ascii="宋体" w:hAnsi="宋体" w:cs="宋体" w:hint="eastAsia"/>
                <w:color w:val="000000"/>
                <w:kern w:val="0"/>
                <w:sz w:val="20"/>
                <w:szCs w:val="20"/>
              </w:rPr>
              <w:br/>
              <w:t>（万元）</w:t>
            </w:r>
          </w:p>
        </w:tc>
        <w:tc>
          <w:tcPr>
            <w:tcW w:w="8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center"/>
              <w:rPr>
                <w:rFonts w:ascii="宋体" w:hAnsi="宋体" w:cs="宋体"/>
                <w:color w:val="000000"/>
                <w:sz w:val="20"/>
                <w:szCs w:val="20"/>
              </w:rPr>
            </w:pPr>
            <w:r w:rsidRPr="00CC526C">
              <w:rPr>
                <w:rFonts w:ascii="宋体" w:hAnsi="宋体" w:cs="宋体" w:hint="eastAsia"/>
                <w:color w:val="000000"/>
                <w:kern w:val="0"/>
                <w:sz w:val="20"/>
                <w:szCs w:val="20"/>
              </w:rPr>
              <w:t xml:space="preserve"> 预算数：</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center"/>
              <w:rPr>
                <w:rFonts w:ascii="宋体" w:hAnsi="宋体" w:cs="宋体"/>
                <w:color w:val="000000"/>
                <w:sz w:val="20"/>
                <w:szCs w:val="20"/>
              </w:rPr>
            </w:pPr>
            <w:r w:rsidRPr="00CC526C">
              <w:rPr>
                <w:rFonts w:ascii="宋体" w:hAnsi="宋体" w:cs="宋体" w:hint="eastAsia"/>
                <w:color w:val="000000"/>
                <w:sz w:val="20"/>
                <w:szCs w:val="20"/>
              </w:rPr>
              <w:t>261.17</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center"/>
              <w:rPr>
                <w:rFonts w:ascii="宋体" w:hAnsi="宋体" w:cs="宋体"/>
                <w:color w:val="000000"/>
                <w:sz w:val="20"/>
                <w:szCs w:val="20"/>
              </w:rPr>
            </w:pPr>
            <w:r w:rsidRPr="00CC526C">
              <w:rPr>
                <w:rFonts w:ascii="宋体" w:hAnsi="宋体" w:cs="宋体" w:hint="eastAsia"/>
                <w:color w:val="000000"/>
                <w:kern w:val="0"/>
                <w:sz w:val="20"/>
                <w:szCs w:val="20"/>
              </w:rPr>
              <w:t xml:space="preserve"> 执行数：</w:t>
            </w:r>
          </w:p>
        </w:tc>
        <w:tc>
          <w:tcPr>
            <w:tcW w:w="114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center"/>
              <w:rPr>
                <w:rFonts w:ascii="宋体" w:hAnsi="宋体" w:cs="宋体"/>
                <w:color w:val="000000"/>
                <w:sz w:val="20"/>
                <w:szCs w:val="20"/>
              </w:rPr>
            </w:pPr>
            <w:r w:rsidRPr="00CC526C">
              <w:rPr>
                <w:rFonts w:ascii="宋体" w:hAnsi="宋体" w:cs="宋体" w:hint="eastAsia"/>
                <w:color w:val="000000"/>
                <w:sz w:val="20"/>
                <w:szCs w:val="20"/>
              </w:rPr>
              <w:t>259.64</w:t>
            </w:r>
          </w:p>
        </w:tc>
      </w:tr>
      <w:tr w:rsidR="000F119A" w:rsidTr="00B97555">
        <w:trPr>
          <w:gridAfter w:val="1"/>
          <w:wAfter w:w="118" w:type="pct"/>
          <w:trHeight w:val="577"/>
        </w:trPr>
        <w:tc>
          <w:tcPr>
            <w:tcW w:w="162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spacing w:line="320" w:lineRule="exact"/>
              <w:jc w:val="center"/>
              <w:rPr>
                <w:rFonts w:ascii="宋体" w:hAnsi="宋体" w:cs="宋体"/>
                <w:color w:val="000000"/>
                <w:sz w:val="20"/>
                <w:szCs w:val="20"/>
              </w:rPr>
            </w:pPr>
          </w:p>
        </w:tc>
        <w:tc>
          <w:tcPr>
            <w:tcW w:w="8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center"/>
              <w:rPr>
                <w:rFonts w:ascii="宋体" w:hAnsi="宋体" w:cs="宋体"/>
                <w:color w:val="000000"/>
                <w:kern w:val="0"/>
                <w:sz w:val="20"/>
                <w:szCs w:val="20"/>
              </w:rPr>
            </w:pPr>
            <w:r w:rsidRPr="00CC526C">
              <w:rPr>
                <w:rFonts w:ascii="宋体" w:hAnsi="宋体" w:cs="宋体" w:hint="eastAsia"/>
                <w:color w:val="000000"/>
                <w:kern w:val="0"/>
                <w:sz w:val="20"/>
                <w:szCs w:val="20"/>
              </w:rPr>
              <w:t>其中：</w:t>
            </w:r>
          </w:p>
          <w:p w:rsidR="000F119A" w:rsidRPr="00CC526C" w:rsidRDefault="000F119A" w:rsidP="00B97555">
            <w:pPr>
              <w:widowControl/>
              <w:spacing w:line="320" w:lineRule="exact"/>
              <w:jc w:val="left"/>
              <w:textAlignment w:val="center"/>
              <w:rPr>
                <w:rFonts w:ascii="宋体" w:hAnsi="宋体" w:cs="宋体"/>
                <w:color w:val="000000"/>
                <w:sz w:val="20"/>
                <w:szCs w:val="20"/>
              </w:rPr>
            </w:pPr>
            <w:r w:rsidRPr="00CC526C">
              <w:rPr>
                <w:rFonts w:ascii="宋体" w:hAnsi="宋体" w:cs="宋体" w:hint="eastAsia"/>
                <w:color w:val="000000"/>
                <w:kern w:val="0"/>
                <w:sz w:val="20"/>
                <w:szCs w:val="20"/>
              </w:rPr>
              <w:t>财政拨款</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center"/>
              <w:rPr>
                <w:rFonts w:ascii="宋体" w:hAnsi="宋体" w:cs="宋体"/>
                <w:color w:val="000000"/>
                <w:sz w:val="20"/>
                <w:szCs w:val="20"/>
              </w:rPr>
            </w:pPr>
            <w:r w:rsidRPr="00CC526C">
              <w:rPr>
                <w:rFonts w:ascii="宋体" w:hAnsi="宋体" w:cs="宋体" w:hint="eastAsia"/>
                <w:color w:val="000000"/>
                <w:sz w:val="20"/>
                <w:szCs w:val="20"/>
              </w:rPr>
              <w:t>261.17</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center"/>
              <w:rPr>
                <w:rFonts w:ascii="宋体" w:hAnsi="宋体" w:cs="宋体"/>
                <w:color w:val="000000"/>
                <w:kern w:val="0"/>
                <w:sz w:val="20"/>
                <w:szCs w:val="20"/>
              </w:rPr>
            </w:pPr>
            <w:r w:rsidRPr="00CC526C">
              <w:rPr>
                <w:rFonts w:ascii="宋体" w:hAnsi="宋体" w:cs="宋体" w:hint="eastAsia"/>
                <w:color w:val="000000"/>
                <w:kern w:val="0"/>
                <w:sz w:val="20"/>
                <w:szCs w:val="20"/>
              </w:rPr>
              <w:t>其中：</w:t>
            </w:r>
          </w:p>
          <w:p w:rsidR="000F119A" w:rsidRPr="00CC526C" w:rsidRDefault="000F119A" w:rsidP="00B97555">
            <w:pPr>
              <w:widowControl/>
              <w:spacing w:line="320" w:lineRule="exact"/>
              <w:jc w:val="left"/>
              <w:textAlignment w:val="center"/>
              <w:rPr>
                <w:rFonts w:ascii="宋体" w:hAnsi="宋体" w:cs="宋体"/>
                <w:color w:val="000000"/>
                <w:sz w:val="20"/>
                <w:szCs w:val="20"/>
              </w:rPr>
            </w:pPr>
            <w:r w:rsidRPr="00CC526C">
              <w:rPr>
                <w:rFonts w:ascii="宋体" w:hAnsi="宋体" w:cs="宋体" w:hint="eastAsia"/>
                <w:color w:val="000000"/>
                <w:kern w:val="0"/>
                <w:sz w:val="20"/>
                <w:szCs w:val="20"/>
              </w:rPr>
              <w:t>财政拨款</w:t>
            </w:r>
          </w:p>
        </w:tc>
        <w:tc>
          <w:tcPr>
            <w:tcW w:w="114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textAlignment w:val="center"/>
              <w:rPr>
                <w:rFonts w:ascii="宋体" w:hAnsi="宋体" w:cs="宋体"/>
                <w:color w:val="000000"/>
                <w:sz w:val="20"/>
                <w:szCs w:val="20"/>
              </w:rPr>
            </w:pPr>
            <w:r w:rsidRPr="00CC526C">
              <w:rPr>
                <w:rFonts w:ascii="宋体" w:hAnsi="宋体" w:cs="宋体" w:hint="eastAsia"/>
                <w:color w:val="000000"/>
                <w:sz w:val="20"/>
                <w:szCs w:val="20"/>
              </w:rPr>
              <w:t>259.64</w:t>
            </w:r>
          </w:p>
        </w:tc>
      </w:tr>
      <w:tr w:rsidR="000F119A" w:rsidTr="00B97555">
        <w:trPr>
          <w:gridAfter w:val="1"/>
          <w:wAfter w:w="118" w:type="pct"/>
          <w:trHeight w:val="341"/>
        </w:trPr>
        <w:tc>
          <w:tcPr>
            <w:tcW w:w="162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spacing w:line="320" w:lineRule="exact"/>
              <w:jc w:val="center"/>
              <w:rPr>
                <w:rFonts w:ascii="宋体" w:hAnsi="宋体" w:cs="宋体"/>
                <w:color w:val="000000"/>
                <w:sz w:val="20"/>
                <w:szCs w:val="20"/>
              </w:rPr>
            </w:pPr>
          </w:p>
        </w:tc>
        <w:tc>
          <w:tcPr>
            <w:tcW w:w="8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center"/>
              <w:rPr>
                <w:rFonts w:ascii="宋体" w:hAnsi="宋体" w:cs="宋体"/>
                <w:color w:val="000000"/>
                <w:sz w:val="20"/>
                <w:szCs w:val="20"/>
              </w:rPr>
            </w:pPr>
            <w:r w:rsidRPr="00CC526C">
              <w:rPr>
                <w:rFonts w:ascii="宋体" w:hAnsi="宋体" w:cs="宋体" w:hint="eastAsia"/>
                <w:color w:val="000000"/>
                <w:kern w:val="0"/>
                <w:sz w:val="20"/>
                <w:szCs w:val="20"/>
              </w:rPr>
              <w:t>其他资金</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center"/>
              <w:rPr>
                <w:rFonts w:ascii="宋体" w:hAnsi="宋体" w:cs="宋体"/>
                <w:color w:val="000000"/>
                <w:sz w:val="20"/>
                <w:szCs w:val="20"/>
              </w:rPr>
            </w:pP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left"/>
              <w:textAlignment w:val="center"/>
              <w:rPr>
                <w:rFonts w:ascii="宋体" w:hAnsi="宋体" w:cs="宋体"/>
                <w:color w:val="000000"/>
                <w:sz w:val="20"/>
                <w:szCs w:val="20"/>
              </w:rPr>
            </w:pPr>
            <w:r w:rsidRPr="00CC526C">
              <w:rPr>
                <w:rFonts w:ascii="宋体" w:hAnsi="宋体" w:cs="宋体" w:hint="eastAsia"/>
                <w:color w:val="000000"/>
                <w:kern w:val="0"/>
                <w:sz w:val="20"/>
                <w:szCs w:val="20"/>
              </w:rPr>
              <w:t>其他资金</w:t>
            </w:r>
          </w:p>
        </w:tc>
        <w:tc>
          <w:tcPr>
            <w:tcW w:w="114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center"/>
              <w:rPr>
                <w:rFonts w:ascii="宋体" w:hAnsi="宋体" w:cs="宋体"/>
                <w:color w:val="000000"/>
                <w:sz w:val="20"/>
                <w:szCs w:val="20"/>
              </w:rPr>
            </w:pPr>
          </w:p>
        </w:tc>
      </w:tr>
      <w:tr w:rsidR="000F119A" w:rsidTr="00B97555">
        <w:trPr>
          <w:gridAfter w:val="1"/>
          <w:wAfter w:w="118" w:type="pct"/>
          <w:trHeight w:val="217"/>
        </w:trPr>
        <w:tc>
          <w:tcPr>
            <w:tcW w:w="10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center"/>
              <w:rPr>
                <w:rFonts w:ascii="宋体" w:hAnsi="宋体" w:cs="宋体"/>
                <w:color w:val="000000"/>
                <w:kern w:val="0"/>
                <w:sz w:val="20"/>
                <w:szCs w:val="20"/>
              </w:rPr>
            </w:pPr>
            <w:r w:rsidRPr="00CC526C">
              <w:rPr>
                <w:rFonts w:ascii="宋体" w:hAnsi="宋体" w:cs="宋体" w:hint="eastAsia"/>
                <w:color w:val="000000"/>
                <w:kern w:val="0"/>
                <w:sz w:val="20"/>
                <w:szCs w:val="20"/>
              </w:rPr>
              <w:t>年度总体目标</w:t>
            </w:r>
          </w:p>
          <w:p w:rsidR="000F119A" w:rsidRPr="00CC526C" w:rsidRDefault="000F119A" w:rsidP="00B97555">
            <w:pPr>
              <w:widowControl/>
              <w:spacing w:line="320" w:lineRule="exact"/>
              <w:jc w:val="center"/>
              <w:textAlignment w:val="center"/>
              <w:rPr>
                <w:rFonts w:ascii="宋体" w:hAnsi="宋体" w:cs="宋体"/>
                <w:color w:val="000000"/>
                <w:sz w:val="20"/>
                <w:szCs w:val="20"/>
              </w:rPr>
            </w:pPr>
            <w:r w:rsidRPr="00CC526C">
              <w:rPr>
                <w:rFonts w:ascii="宋体" w:hAnsi="宋体" w:cs="宋体" w:hint="eastAsia"/>
                <w:color w:val="000000"/>
                <w:kern w:val="0"/>
                <w:sz w:val="20"/>
                <w:szCs w:val="20"/>
              </w:rPr>
              <w:t>完成情况</w:t>
            </w:r>
          </w:p>
        </w:tc>
        <w:tc>
          <w:tcPr>
            <w:tcW w:w="207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center"/>
              <w:rPr>
                <w:rFonts w:ascii="宋体" w:hAnsi="宋体" w:cs="宋体"/>
                <w:color w:val="000000"/>
                <w:sz w:val="20"/>
                <w:szCs w:val="20"/>
              </w:rPr>
            </w:pPr>
            <w:r w:rsidRPr="00CC526C">
              <w:rPr>
                <w:rFonts w:ascii="宋体" w:hAnsi="宋体" w:cs="宋体" w:hint="eastAsia"/>
                <w:color w:val="000000"/>
                <w:kern w:val="0"/>
                <w:sz w:val="20"/>
                <w:szCs w:val="20"/>
              </w:rPr>
              <w:t>预期目标</w:t>
            </w:r>
          </w:p>
        </w:tc>
        <w:tc>
          <w:tcPr>
            <w:tcW w:w="177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320" w:lineRule="exact"/>
              <w:jc w:val="center"/>
              <w:textAlignment w:val="center"/>
              <w:rPr>
                <w:rFonts w:ascii="宋体" w:hAnsi="宋体" w:cs="宋体"/>
                <w:color w:val="000000"/>
                <w:sz w:val="20"/>
                <w:szCs w:val="20"/>
              </w:rPr>
            </w:pPr>
            <w:r w:rsidRPr="00CC526C">
              <w:rPr>
                <w:rFonts w:ascii="宋体" w:hAnsi="宋体" w:cs="宋体" w:hint="eastAsia"/>
                <w:color w:val="000000"/>
                <w:kern w:val="0"/>
                <w:sz w:val="20"/>
                <w:szCs w:val="20"/>
              </w:rPr>
              <w:t>目标实际完成情况</w:t>
            </w:r>
          </w:p>
        </w:tc>
      </w:tr>
      <w:tr w:rsidR="000F119A" w:rsidTr="00B97555">
        <w:trPr>
          <w:gridAfter w:val="1"/>
          <w:wAfter w:w="118" w:type="pct"/>
          <w:trHeight w:val="5216"/>
        </w:trPr>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spacing w:line="240" w:lineRule="exact"/>
              <w:jc w:val="center"/>
              <w:rPr>
                <w:rFonts w:ascii="宋体" w:hAnsi="宋体" w:cs="宋体"/>
                <w:color w:val="000000"/>
                <w:sz w:val="20"/>
                <w:szCs w:val="20"/>
              </w:rPr>
            </w:pPr>
          </w:p>
        </w:tc>
        <w:tc>
          <w:tcPr>
            <w:tcW w:w="2076" w:type="pct"/>
            <w:gridSpan w:val="5"/>
            <w:tcBorders>
              <w:top w:val="single" w:sz="4" w:space="0" w:color="000000"/>
              <w:left w:val="single" w:sz="4" w:space="0" w:color="000000"/>
              <w:bottom w:val="single" w:sz="4" w:space="0" w:color="000000"/>
              <w:right w:val="single" w:sz="4" w:space="0" w:color="000000"/>
            </w:tcBorders>
            <w:shd w:val="clear" w:color="auto" w:fill="auto"/>
          </w:tcPr>
          <w:p w:rsidR="000F119A" w:rsidRPr="00CC526C" w:rsidRDefault="000F119A" w:rsidP="00B97555">
            <w:pPr>
              <w:widowControl/>
              <w:spacing w:line="24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1、根据《中国法学会章程》、四川省法学会课题管理办法，参照2019、2020年省法学会法治实践创新研究项目，设置跨年度课题33项，其中拟评选升级重点课题、评优自选课题；2、根据“治蜀兴川”法治论坛实施办法，设立论坛主旨重大课题研究项目1个；3、根据《中国法学会章程》和四川省法学会研究会管理办法要求，法学会直属研究会每年至少举办一次学术活动，法学会直属研究会活动25次，；4、根据省法学会与省社科联合作“法治四川”专项课题协议，拟设立省部级课题20个；5、编辑印制法治实践创新应用成果选编、成果要报汇编等书籍；6、参加（组织）中国法学会举办各类法治论坛论文评奖聘请专家评审；7、组织安排中国法学会“百名法学家，百场报告会”双百活动、“青年志愿者法治基层行”活动、法治宣传活动。</w:t>
            </w:r>
          </w:p>
        </w:tc>
        <w:tc>
          <w:tcPr>
            <w:tcW w:w="1776" w:type="pct"/>
            <w:gridSpan w:val="3"/>
            <w:tcBorders>
              <w:top w:val="single" w:sz="4" w:space="0" w:color="000000"/>
              <w:left w:val="single" w:sz="4" w:space="0" w:color="000000"/>
              <w:bottom w:val="single" w:sz="4" w:space="0" w:color="000000"/>
              <w:right w:val="single" w:sz="4" w:space="0" w:color="000000"/>
            </w:tcBorders>
            <w:shd w:val="clear" w:color="auto" w:fill="auto"/>
          </w:tcPr>
          <w:p w:rsidR="000F119A" w:rsidRPr="00CC526C" w:rsidRDefault="000F119A" w:rsidP="00B97555">
            <w:pPr>
              <w:widowControl/>
              <w:spacing w:line="240" w:lineRule="exact"/>
              <w:jc w:val="left"/>
              <w:textAlignment w:val="top"/>
              <w:rPr>
                <w:rFonts w:ascii="宋体" w:hAnsi="宋体" w:cs="宋体"/>
                <w:color w:val="000000"/>
                <w:sz w:val="20"/>
                <w:szCs w:val="20"/>
              </w:rPr>
            </w:pPr>
            <w:r w:rsidRPr="00CC526C">
              <w:rPr>
                <w:rFonts w:ascii="宋体" w:hAnsi="宋体" w:cs="宋体" w:hint="eastAsia"/>
                <w:color w:val="000000"/>
                <w:sz w:val="20"/>
                <w:szCs w:val="20"/>
              </w:rPr>
              <w:t>1、完成跨年度法治实践创新项目专项课题、委托课题</w:t>
            </w:r>
            <w:proofErr w:type="gramStart"/>
            <w:r w:rsidRPr="00CC526C">
              <w:rPr>
                <w:rFonts w:ascii="宋体" w:hAnsi="宋体" w:cs="宋体" w:hint="eastAsia"/>
                <w:color w:val="000000"/>
                <w:sz w:val="20"/>
                <w:szCs w:val="20"/>
              </w:rPr>
              <w:t>33个结项工作</w:t>
            </w:r>
            <w:proofErr w:type="gramEnd"/>
            <w:r w:rsidRPr="00CC526C">
              <w:rPr>
                <w:rFonts w:ascii="宋体" w:hAnsi="宋体" w:cs="宋体" w:hint="eastAsia"/>
                <w:color w:val="000000"/>
                <w:sz w:val="20"/>
                <w:szCs w:val="20"/>
              </w:rPr>
              <w:t>，成立2021年度跨年度法治实践创新课题15项；2、完成“治蜀兴川”法治论坛主旨重大课题研究项目1个；3、直属研究会完成年会活动和学术研讨活动约20次；4、完成“法治四川”专项课题省部级课题20个；5、编辑印制法治实践创新应用成果选编、成果要报汇编等书籍；6、参加（组织）中国法学会</w:t>
            </w:r>
            <w:proofErr w:type="gramStart"/>
            <w:r w:rsidRPr="00CC526C">
              <w:rPr>
                <w:rFonts w:ascii="宋体" w:hAnsi="宋体" w:cs="宋体" w:hint="eastAsia"/>
                <w:color w:val="000000"/>
                <w:sz w:val="20"/>
                <w:szCs w:val="20"/>
              </w:rPr>
              <w:t>举办泛珠三角</w:t>
            </w:r>
            <w:proofErr w:type="gramEnd"/>
            <w:r w:rsidRPr="00CC526C">
              <w:rPr>
                <w:rFonts w:ascii="宋体" w:hAnsi="宋体" w:cs="宋体" w:hint="eastAsia"/>
                <w:color w:val="000000"/>
                <w:sz w:val="20"/>
                <w:szCs w:val="20"/>
              </w:rPr>
              <w:t>法治、西部法治论坛等论坛征文评奖工作；7、开展了“百名法学家，百场报告会”双百活动、“青年志愿者法治基层行”活动、并组织专家“进三州”进行法治宣讲。</w:t>
            </w:r>
          </w:p>
        </w:tc>
      </w:tr>
      <w:tr w:rsidR="000F119A" w:rsidTr="00B97555">
        <w:trPr>
          <w:gridAfter w:val="1"/>
          <w:wAfter w:w="118" w:type="pct"/>
          <w:trHeight w:val="616"/>
        </w:trPr>
        <w:tc>
          <w:tcPr>
            <w:tcW w:w="1030" w:type="pct"/>
            <w:vMerge w:val="restart"/>
            <w:tcBorders>
              <w:top w:val="single" w:sz="4" w:space="0" w:color="000000"/>
              <w:left w:val="single" w:sz="4" w:space="0" w:color="000000"/>
              <w:right w:val="single" w:sz="4" w:space="0" w:color="000000"/>
            </w:tcBorders>
            <w:shd w:val="clear" w:color="auto" w:fill="auto"/>
            <w:vAlign w:val="center"/>
          </w:tcPr>
          <w:p w:rsidR="000F119A" w:rsidRPr="00CC526C" w:rsidRDefault="000F119A" w:rsidP="00B97555">
            <w:pPr>
              <w:widowControl/>
              <w:spacing w:line="240" w:lineRule="exact"/>
              <w:jc w:val="center"/>
              <w:textAlignment w:val="center"/>
              <w:rPr>
                <w:rFonts w:ascii="仿宋_GB2312" w:hAnsi="仿宋_GB2312" w:cs="仿宋_GB2312"/>
                <w:color w:val="000000"/>
                <w:sz w:val="20"/>
                <w:szCs w:val="20"/>
              </w:rPr>
            </w:pPr>
            <w:r w:rsidRPr="00CC526C">
              <w:rPr>
                <w:rFonts w:ascii="仿宋_GB2312" w:hAnsi="仿宋_GB2312" w:cs="仿宋_GB2312" w:hint="eastAsia"/>
                <w:color w:val="000000"/>
                <w:kern w:val="0"/>
                <w:sz w:val="20"/>
                <w:szCs w:val="20"/>
              </w:rPr>
              <w:t>年度绩效指标完成情况</w:t>
            </w:r>
          </w:p>
        </w:tc>
        <w:tc>
          <w:tcPr>
            <w:tcW w:w="421" w:type="pct"/>
            <w:tcBorders>
              <w:top w:val="single" w:sz="4" w:space="0" w:color="000000"/>
              <w:left w:val="nil"/>
              <w:bottom w:val="single" w:sz="4" w:space="0" w:color="000000"/>
              <w:right w:val="single" w:sz="4" w:space="0" w:color="000000"/>
            </w:tcBorders>
            <w:shd w:val="clear" w:color="auto" w:fill="auto"/>
            <w:vAlign w:val="center"/>
          </w:tcPr>
          <w:p w:rsidR="000F119A" w:rsidRPr="00CC526C" w:rsidRDefault="000F119A" w:rsidP="00B97555">
            <w:pPr>
              <w:widowControl/>
              <w:spacing w:line="240" w:lineRule="exact"/>
              <w:jc w:val="center"/>
              <w:textAlignment w:val="center"/>
              <w:rPr>
                <w:rFonts w:ascii="仿宋_GB2312" w:hAnsi="仿宋_GB2312" w:cs="仿宋_GB2312"/>
                <w:color w:val="000000"/>
                <w:kern w:val="0"/>
                <w:sz w:val="20"/>
                <w:szCs w:val="20"/>
              </w:rPr>
            </w:pPr>
            <w:r w:rsidRPr="00CC526C">
              <w:rPr>
                <w:rFonts w:ascii="仿宋_GB2312" w:hAnsi="仿宋_GB2312" w:cs="仿宋_GB2312" w:hint="eastAsia"/>
                <w:color w:val="000000"/>
                <w:kern w:val="0"/>
                <w:sz w:val="20"/>
                <w:szCs w:val="20"/>
              </w:rPr>
              <w:t>一级</w:t>
            </w:r>
          </w:p>
          <w:p w:rsidR="000F119A" w:rsidRPr="00CC526C" w:rsidRDefault="000F119A" w:rsidP="00B97555">
            <w:pPr>
              <w:widowControl/>
              <w:spacing w:line="240" w:lineRule="exact"/>
              <w:jc w:val="center"/>
              <w:textAlignment w:val="center"/>
              <w:rPr>
                <w:rFonts w:ascii="仿宋_GB2312" w:hAnsi="仿宋_GB2312" w:cs="仿宋_GB2312"/>
                <w:color w:val="000000"/>
                <w:sz w:val="20"/>
                <w:szCs w:val="20"/>
              </w:rPr>
            </w:pPr>
            <w:r w:rsidRPr="00CC526C">
              <w:rPr>
                <w:rFonts w:ascii="仿宋_GB2312" w:hAnsi="仿宋_GB2312" w:cs="仿宋_GB2312" w:hint="eastAsia"/>
                <w:color w:val="000000"/>
                <w:kern w:val="0"/>
                <w:sz w:val="20"/>
                <w:szCs w:val="20"/>
              </w:rPr>
              <w:t>指标</w:t>
            </w:r>
          </w:p>
        </w:tc>
        <w:tc>
          <w:tcPr>
            <w:tcW w:w="6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240" w:lineRule="exact"/>
              <w:jc w:val="center"/>
              <w:textAlignment w:val="center"/>
              <w:rPr>
                <w:rFonts w:ascii="仿宋_GB2312" w:hAnsi="仿宋_GB2312" w:cs="仿宋_GB2312"/>
                <w:color w:val="000000"/>
                <w:kern w:val="0"/>
                <w:sz w:val="20"/>
                <w:szCs w:val="20"/>
              </w:rPr>
            </w:pPr>
            <w:r w:rsidRPr="00CC526C">
              <w:rPr>
                <w:rFonts w:ascii="仿宋_GB2312" w:hAnsi="仿宋_GB2312" w:cs="仿宋_GB2312" w:hint="eastAsia"/>
                <w:color w:val="000000"/>
                <w:kern w:val="0"/>
                <w:sz w:val="20"/>
                <w:szCs w:val="20"/>
              </w:rPr>
              <w:t>二级</w:t>
            </w:r>
          </w:p>
          <w:p w:rsidR="000F119A" w:rsidRPr="00CC526C" w:rsidRDefault="000F119A" w:rsidP="00B97555">
            <w:pPr>
              <w:widowControl/>
              <w:spacing w:line="240" w:lineRule="exact"/>
              <w:jc w:val="center"/>
              <w:textAlignment w:val="center"/>
              <w:rPr>
                <w:rFonts w:ascii="仿宋_GB2312" w:hAnsi="仿宋_GB2312" w:cs="仿宋_GB2312"/>
                <w:color w:val="000000"/>
                <w:sz w:val="20"/>
                <w:szCs w:val="20"/>
              </w:rPr>
            </w:pPr>
            <w:r w:rsidRPr="00CC526C">
              <w:rPr>
                <w:rFonts w:ascii="仿宋_GB2312" w:hAnsi="仿宋_GB2312" w:cs="仿宋_GB2312" w:hint="eastAsia"/>
                <w:color w:val="000000"/>
                <w:kern w:val="0"/>
                <w:sz w:val="20"/>
                <w:szCs w:val="20"/>
              </w:rPr>
              <w:t>指标</w:t>
            </w:r>
          </w:p>
        </w:tc>
        <w:tc>
          <w:tcPr>
            <w:tcW w:w="9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240" w:lineRule="exact"/>
              <w:jc w:val="center"/>
              <w:textAlignment w:val="center"/>
              <w:rPr>
                <w:rFonts w:ascii="仿宋_GB2312" w:hAnsi="仿宋_GB2312" w:cs="仿宋_GB2312"/>
                <w:color w:val="000000"/>
                <w:kern w:val="0"/>
                <w:sz w:val="20"/>
                <w:szCs w:val="20"/>
              </w:rPr>
            </w:pPr>
            <w:r w:rsidRPr="00CC526C">
              <w:rPr>
                <w:rFonts w:ascii="仿宋_GB2312" w:hAnsi="仿宋_GB2312" w:cs="仿宋_GB2312" w:hint="eastAsia"/>
                <w:color w:val="000000"/>
                <w:kern w:val="0"/>
                <w:sz w:val="20"/>
                <w:szCs w:val="20"/>
              </w:rPr>
              <w:t>三级</w:t>
            </w:r>
          </w:p>
          <w:p w:rsidR="000F119A" w:rsidRPr="00CC526C" w:rsidRDefault="000F119A" w:rsidP="00B97555">
            <w:pPr>
              <w:widowControl/>
              <w:spacing w:line="240" w:lineRule="exact"/>
              <w:jc w:val="center"/>
              <w:textAlignment w:val="center"/>
              <w:rPr>
                <w:rFonts w:ascii="仿宋_GB2312" w:hAnsi="仿宋_GB2312" w:cs="仿宋_GB2312"/>
                <w:color w:val="000000"/>
                <w:sz w:val="20"/>
                <w:szCs w:val="20"/>
              </w:rPr>
            </w:pPr>
            <w:r w:rsidRPr="00CC526C">
              <w:rPr>
                <w:rFonts w:ascii="仿宋_GB2312" w:hAnsi="仿宋_GB2312" w:cs="仿宋_GB2312" w:hint="eastAsia"/>
                <w:color w:val="000000"/>
                <w:kern w:val="0"/>
                <w:sz w:val="20"/>
                <w:szCs w:val="20"/>
              </w:rPr>
              <w:t>指标</w:t>
            </w:r>
          </w:p>
        </w:tc>
        <w:tc>
          <w:tcPr>
            <w:tcW w:w="8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240" w:lineRule="exact"/>
              <w:jc w:val="center"/>
              <w:textAlignment w:val="center"/>
              <w:rPr>
                <w:rFonts w:ascii="仿宋_GB2312" w:hAnsi="仿宋_GB2312" w:cs="仿宋_GB2312"/>
                <w:color w:val="000000"/>
                <w:sz w:val="20"/>
                <w:szCs w:val="20"/>
              </w:rPr>
            </w:pPr>
            <w:r w:rsidRPr="00CC526C">
              <w:rPr>
                <w:rFonts w:ascii="仿宋_GB2312" w:hAnsi="仿宋_GB2312" w:cs="仿宋_GB2312" w:hint="eastAsia"/>
                <w:color w:val="000000"/>
                <w:kern w:val="0"/>
                <w:sz w:val="20"/>
                <w:szCs w:val="20"/>
              </w:rPr>
              <w:t>预期指标值</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240" w:lineRule="exact"/>
              <w:jc w:val="center"/>
              <w:textAlignment w:val="center"/>
              <w:rPr>
                <w:rFonts w:ascii="仿宋_GB2312" w:hAnsi="仿宋_GB2312" w:cs="仿宋_GB2312"/>
                <w:color w:val="000000"/>
                <w:sz w:val="20"/>
                <w:szCs w:val="20"/>
              </w:rPr>
            </w:pPr>
            <w:r w:rsidRPr="00CC526C">
              <w:rPr>
                <w:rFonts w:ascii="仿宋_GB2312" w:hAnsi="仿宋_GB2312" w:cs="仿宋_GB2312" w:hint="eastAsia"/>
                <w:color w:val="000000"/>
                <w:kern w:val="0"/>
                <w:sz w:val="20"/>
                <w:szCs w:val="20"/>
              </w:rPr>
              <w:t>实际完成指标值</w:t>
            </w:r>
          </w:p>
        </w:tc>
      </w:tr>
      <w:tr w:rsidR="000F119A" w:rsidTr="00B97555">
        <w:trPr>
          <w:gridAfter w:val="1"/>
          <w:wAfter w:w="118" w:type="pct"/>
          <w:trHeight w:val="480"/>
        </w:trPr>
        <w:tc>
          <w:tcPr>
            <w:tcW w:w="1030" w:type="pct"/>
            <w:vMerge/>
            <w:tcBorders>
              <w:left w:val="single" w:sz="4" w:space="0" w:color="000000"/>
              <w:right w:val="single" w:sz="4" w:space="0" w:color="000000"/>
            </w:tcBorders>
            <w:shd w:val="clear" w:color="auto" w:fill="auto"/>
            <w:vAlign w:val="center"/>
          </w:tcPr>
          <w:p w:rsidR="000F119A" w:rsidRPr="00CC526C" w:rsidRDefault="000F119A" w:rsidP="00B97555">
            <w:pPr>
              <w:spacing w:line="240" w:lineRule="exact"/>
              <w:jc w:val="center"/>
              <w:rPr>
                <w:rFonts w:ascii="仿宋_GB2312" w:hAnsi="仿宋_GB2312" w:cs="仿宋_GB2312"/>
                <w:color w:val="000000"/>
                <w:sz w:val="20"/>
                <w:szCs w:val="20"/>
              </w:rPr>
            </w:pPr>
          </w:p>
        </w:tc>
        <w:tc>
          <w:tcPr>
            <w:tcW w:w="4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240" w:lineRule="exact"/>
              <w:jc w:val="center"/>
              <w:textAlignment w:val="bottom"/>
              <w:rPr>
                <w:rFonts w:ascii="仿宋_GB2312" w:hAnsi="仿宋_GB2312" w:cs="仿宋_GB2312"/>
                <w:color w:val="000000"/>
                <w:kern w:val="0"/>
                <w:sz w:val="20"/>
                <w:szCs w:val="20"/>
              </w:rPr>
            </w:pPr>
            <w:r w:rsidRPr="00CC526C">
              <w:rPr>
                <w:rFonts w:ascii="仿宋_GB2312" w:hAnsi="仿宋_GB2312" w:cs="仿宋_GB2312" w:hint="eastAsia"/>
                <w:color w:val="000000"/>
                <w:kern w:val="0"/>
                <w:sz w:val="20"/>
                <w:szCs w:val="20"/>
              </w:rPr>
              <w:t>完成</w:t>
            </w:r>
          </w:p>
          <w:p w:rsidR="000F119A" w:rsidRPr="00CC526C" w:rsidRDefault="000F119A" w:rsidP="00B97555">
            <w:pPr>
              <w:widowControl/>
              <w:spacing w:line="240" w:lineRule="exact"/>
              <w:jc w:val="center"/>
              <w:textAlignment w:val="bottom"/>
              <w:rPr>
                <w:rFonts w:ascii="仿宋_GB2312" w:hAnsi="仿宋_GB2312" w:cs="仿宋_GB2312"/>
                <w:color w:val="000000"/>
                <w:sz w:val="20"/>
                <w:szCs w:val="20"/>
              </w:rPr>
            </w:pPr>
            <w:r w:rsidRPr="00CC526C">
              <w:rPr>
                <w:rFonts w:ascii="仿宋_GB2312" w:hAnsi="仿宋_GB2312" w:cs="仿宋_GB2312" w:hint="eastAsia"/>
                <w:color w:val="000000"/>
                <w:kern w:val="0"/>
                <w:sz w:val="20"/>
                <w:szCs w:val="20"/>
              </w:rPr>
              <w:t>指标</w:t>
            </w:r>
          </w:p>
        </w:tc>
        <w:tc>
          <w:tcPr>
            <w:tcW w:w="667" w:type="pct"/>
            <w:gridSpan w:val="2"/>
            <w:vMerge w:val="restart"/>
            <w:tcBorders>
              <w:top w:val="single" w:sz="4" w:space="0" w:color="000000"/>
              <w:left w:val="single" w:sz="4" w:space="0" w:color="000000"/>
              <w:right w:val="single" w:sz="4" w:space="0" w:color="000000"/>
            </w:tcBorders>
            <w:shd w:val="clear" w:color="auto" w:fill="auto"/>
            <w:vAlign w:val="center"/>
          </w:tcPr>
          <w:p w:rsidR="000F119A" w:rsidRPr="00CC526C" w:rsidRDefault="000F119A" w:rsidP="00B97555">
            <w:pPr>
              <w:widowControl/>
              <w:spacing w:line="240" w:lineRule="exact"/>
              <w:jc w:val="center"/>
              <w:textAlignment w:val="bottom"/>
              <w:rPr>
                <w:rFonts w:ascii="仿宋_GB2312" w:hAnsi="仿宋_GB2312" w:cs="仿宋_GB2312"/>
                <w:color w:val="000000"/>
                <w:sz w:val="20"/>
                <w:szCs w:val="20"/>
              </w:rPr>
            </w:pPr>
            <w:r w:rsidRPr="00CC526C">
              <w:rPr>
                <w:rFonts w:ascii="仿宋_GB2312" w:hAnsi="仿宋_GB2312" w:cs="仿宋_GB2312" w:hint="eastAsia"/>
                <w:color w:val="000000"/>
                <w:kern w:val="0"/>
                <w:sz w:val="20"/>
                <w:szCs w:val="20"/>
              </w:rPr>
              <w:t>数量指标</w:t>
            </w:r>
          </w:p>
        </w:tc>
        <w:tc>
          <w:tcPr>
            <w:tcW w:w="9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240" w:lineRule="exact"/>
              <w:jc w:val="center"/>
              <w:textAlignment w:val="bottom"/>
              <w:rPr>
                <w:rFonts w:ascii="仿宋_GB2312" w:hAnsi="仿宋_GB2312" w:cs="仿宋_GB2312"/>
                <w:color w:val="000000"/>
                <w:sz w:val="20"/>
                <w:szCs w:val="20"/>
              </w:rPr>
            </w:pPr>
            <w:r w:rsidRPr="00CC526C">
              <w:rPr>
                <w:rFonts w:ascii="仿宋_GB2312" w:hAnsi="仿宋_GB2312" w:cs="仿宋_GB2312" w:hint="eastAsia"/>
                <w:color w:val="000000"/>
                <w:sz w:val="20"/>
                <w:szCs w:val="20"/>
              </w:rPr>
              <w:t>全年课题数量</w:t>
            </w:r>
          </w:p>
        </w:tc>
        <w:tc>
          <w:tcPr>
            <w:tcW w:w="8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240" w:lineRule="exact"/>
              <w:jc w:val="center"/>
              <w:textAlignment w:val="bottom"/>
              <w:rPr>
                <w:rFonts w:ascii="仿宋_GB2312" w:hAnsi="仿宋_GB2312" w:cs="仿宋_GB2312"/>
                <w:color w:val="000000"/>
                <w:sz w:val="20"/>
                <w:szCs w:val="20"/>
              </w:rPr>
            </w:pPr>
            <w:r w:rsidRPr="00CC526C">
              <w:rPr>
                <w:rFonts w:ascii="仿宋_GB2312" w:hAnsi="仿宋_GB2312" w:cs="仿宋_GB2312" w:hint="eastAsia"/>
                <w:color w:val="000000"/>
                <w:sz w:val="20"/>
                <w:szCs w:val="20"/>
              </w:rPr>
              <w:t>30</w:t>
            </w:r>
            <w:r w:rsidRPr="00CC526C">
              <w:rPr>
                <w:rFonts w:ascii="仿宋_GB2312" w:hAnsi="仿宋_GB2312" w:cs="仿宋_GB2312" w:hint="eastAsia"/>
                <w:color w:val="000000"/>
                <w:sz w:val="20"/>
                <w:szCs w:val="20"/>
              </w:rPr>
              <w:t>项</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240" w:lineRule="exact"/>
              <w:jc w:val="center"/>
              <w:textAlignment w:val="bottom"/>
              <w:rPr>
                <w:rFonts w:ascii="仿宋_GB2312" w:hAnsi="仿宋_GB2312" w:cs="仿宋_GB2312"/>
                <w:color w:val="000000"/>
                <w:sz w:val="20"/>
                <w:szCs w:val="20"/>
              </w:rPr>
            </w:pPr>
            <w:r w:rsidRPr="00CC526C">
              <w:rPr>
                <w:rFonts w:ascii="仿宋_GB2312" w:hAnsi="仿宋_GB2312" w:cs="仿宋_GB2312" w:hint="eastAsia"/>
                <w:color w:val="000000"/>
                <w:sz w:val="20"/>
                <w:szCs w:val="20"/>
              </w:rPr>
              <w:t>35</w:t>
            </w:r>
            <w:r w:rsidRPr="00CC526C">
              <w:rPr>
                <w:rFonts w:ascii="仿宋_GB2312" w:hAnsi="仿宋_GB2312" w:cs="仿宋_GB2312" w:hint="eastAsia"/>
                <w:color w:val="000000"/>
                <w:sz w:val="20"/>
                <w:szCs w:val="20"/>
              </w:rPr>
              <w:t>项</w:t>
            </w:r>
          </w:p>
        </w:tc>
      </w:tr>
      <w:tr w:rsidR="000F119A" w:rsidTr="00B97555">
        <w:trPr>
          <w:gridAfter w:val="1"/>
          <w:wAfter w:w="118" w:type="pct"/>
          <w:trHeight w:val="480"/>
        </w:trPr>
        <w:tc>
          <w:tcPr>
            <w:tcW w:w="1030" w:type="pct"/>
            <w:vMerge/>
            <w:tcBorders>
              <w:left w:val="single" w:sz="4" w:space="0" w:color="000000"/>
              <w:right w:val="single" w:sz="4" w:space="0" w:color="000000"/>
            </w:tcBorders>
            <w:shd w:val="clear" w:color="auto" w:fill="auto"/>
            <w:vAlign w:val="center"/>
          </w:tcPr>
          <w:p w:rsidR="000F119A" w:rsidRPr="00CC526C" w:rsidRDefault="000F119A" w:rsidP="00B97555">
            <w:pPr>
              <w:spacing w:line="240" w:lineRule="exact"/>
              <w:jc w:val="center"/>
              <w:rPr>
                <w:rFonts w:ascii="仿宋_GB2312" w:hAnsi="仿宋_GB2312" w:cs="仿宋_GB2312"/>
                <w:color w:val="000000"/>
                <w:sz w:val="20"/>
                <w:szCs w:val="20"/>
              </w:rPr>
            </w:pPr>
          </w:p>
        </w:tc>
        <w:tc>
          <w:tcPr>
            <w:tcW w:w="4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240" w:lineRule="exact"/>
              <w:jc w:val="center"/>
              <w:textAlignment w:val="bottom"/>
              <w:rPr>
                <w:rFonts w:ascii="仿宋_GB2312" w:hAnsi="仿宋_GB2312" w:cs="仿宋_GB2312"/>
                <w:color w:val="000000"/>
                <w:kern w:val="0"/>
                <w:sz w:val="20"/>
                <w:szCs w:val="20"/>
              </w:rPr>
            </w:pPr>
          </w:p>
        </w:tc>
        <w:tc>
          <w:tcPr>
            <w:tcW w:w="667" w:type="pct"/>
            <w:gridSpan w:val="2"/>
            <w:vMerge/>
            <w:tcBorders>
              <w:left w:val="single" w:sz="4" w:space="0" w:color="000000"/>
              <w:right w:val="single" w:sz="4" w:space="0" w:color="000000"/>
            </w:tcBorders>
            <w:shd w:val="clear" w:color="auto" w:fill="auto"/>
            <w:vAlign w:val="bottom"/>
          </w:tcPr>
          <w:p w:rsidR="000F119A" w:rsidRPr="00CC526C" w:rsidRDefault="000F119A" w:rsidP="00B97555">
            <w:pPr>
              <w:widowControl/>
              <w:spacing w:line="240" w:lineRule="exact"/>
              <w:jc w:val="center"/>
              <w:textAlignment w:val="bottom"/>
              <w:rPr>
                <w:rFonts w:ascii="仿宋_GB2312" w:hAnsi="仿宋_GB2312" w:cs="仿宋_GB2312"/>
                <w:color w:val="000000"/>
                <w:kern w:val="0"/>
                <w:sz w:val="20"/>
                <w:szCs w:val="20"/>
              </w:rPr>
            </w:pPr>
          </w:p>
        </w:tc>
        <w:tc>
          <w:tcPr>
            <w:tcW w:w="9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240" w:lineRule="exact"/>
              <w:jc w:val="center"/>
              <w:textAlignment w:val="bottom"/>
              <w:rPr>
                <w:rFonts w:ascii="仿宋_GB2312" w:hAnsi="仿宋_GB2312" w:cs="仿宋_GB2312"/>
                <w:color w:val="000000"/>
                <w:sz w:val="20"/>
                <w:szCs w:val="20"/>
              </w:rPr>
            </w:pPr>
            <w:r w:rsidRPr="00CC526C">
              <w:rPr>
                <w:rFonts w:ascii="仿宋_GB2312" w:hAnsi="仿宋_GB2312" w:cs="仿宋_GB2312" w:hint="eastAsia"/>
                <w:color w:val="000000"/>
                <w:sz w:val="20"/>
                <w:szCs w:val="20"/>
              </w:rPr>
              <w:t>直属研究会学术交流活动次数</w:t>
            </w:r>
          </w:p>
        </w:tc>
        <w:tc>
          <w:tcPr>
            <w:tcW w:w="8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240" w:lineRule="exact"/>
              <w:jc w:val="center"/>
              <w:textAlignment w:val="bottom"/>
              <w:rPr>
                <w:rFonts w:ascii="仿宋_GB2312" w:hAnsi="仿宋_GB2312" w:cs="仿宋_GB2312"/>
                <w:color w:val="000000"/>
                <w:sz w:val="20"/>
                <w:szCs w:val="20"/>
              </w:rPr>
            </w:pPr>
            <w:r w:rsidRPr="00CC526C">
              <w:rPr>
                <w:rFonts w:ascii="仿宋_GB2312" w:hAnsi="仿宋_GB2312" w:cs="仿宋_GB2312" w:hint="eastAsia"/>
                <w:color w:val="000000"/>
                <w:sz w:val="20"/>
                <w:szCs w:val="20"/>
              </w:rPr>
              <w:t>20</w:t>
            </w:r>
            <w:r w:rsidRPr="00CC526C">
              <w:rPr>
                <w:rFonts w:ascii="仿宋_GB2312" w:hAnsi="仿宋_GB2312" w:cs="仿宋_GB2312" w:hint="eastAsia"/>
                <w:color w:val="000000"/>
                <w:sz w:val="20"/>
                <w:szCs w:val="20"/>
              </w:rPr>
              <w:t>次</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240" w:lineRule="exact"/>
              <w:jc w:val="center"/>
              <w:textAlignment w:val="bottom"/>
              <w:rPr>
                <w:rFonts w:ascii="仿宋_GB2312" w:hAnsi="仿宋_GB2312" w:cs="仿宋_GB2312"/>
                <w:color w:val="000000"/>
                <w:sz w:val="20"/>
                <w:szCs w:val="20"/>
              </w:rPr>
            </w:pPr>
            <w:r w:rsidRPr="00CC526C">
              <w:rPr>
                <w:rFonts w:ascii="仿宋_GB2312" w:hAnsi="仿宋_GB2312" w:cs="仿宋_GB2312" w:hint="eastAsia"/>
                <w:color w:val="000000"/>
                <w:sz w:val="20"/>
                <w:szCs w:val="20"/>
              </w:rPr>
              <w:t>约</w:t>
            </w:r>
            <w:r w:rsidRPr="00CC526C">
              <w:rPr>
                <w:rFonts w:ascii="仿宋_GB2312" w:hAnsi="仿宋_GB2312" w:cs="仿宋_GB2312" w:hint="eastAsia"/>
                <w:color w:val="000000"/>
                <w:sz w:val="20"/>
                <w:szCs w:val="20"/>
              </w:rPr>
              <w:t>20</w:t>
            </w:r>
            <w:r w:rsidRPr="00CC526C">
              <w:rPr>
                <w:rFonts w:ascii="仿宋_GB2312" w:hAnsi="仿宋_GB2312" w:cs="仿宋_GB2312" w:hint="eastAsia"/>
                <w:color w:val="000000"/>
                <w:sz w:val="20"/>
                <w:szCs w:val="20"/>
              </w:rPr>
              <w:t>次</w:t>
            </w:r>
          </w:p>
        </w:tc>
      </w:tr>
      <w:tr w:rsidR="000F119A" w:rsidTr="00B97555">
        <w:trPr>
          <w:gridAfter w:val="1"/>
          <w:wAfter w:w="118" w:type="pct"/>
          <w:trHeight w:val="480"/>
        </w:trPr>
        <w:tc>
          <w:tcPr>
            <w:tcW w:w="1030" w:type="pct"/>
            <w:vMerge/>
            <w:tcBorders>
              <w:left w:val="single" w:sz="4" w:space="0" w:color="000000"/>
              <w:right w:val="single" w:sz="4" w:space="0" w:color="000000"/>
            </w:tcBorders>
            <w:shd w:val="clear" w:color="auto" w:fill="auto"/>
            <w:vAlign w:val="center"/>
          </w:tcPr>
          <w:p w:rsidR="000F119A" w:rsidRPr="00CC526C" w:rsidRDefault="000F119A" w:rsidP="00B97555">
            <w:pPr>
              <w:spacing w:line="240" w:lineRule="exact"/>
              <w:jc w:val="center"/>
              <w:rPr>
                <w:rFonts w:ascii="仿宋_GB2312" w:hAnsi="仿宋_GB2312" w:cs="仿宋_GB2312"/>
                <w:color w:val="000000"/>
                <w:sz w:val="20"/>
                <w:szCs w:val="20"/>
              </w:rPr>
            </w:pPr>
          </w:p>
        </w:tc>
        <w:tc>
          <w:tcPr>
            <w:tcW w:w="4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240" w:lineRule="exact"/>
              <w:jc w:val="center"/>
              <w:textAlignment w:val="bottom"/>
              <w:rPr>
                <w:rFonts w:ascii="仿宋_GB2312" w:hAnsi="仿宋_GB2312" w:cs="仿宋_GB2312"/>
                <w:color w:val="000000"/>
                <w:kern w:val="0"/>
                <w:sz w:val="20"/>
                <w:szCs w:val="20"/>
              </w:rPr>
            </w:pPr>
          </w:p>
        </w:tc>
        <w:tc>
          <w:tcPr>
            <w:tcW w:w="667" w:type="pct"/>
            <w:gridSpan w:val="2"/>
            <w:vMerge/>
            <w:tcBorders>
              <w:left w:val="single" w:sz="4" w:space="0" w:color="000000"/>
              <w:bottom w:val="single" w:sz="4" w:space="0" w:color="000000"/>
              <w:right w:val="single" w:sz="4" w:space="0" w:color="000000"/>
            </w:tcBorders>
            <w:shd w:val="clear" w:color="auto" w:fill="auto"/>
            <w:vAlign w:val="bottom"/>
          </w:tcPr>
          <w:p w:rsidR="000F119A" w:rsidRPr="00CC526C" w:rsidRDefault="000F119A" w:rsidP="00B97555">
            <w:pPr>
              <w:widowControl/>
              <w:spacing w:line="240" w:lineRule="exact"/>
              <w:jc w:val="center"/>
              <w:textAlignment w:val="bottom"/>
              <w:rPr>
                <w:rFonts w:ascii="仿宋_GB2312" w:hAnsi="仿宋_GB2312" w:cs="仿宋_GB2312"/>
                <w:color w:val="000000"/>
                <w:kern w:val="0"/>
                <w:sz w:val="20"/>
                <w:szCs w:val="20"/>
              </w:rPr>
            </w:pPr>
          </w:p>
        </w:tc>
        <w:tc>
          <w:tcPr>
            <w:tcW w:w="9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240" w:lineRule="exact"/>
              <w:jc w:val="center"/>
              <w:textAlignment w:val="bottom"/>
              <w:rPr>
                <w:rFonts w:ascii="仿宋_GB2312" w:hAnsi="仿宋_GB2312" w:cs="仿宋_GB2312"/>
                <w:color w:val="000000"/>
                <w:sz w:val="20"/>
                <w:szCs w:val="20"/>
              </w:rPr>
            </w:pPr>
            <w:r w:rsidRPr="00CC526C">
              <w:rPr>
                <w:rFonts w:ascii="仿宋_GB2312" w:hAnsi="仿宋_GB2312" w:cs="仿宋_GB2312" w:hint="eastAsia"/>
                <w:color w:val="000000"/>
                <w:sz w:val="20"/>
                <w:szCs w:val="20"/>
              </w:rPr>
              <w:t>新成立研究会数量</w:t>
            </w:r>
          </w:p>
        </w:tc>
        <w:tc>
          <w:tcPr>
            <w:tcW w:w="8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240" w:lineRule="exact"/>
              <w:jc w:val="center"/>
              <w:textAlignment w:val="bottom"/>
              <w:rPr>
                <w:rFonts w:ascii="仿宋_GB2312" w:hAnsi="仿宋_GB2312" w:cs="仿宋_GB2312"/>
                <w:color w:val="000000"/>
                <w:sz w:val="20"/>
                <w:szCs w:val="20"/>
              </w:rPr>
            </w:pPr>
            <w:r w:rsidRPr="00CC526C">
              <w:rPr>
                <w:rFonts w:ascii="仿宋_GB2312" w:hAnsi="仿宋_GB2312" w:cs="仿宋_GB2312" w:hint="eastAsia"/>
                <w:color w:val="000000"/>
                <w:sz w:val="20"/>
                <w:szCs w:val="20"/>
              </w:rPr>
              <w:t>1</w:t>
            </w:r>
            <w:r w:rsidRPr="00CC526C">
              <w:rPr>
                <w:rFonts w:ascii="仿宋_GB2312" w:hAnsi="仿宋_GB2312" w:cs="仿宋_GB2312" w:hint="eastAsia"/>
                <w:color w:val="000000"/>
                <w:sz w:val="20"/>
                <w:szCs w:val="20"/>
              </w:rPr>
              <w:t>个</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240" w:lineRule="exact"/>
              <w:jc w:val="center"/>
              <w:textAlignment w:val="bottom"/>
              <w:rPr>
                <w:rFonts w:ascii="仿宋_GB2312" w:hAnsi="仿宋_GB2312" w:cs="仿宋_GB2312"/>
                <w:color w:val="000000"/>
                <w:sz w:val="20"/>
                <w:szCs w:val="20"/>
              </w:rPr>
            </w:pPr>
            <w:r w:rsidRPr="00CC526C">
              <w:rPr>
                <w:rFonts w:ascii="仿宋_GB2312" w:hAnsi="仿宋_GB2312" w:cs="仿宋_GB2312" w:hint="eastAsia"/>
                <w:color w:val="000000"/>
                <w:sz w:val="20"/>
                <w:szCs w:val="20"/>
              </w:rPr>
              <w:t>1</w:t>
            </w:r>
            <w:r w:rsidRPr="00CC526C">
              <w:rPr>
                <w:rFonts w:ascii="仿宋_GB2312" w:hAnsi="仿宋_GB2312" w:cs="仿宋_GB2312" w:hint="eastAsia"/>
                <w:color w:val="000000"/>
                <w:sz w:val="20"/>
                <w:szCs w:val="20"/>
              </w:rPr>
              <w:t>个</w:t>
            </w:r>
          </w:p>
        </w:tc>
      </w:tr>
      <w:tr w:rsidR="000F119A" w:rsidTr="00B97555">
        <w:trPr>
          <w:gridAfter w:val="1"/>
          <w:wAfter w:w="118" w:type="pct"/>
          <w:trHeight w:val="480"/>
        </w:trPr>
        <w:tc>
          <w:tcPr>
            <w:tcW w:w="1030" w:type="pct"/>
            <w:vMerge/>
            <w:tcBorders>
              <w:left w:val="single" w:sz="4" w:space="0" w:color="000000"/>
              <w:right w:val="single" w:sz="4" w:space="0" w:color="000000"/>
            </w:tcBorders>
            <w:shd w:val="clear" w:color="auto" w:fill="auto"/>
            <w:vAlign w:val="center"/>
          </w:tcPr>
          <w:p w:rsidR="000F119A" w:rsidRPr="00CC526C" w:rsidRDefault="000F119A" w:rsidP="00B97555">
            <w:pPr>
              <w:spacing w:line="240" w:lineRule="exact"/>
              <w:jc w:val="center"/>
              <w:rPr>
                <w:rFonts w:ascii="仿宋_GB2312" w:hAnsi="仿宋_GB2312" w:cs="仿宋_GB2312"/>
                <w:color w:val="000000"/>
                <w:sz w:val="20"/>
                <w:szCs w:val="20"/>
              </w:rPr>
            </w:pPr>
          </w:p>
        </w:tc>
        <w:tc>
          <w:tcPr>
            <w:tcW w:w="421"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CC526C" w:rsidRDefault="000F119A" w:rsidP="00B97555">
            <w:pPr>
              <w:spacing w:line="240" w:lineRule="exact"/>
              <w:jc w:val="center"/>
              <w:rPr>
                <w:rFonts w:ascii="仿宋_GB2312" w:hAnsi="仿宋_GB2312" w:cs="仿宋_GB2312"/>
                <w:color w:val="000000"/>
                <w:sz w:val="20"/>
                <w:szCs w:val="20"/>
              </w:rPr>
            </w:pPr>
          </w:p>
        </w:tc>
        <w:tc>
          <w:tcPr>
            <w:tcW w:w="66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CC526C" w:rsidRDefault="000F119A" w:rsidP="00B97555">
            <w:pPr>
              <w:widowControl/>
              <w:spacing w:line="240" w:lineRule="exact"/>
              <w:jc w:val="center"/>
              <w:textAlignment w:val="bottom"/>
              <w:rPr>
                <w:rFonts w:ascii="仿宋_GB2312" w:hAnsi="仿宋_GB2312" w:cs="仿宋_GB2312"/>
                <w:color w:val="000000"/>
                <w:sz w:val="20"/>
                <w:szCs w:val="20"/>
              </w:rPr>
            </w:pPr>
            <w:r w:rsidRPr="00CC526C">
              <w:rPr>
                <w:rFonts w:ascii="仿宋_GB2312" w:hAnsi="仿宋_GB2312" w:cs="仿宋_GB2312" w:hint="eastAsia"/>
                <w:color w:val="000000"/>
                <w:kern w:val="0"/>
                <w:sz w:val="20"/>
                <w:szCs w:val="20"/>
              </w:rPr>
              <w:t>质量指标</w:t>
            </w:r>
          </w:p>
        </w:tc>
        <w:tc>
          <w:tcPr>
            <w:tcW w:w="9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240" w:lineRule="exact"/>
              <w:jc w:val="center"/>
              <w:textAlignment w:val="bottom"/>
              <w:rPr>
                <w:rFonts w:ascii="仿宋_GB2312" w:hAnsi="仿宋_GB2312" w:cs="仿宋_GB2312"/>
                <w:color w:val="000000"/>
                <w:sz w:val="20"/>
                <w:szCs w:val="20"/>
              </w:rPr>
            </w:pPr>
            <w:r w:rsidRPr="00CC526C">
              <w:rPr>
                <w:rFonts w:ascii="仿宋_GB2312" w:hAnsi="仿宋_GB2312" w:cs="仿宋_GB2312" w:hint="eastAsia"/>
                <w:color w:val="000000"/>
                <w:sz w:val="20"/>
                <w:szCs w:val="20"/>
              </w:rPr>
              <w:t>课题研究层级</w:t>
            </w:r>
          </w:p>
        </w:tc>
        <w:tc>
          <w:tcPr>
            <w:tcW w:w="8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240" w:lineRule="exact"/>
              <w:jc w:val="center"/>
              <w:textAlignment w:val="bottom"/>
              <w:rPr>
                <w:rFonts w:ascii="仿宋_GB2312" w:hAnsi="仿宋_GB2312" w:cs="仿宋_GB2312"/>
                <w:color w:val="000000"/>
                <w:sz w:val="20"/>
                <w:szCs w:val="20"/>
              </w:rPr>
            </w:pPr>
            <w:r w:rsidRPr="00CC526C">
              <w:rPr>
                <w:rFonts w:ascii="仿宋_GB2312" w:hAnsi="仿宋_GB2312" w:cs="仿宋_GB2312" w:hint="eastAsia"/>
                <w:color w:val="000000"/>
                <w:sz w:val="20"/>
                <w:szCs w:val="20"/>
              </w:rPr>
              <w:t>省级约</w:t>
            </w:r>
            <w:r w:rsidRPr="00CC526C">
              <w:rPr>
                <w:rFonts w:ascii="仿宋_GB2312" w:hAnsi="仿宋_GB2312" w:cs="仿宋_GB2312" w:hint="eastAsia"/>
                <w:color w:val="000000"/>
                <w:sz w:val="20"/>
                <w:szCs w:val="20"/>
              </w:rPr>
              <w:t>20</w:t>
            </w:r>
            <w:r w:rsidRPr="00CC526C">
              <w:rPr>
                <w:rFonts w:ascii="仿宋_GB2312" w:hAnsi="仿宋_GB2312" w:cs="仿宋_GB2312" w:hint="eastAsia"/>
                <w:color w:val="000000"/>
                <w:sz w:val="20"/>
                <w:szCs w:val="20"/>
              </w:rPr>
              <w:t>项</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240" w:lineRule="exact"/>
              <w:jc w:val="center"/>
              <w:textAlignment w:val="bottom"/>
              <w:rPr>
                <w:rFonts w:ascii="仿宋_GB2312" w:hAnsi="仿宋_GB2312" w:cs="仿宋_GB2312"/>
                <w:color w:val="000000"/>
                <w:sz w:val="20"/>
                <w:szCs w:val="20"/>
              </w:rPr>
            </w:pPr>
            <w:r w:rsidRPr="00CC526C">
              <w:rPr>
                <w:rFonts w:ascii="仿宋_GB2312" w:hAnsi="仿宋_GB2312" w:cs="仿宋_GB2312" w:hint="eastAsia"/>
                <w:color w:val="000000"/>
                <w:sz w:val="20"/>
                <w:szCs w:val="20"/>
              </w:rPr>
              <w:t>省级约</w:t>
            </w:r>
            <w:r w:rsidRPr="00CC526C">
              <w:rPr>
                <w:rFonts w:ascii="仿宋_GB2312" w:hAnsi="仿宋_GB2312" w:cs="仿宋_GB2312" w:hint="eastAsia"/>
                <w:color w:val="000000"/>
                <w:sz w:val="20"/>
                <w:szCs w:val="20"/>
              </w:rPr>
              <w:t>20</w:t>
            </w:r>
            <w:r w:rsidRPr="00CC526C">
              <w:rPr>
                <w:rFonts w:ascii="仿宋_GB2312" w:hAnsi="仿宋_GB2312" w:cs="仿宋_GB2312" w:hint="eastAsia"/>
                <w:color w:val="000000"/>
                <w:sz w:val="20"/>
                <w:szCs w:val="20"/>
              </w:rPr>
              <w:t>项</w:t>
            </w:r>
          </w:p>
        </w:tc>
      </w:tr>
      <w:tr w:rsidR="000F119A" w:rsidTr="00B97555">
        <w:trPr>
          <w:gridAfter w:val="1"/>
          <w:wAfter w:w="118" w:type="pct"/>
          <w:trHeight w:val="380"/>
        </w:trPr>
        <w:tc>
          <w:tcPr>
            <w:tcW w:w="1030" w:type="pct"/>
            <w:vMerge/>
            <w:tcBorders>
              <w:left w:val="single" w:sz="4" w:space="0" w:color="000000"/>
              <w:right w:val="single" w:sz="4" w:space="0" w:color="000000"/>
            </w:tcBorders>
            <w:shd w:val="clear" w:color="auto" w:fill="auto"/>
            <w:vAlign w:val="center"/>
          </w:tcPr>
          <w:p w:rsidR="000F119A" w:rsidRPr="00CC526C" w:rsidRDefault="000F119A" w:rsidP="00B97555">
            <w:pPr>
              <w:spacing w:line="240" w:lineRule="exact"/>
              <w:jc w:val="center"/>
              <w:rPr>
                <w:rFonts w:ascii="仿宋_GB2312" w:hAnsi="仿宋_GB2312" w:cs="仿宋_GB2312"/>
                <w:color w:val="000000"/>
                <w:sz w:val="20"/>
                <w:szCs w:val="20"/>
              </w:rPr>
            </w:pPr>
          </w:p>
        </w:tc>
        <w:tc>
          <w:tcPr>
            <w:tcW w:w="421"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CC526C" w:rsidRDefault="000F119A" w:rsidP="00B97555">
            <w:pPr>
              <w:spacing w:line="240" w:lineRule="exact"/>
              <w:jc w:val="center"/>
              <w:rPr>
                <w:rFonts w:ascii="仿宋_GB2312" w:hAnsi="仿宋_GB2312" w:cs="仿宋_GB2312"/>
                <w:color w:val="000000"/>
                <w:sz w:val="20"/>
                <w:szCs w:val="20"/>
              </w:rPr>
            </w:pPr>
          </w:p>
        </w:tc>
        <w:tc>
          <w:tcPr>
            <w:tcW w:w="66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CC526C" w:rsidRDefault="000F119A" w:rsidP="00B97555">
            <w:pPr>
              <w:widowControl/>
              <w:spacing w:line="240" w:lineRule="exact"/>
              <w:jc w:val="center"/>
              <w:textAlignment w:val="bottom"/>
              <w:rPr>
                <w:rFonts w:ascii="仿宋_GB2312" w:hAnsi="仿宋_GB2312" w:cs="仿宋_GB2312"/>
                <w:color w:val="000000"/>
                <w:sz w:val="20"/>
                <w:szCs w:val="20"/>
              </w:rPr>
            </w:pPr>
            <w:r w:rsidRPr="00CC526C">
              <w:rPr>
                <w:rFonts w:ascii="仿宋_GB2312" w:hAnsi="仿宋_GB2312" w:cs="仿宋_GB2312" w:hint="eastAsia"/>
                <w:color w:val="000000"/>
                <w:kern w:val="0"/>
                <w:sz w:val="20"/>
                <w:szCs w:val="20"/>
              </w:rPr>
              <w:t>时效指标</w:t>
            </w:r>
          </w:p>
        </w:tc>
        <w:tc>
          <w:tcPr>
            <w:tcW w:w="9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240" w:lineRule="exact"/>
              <w:jc w:val="center"/>
              <w:textAlignment w:val="bottom"/>
              <w:rPr>
                <w:rFonts w:ascii="仿宋_GB2312" w:hAnsi="仿宋_GB2312" w:cs="仿宋_GB2312"/>
                <w:color w:val="000000"/>
                <w:sz w:val="20"/>
                <w:szCs w:val="20"/>
              </w:rPr>
            </w:pPr>
            <w:r w:rsidRPr="00CC526C">
              <w:rPr>
                <w:rFonts w:ascii="仿宋_GB2312" w:hAnsi="仿宋_GB2312" w:cs="仿宋_GB2312" w:hint="eastAsia"/>
                <w:color w:val="000000"/>
                <w:sz w:val="20"/>
                <w:szCs w:val="20"/>
              </w:rPr>
              <w:t>课题完成时限</w:t>
            </w:r>
          </w:p>
        </w:tc>
        <w:tc>
          <w:tcPr>
            <w:tcW w:w="8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240" w:lineRule="exact"/>
              <w:jc w:val="center"/>
              <w:textAlignment w:val="bottom"/>
              <w:rPr>
                <w:rFonts w:ascii="仿宋_GB2312" w:hAnsi="仿宋_GB2312" w:cs="仿宋_GB2312"/>
                <w:color w:val="000000"/>
                <w:sz w:val="20"/>
                <w:szCs w:val="20"/>
              </w:rPr>
            </w:pPr>
            <w:r w:rsidRPr="00CC526C">
              <w:rPr>
                <w:rFonts w:ascii="仿宋_GB2312" w:hAnsi="仿宋_GB2312" w:cs="仿宋_GB2312" w:hint="eastAsia"/>
                <w:color w:val="000000"/>
                <w:sz w:val="20"/>
                <w:szCs w:val="20"/>
              </w:rPr>
              <w:t>2021</w:t>
            </w:r>
            <w:r w:rsidRPr="00CC526C">
              <w:rPr>
                <w:rFonts w:ascii="仿宋_GB2312" w:hAnsi="仿宋_GB2312" w:cs="仿宋_GB2312" w:hint="eastAsia"/>
                <w:color w:val="000000"/>
                <w:sz w:val="20"/>
                <w:szCs w:val="20"/>
              </w:rPr>
              <w:t>年</w:t>
            </w:r>
            <w:r w:rsidRPr="00CC526C">
              <w:rPr>
                <w:rFonts w:ascii="仿宋_GB2312" w:hAnsi="仿宋_GB2312" w:cs="仿宋_GB2312" w:hint="eastAsia"/>
                <w:color w:val="000000"/>
                <w:sz w:val="20"/>
                <w:szCs w:val="20"/>
              </w:rPr>
              <w:t>12</w:t>
            </w:r>
            <w:r w:rsidRPr="00CC526C">
              <w:rPr>
                <w:rFonts w:ascii="仿宋_GB2312" w:hAnsi="仿宋_GB2312" w:cs="仿宋_GB2312" w:hint="eastAsia"/>
                <w:color w:val="000000"/>
                <w:sz w:val="20"/>
                <w:szCs w:val="20"/>
              </w:rPr>
              <w:t>月</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240" w:lineRule="exact"/>
              <w:jc w:val="center"/>
              <w:textAlignment w:val="bottom"/>
              <w:rPr>
                <w:rFonts w:ascii="仿宋_GB2312" w:hAnsi="仿宋_GB2312" w:cs="仿宋_GB2312"/>
                <w:color w:val="000000"/>
                <w:sz w:val="20"/>
                <w:szCs w:val="20"/>
              </w:rPr>
            </w:pPr>
            <w:r w:rsidRPr="00CC526C">
              <w:rPr>
                <w:rFonts w:ascii="仿宋_GB2312" w:hAnsi="仿宋_GB2312" w:cs="仿宋_GB2312" w:hint="eastAsia"/>
                <w:color w:val="000000"/>
                <w:sz w:val="20"/>
                <w:szCs w:val="20"/>
              </w:rPr>
              <w:t>2021</w:t>
            </w:r>
            <w:r w:rsidRPr="00CC526C">
              <w:rPr>
                <w:rFonts w:ascii="仿宋_GB2312" w:hAnsi="仿宋_GB2312" w:cs="仿宋_GB2312" w:hint="eastAsia"/>
                <w:color w:val="000000"/>
                <w:sz w:val="20"/>
                <w:szCs w:val="20"/>
              </w:rPr>
              <w:t>年</w:t>
            </w:r>
            <w:r w:rsidRPr="00CC526C">
              <w:rPr>
                <w:rFonts w:ascii="仿宋_GB2312" w:hAnsi="仿宋_GB2312" w:cs="仿宋_GB2312" w:hint="eastAsia"/>
                <w:color w:val="000000"/>
                <w:sz w:val="20"/>
                <w:szCs w:val="20"/>
              </w:rPr>
              <w:t>12</w:t>
            </w:r>
            <w:r w:rsidRPr="00CC526C">
              <w:rPr>
                <w:rFonts w:ascii="仿宋_GB2312" w:hAnsi="仿宋_GB2312" w:cs="仿宋_GB2312" w:hint="eastAsia"/>
                <w:color w:val="000000"/>
                <w:sz w:val="20"/>
                <w:szCs w:val="20"/>
              </w:rPr>
              <w:t>月、跨年</w:t>
            </w:r>
          </w:p>
        </w:tc>
      </w:tr>
      <w:tr w:rsidR="000F119A" w:rsidTr="00B97555">
        <w:trPr>
          <w:gridAfter w:val="1"/>
          <w:wAfter w:w="118" w:type="pct"/>
          <w:trHeight w:val="556"/>
        </w:trPr>
        <w:tc>
          <w:tcPr>
            <w:tcW w:w="1030" w:type="pct"/>
            <w:vMerge/>
            <w:tcBorders>
              <w:left w:val="single" w:sz="4" w:space="0" w:color="000000"/>
              <w:right w:val="single" w:sz="4" w:space="0" w:color="000000"/>
            </w:tcBorders>
            <w:shd w:val="clear" w:color="auto" w:fill="auto"/>
            <w:vAlign w:val="center"/>
          </w:tcPr>
          <w:p w:rsidR="000F119A" w:rsidRPr="00CC526C" w:rsidRDefault="000F119A" w:rsidP="00B97555">
            <w:pPr>
              <w:spacing w:line="240" w:lineRule="exact"/>
              <w:jc w:val="center"/>
              <w:rPr>
                <w:rFonts w:ascii="仿宋_GB2312" w:hAnsi="仿宋_GB2312" w:cs="仿宋_GB2312"/>
                <w:color w:val="000000"/>
                <w:sz w:val="20"/>
                <w:szCs w:val="20"/>
              </w:rPr>
            </w:pPr>
          </w:p>
        </w:tc>
        <w:tc>
          <w:tcPr>
            <w:tcW w:w="421" w:type="pct"/>
            <w:vMerge w:val="restart"/>
            <w:tcBorders>
              <w:top w:val="single" w:sz="4" w:space="0" w:color="000000"/>
              <w:left w:val="single" w:sz="4" w:space="0" w:color="000000"/>
              <w:right w:val="single" w:sz="4" w:space="0" w:color="000000"/>
            </w:tcBorders>
            <w:shd w:val="clear" w:color="auto" w:fill="auto"/>
            <w:vAlign w:val="center"/>
          </w:tcPr>
          <w:p w:rsidR="000F119A" w:rsidRPr="00CC526C" w:rsidRDefault="000F119A" w:rsidP="00B97555">
            <w:pPr>
              <w:widowControl/>
              <w:spacing w:line="240" w:lineRule="exact"/>
              <w:jc w:val="center"/>
              <w:textAlignment w:val="bottom"/>
              <w:rPr>
                <w:rFonts w:ascii="仿宋_GB2312" w:hAnsi="仿宋_GB2312" w:cs="仿宋_GB2312"/>
                <w:color w:val="000000"/>
                <w:sz w:val="20"/>
                <w:szCs w:val="20"/>
              </w:rPr>
            </w:pPr>
            <w:r w:rsidRPr="00CC526C">
              <w:rPr>
                <w:rFonts w:ascii="仿宋_GB2312" w:hAnsi="仿宋_GB2312" w:cs="仿宋_GB2312" w:hint="eastAsia"/>
                <w:color w:val="000000"/>
                <w:kern w:val="0"/>
                <w:sz w:val="20"/>
                <w:szCs w:val="20"/>
              </w:rPr>
              <w:t>社会效益指标</w:t>
            </w:r>
          </w:p>
        </w:tc>
        <w:tc>
          <w:tcPr>
            <w:tcW w:w="66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CC526C" w:rsidRDefault="000F119A" w:rsidP="00B97555">
            <w:pPr>
              <w:widowControl/>
              <w:spacing w:line="240" w:lineRule="exact"/>
              <w:jc w:val="center"/>
              <w:textAlignment w:val="bottom"/>
              <w:rPr>
                <w:rFonts w:ascii="仿宋_GB2312" w:hAnsi="仿宋_GB2312" w:cs="仿宋_GB2312"/>
                <w:color w:val="000000"/>
                <w:sz w:val="20"/>
                <w:szCs w:val="20"/>
              </w:rPr>
            </w:pPr>
            <w:r w:rsidRPr="00CC526C">
              <w:rPr>
                <w:rFonts w:ascii="仿宋_GB2312" w:hAnsi="仿宋_GB2312" w:cs="仿宋_GB2312" w:hint="eastAsia"/>
                <w:color w:val="000000"/>
                <w:sz w:val="20"/>
                <w:szCs w:val="20"/>
              </w:rPr>
              <w:t>对工作的促进作用</w:t>
            </w:r>
          </w:p>
        </w:tc>
        <w:tc>
          <w:tcPr>
            <w:tcW w:w="9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240" w:lineRule="exact"/>
              <w:jc w:val="center"/>
              <w:textAlignment w:val="bottom"/>
              <w:rPr>
                <w:rFonts w:ascii="仿宋_GB2312" w:hAnsi="仿宋_GB2312" w:cs="仿宋_GB2312"/>
                <w:color w:val="000000"/>
                <w:sz w:val="20"/>
                <w:szCs w:val="20"/>
              </w:rPr>
            </w:pPr>
            <w:r w:rsidRPr="00CC526C">
              <w:rPr>
                <w:rFonts w:ascii="仿宋_GB2312" w:hAnsi="仿宋_GB2312" w:cs="仿宋_GB2312" w:hint="eastAsia"/>
                <w:color w:val="000000"/>
                <w:sz w:val="20"/>
                <w:szCs w:val="20"/>
              </w:rPr>
              <w:t>提升全省各级法学会工作成效</w:t>
            </w:r>
          </w:p>
        </w:tc>
        <w:tc>
          <w:tcPr>
            <w:tcW w:w="8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240" w:lineRule="exact"/>
              <w:jc w:val="center"/>
              <w:textAlignment w:val="bottom"/>
              <w:rPr>
                <w:rFonts w:ascii="仿宋_GB2312" w:hAnsi="仿宋_GB2312" w:cs="仿宋_GB2312"/>
                <w:color w:val="000000"/>
                <w:sz w:val="20"/>
                <w:szCs w:val="20"/>
              </w:rPr>
            </w:pPr>
            <w:r w:rsidRPr="00CC526C">
              <w:rPr>
                <w:rFonts w:ascii="仿宋_GB2312" w:hAnsi="仿宋_GB2312" w:cs="仿宋_GB2312" w:hint="eastAsia"/>
                <w:color w:val="000000"/>
                <w:sz w:val="20"/>
                <w:szCs w:val="20"/>
              </w:rPr>
              <w:t>提升全省各级法学会工作成效</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240" w:lineRule="exact"/>
              <w:jc w:val="center"/>
              <w:textAlignment w:val="bottom"/>
              <w:rPr>
                <w:rFonts w:ascii="仿宋_GB2312" w:hAnsi="仿宋_GB2312" w:cs="仿宋_GB2312"/>
                <w:color w:val="000000"/>
                <w:sz w:val="20"/>
                <w:szCs w:val="20"/>
              </w:rPr>
            </w:pPr>
            <w:r w:rsidRPr="00CC526C">
              <w:rPr>
                <w:rFonts w:ascii="仿宋_GB2312" w:hAnsi="仿宋_GB2312" w:cs="仿宋_GB2312" w:hint="eastAsia"/>
                <w:color w:val="000000"/>
                <w:sz w:val="20"/>
                <w:szCs w:val="20"/>
              </w:rPr>
              <w:t>提升全省各级法学会工作成效</w:t>
            </w:r>
          </w:p>
        </w:tc>
      </w:tr>
      <w:tr w:rsidR="000F119A" w:rsidTr="00B97555">
        <w:trPr>
          <w:gridAfter w:val="1"/>
          <w:wAfter w:w="118" w:type="pct"/>
          <w:trHeight w:val="480"/>
        </w:trPr>
        <w:tc>
          <w:tcPr>
            <w:tcW w:w="1030" w:type="pct"/>
            <w:tcBorders>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spacing w:line="240" w:lineRule="exact"/>
              <w:jc w:val="center"/>
              <w:rPr>
                <w:rFonts w:ascii="仿宋_GB2312" w:hAnsi="仿宋_GB2312" w:cs="仿宋_GB2312"/>
                <w:color w:val="000000"/>
                <w:sz w:val="20"/>
                <w:szCs w:val="20"/>
              </w:rPr>
            </w:pPr>
          </w:p>
        </w:tc>
        <w:tc>
          <w:tcPr>
            <w:tcW w:w="421" w:type="pct"/>
            <w:vMerge/>
            <w:tcBorders>
              <w:left w:val="single" w:sz="4" w:space="0" w:color="000000"/>
              <w:bottom w:val="single" w:sz="4" w:space="0" w:color="000000"/>
              <w:right w:val="single" w:sz="4" w:space="0" w:color="000000"/>
            </w:tcBorders>
            <w:shd w:val="clear" w:color="auto" w:fill="auto"/>
            <w:vAlign w:val="bottom"/>
          </w:tcPr>
          <w:p w:rsidR="000F119A" w:rsidRPr="00CC526C" w:rsidRDefault="000F119A" w:rsidP="00B97555">
            <w:pPr>
              <w:widowControl/>
              <w:spacing w:line="240" w:lineRule="exact"/>
              <w:jc w:val="center"/>
              <w:textAlignment w:val="bottom"/>
              <w:rPr>
                <w:rFonts w:ascii="仿宋_GB2312" w:hAnsi="仿宋_GB2312" w:cs="仿宋_GB2312"/>
                <w:color w:val="000000"/>
                <w:kern w:val="0"/>
                <w:sz w:val="20"/>
                <w:szCs w:val="20"/>
              </w:rPr>
            </w:pPr>
          </w:p>
        </w:tc>
        <w:tc>
          <w:tcPr>
            <w:tcW w:w="66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F119A" w:rsidRPr="00CC526C" w:rsidRDefault="000F119A" w:rsidP="00B97555">
            <w:pPr>
              <w:widowControl/>
              <w:spacing w:line="240" w:lineRule="exact"/>
              <w:jc w:val="center"/>
              <w:textAlignment w:val="bottom"/>
              <w:rPr>
                <w:rFonts w:ascii="仿宋_GB2312" w:hAnsi="仿宋_GB2312" w:cs="仿宋_GB2312"/>
                <w:color w:val="000000"/>
                <w:sz w:val="20"/>
                <w:szCs w:val="20"/>
              </w:rPr>
            </w:pPr>
            <w:r w:rsidRPr="00CC526C">
              <w:rPr>
                <w:rFonts w:ascii="仿宋_GB2312" w:hAnsi="仿宋_GB2312" w:cs="仿宋_GB2312" w:hint="eastAsia"/>
                <w:color w:val="000000"/>
                <w:sz w:val="20"/>
                <w:szCs w:val="20"/>
              </w:rPr>
              <w:t>覆盖面</w:t>
            </w:r>
          </w:p>
        </w:tc>
        <w:tc>
          <w:tcPr>
            <w:tcW w:w="9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240" w:lineRule="exact"/>
              <w:jc w:val="center"/>
              <w:textAlignment w:val="bottom"/>
              <w:rPr>
                <w:rFonts w:ascii="仿宋_GB2312" w:hAnsi="仿宋_GB2312" w:cs="仿宋_GB2312"/>
                <w:color w:val="000000"/>
                <w:sz w:val="20"/>
                <w:szCs w:val="20"/>
              </w:rPr>
            </w:pPr>
            <w:r w:rsidRPr="00CC526C">
              <w:rPr>
                <w:rFonts w:ascii="仿宋_GB2312" w:hAnsi="仿宋_GB2312" w:cs="仿宋_GB2312" w:hint="eastAsia"/>
                <w:color w:val="000000"/>
                <w:sz w:val="20"/>
                <w:szCs w:val="20"/>
              </w:rPr>
              <w:t>全省范围</w:t>
            </w:r>
          </w:p>
        </w:tc>
        <w:tc>
          <w:tcPr>
            <w:tcW w:w="8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240" w:lineRule="exact"/>
              <w:jc w:val="center"/>
              <w:textAlignment w:val="bottom"/>
              <w:rPr>
                <w:rFonts w:ascii="仿宋_GB2312" w:hAnsi="仿宋_GB2312" w:cs="仿宋_GB2312"/>
                <w:color w:val="000000"/>
                <w:sz w:val="20"/>
                <w:szCs w:val="20"/>
              </w:rPr>
            </w:pPr>
            <w:r w:rsidRPr="00CC526C">
              <w:rPr>
                <w:rFonts w:ascii="仿宋_GB2312" w:hAnsi="仿宋_GB2312" w:cs="仿宋_GB2312" w:hint="eastAsia"/>
                <w:color w:val="000000"/>
                <w:sz w:val="20"/>
                <w:szCs w:val="20"/>
              </w:rPr>
              <w:t>全省范围</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119A" w:rsidRPr="00CC526C" w:rsidRDefault="000F119A" w:rsidP="00B97555">
            <w:pPr>
              <w:widowControl/>
              <w:spacing w:line="240" w:lineRule="exact"/>
              <w:jc w:val="center"/>
              <w:textAlignment w:val="bottom"/>
              <w:rPr>
                <w:rFonts w:ascii="仿宋_GB2312" w:hAnsi="仿宋_GB2312" w:cs="仿宋_GB2312"/>
                <w:color w:val="000000"/>
                <w:sz w:val="20"/>
                <w:szCs w:val="20"/>
              </w:rPr>
            </w:pPr>
            <w:r w:rsidRPr="00CC526C">
              <w:rPr>
                <w:rFonts w:ascii="仿宋_GB2312" w:hAnsi="仿宋_GB2312" w:cs="仿宋_GB2312" w:hint="eastAsia"/>
                <w:color w:val="000000"/>
                <w:sz w:val="20"/>
                <w:szCs w:val="20"/>
              </w:rPr>
              <w:t>全省范围</w:t>
            </w:r>
          </w:p>
        </w:tc>
      </w:tr>
    </w:tbl>
    <w:p w:rsidR="000F119A" w:rsidRDefault="000F119A" w:rsidP="000F119A">
      <w:pPr>
        <w:spacing w:line="240" w:lineRule="exact"/>
        <w:ind w:right="-23" w:firstLineChars="200" w:firstLine="444"/>
        <w:jc w:val="center"/>
        <w:rPr>
          <w:spacing w:val="6"/>
          <w:szCs w:val="32"/>
        </w:rPr>
      </w:pPr>
    </w:p>
    <w:p w:rsidR="000F119A" w:rsidRDefault="000F119A" w:rsidP="000F119A">
      <w:pPr>
        <w:spacing w:line="600" w:lineRule="exact"/>
        <w:jc w:val="center"/>
        <w:outlineLvl w:val="0"/>
        <w:rPr>
          <w:rFonts w:ascii="黑体" w:eastAsia="黑体" w:hAnsi="黑体"/>
          <w:sz w:val="44"/>
          <w:szCs w:val="44"/>
        </w:rPr>
      </w:pPr>
    </w:p>
    <w:p w:rsidR="000F119A" w:rsidRDefault="00B645C5" w:rsidP="000F119A">
      <w:pPr>
        <w:spacing w:line="600" w:lineRule="exact"/>
        <w:jc w:val="center"/>
        <w:outlineLvl w:val="0"/>
        <w:rPr>
          <w:rStyle w:val="1Char"/>
          <w:rFonts w:ascii="黑体" w:eastAsia="黑体" w:hAnsi="黑体"/>
          <w:b w:val="0"/>
        </w:rPr>
      </w:pPr>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60" w:name="_Toc15396619"/>
      <w:bookmarkEnd w:id="57"/>
      <w:bookmarkEnd w:id="59"/>
    </w:p>
    <w:p w:rsidR="00DA5F8C" w:rsidRPr="000F119A" w:rsidRDefault="00B645C5" w:rsidP="000F119A">
      <w:pPr>
        <w:spacing w:line="600" w:lineRule="exact"/>
        <w:outlineLvl w:val="0"/>
        <w:rPr>
          <w:rStyle w:val="2Char"/>
          <w:rFonts w:ascii="仿宋" w:eastAsia="仿宋" w:hAnsi="仿宋"/>
        </w:rPr>
      </w:pPr>
      <w:r w:rsidRPr="000F119A">
        <w:rPr>
          <w:rStyle w:val="2Char"/>
          <w:rFonts w:ascii="仿宋" w:eastAsia="仿宋" w:hAnsi="仿宋" w:hint="eastAsia"/>
          <w:b w:val="0"/>
        </w:rPr>
        <w:t>一</w:t>
      </w:r>
      <w:r w:rsidRPr="000F119A">
        <w:rPr>
          <w:rStyle w:val="2Char"/>
          <w:rFonts w:ascii="仿宋" w:eastAsia="仿宋" w:hAnsi="仿宋" w:hint="eastAsia"/>
        </w:rPr>
        <w:t>、</w:t>
      </w:r>
      <w:r w:rsidRPr="000F119A">
        <w:rPr>
          <w:rStyle w:val="2Char"/>
          <w:rFonts w:ascii="仿宋" w:eastAsia="仿宋" w:hAnsi="仿宋" w:hint="eastAsia"/>
          <w:b w:val="0"/>
        </w:rPr>
        <w:t>收入支出决算总表</w:t>
      </w:r>
      <w:bookmarkEnd w:id="60"/>
    </w:p>
    <w:p w:rsidR="00DA5F8C" w:rsidRDefault="00B645C5">
      <w:pPr>
        <w:pStyle w:val="2"/>
        <w:rPr>
          <w:rFonts w:ascii="仿宋" w:eastAsia="仿宋" w:hAnsi="仿宋"/>
        </w:rPr>
      </w:pPr>
      <w:bookmarkStart w:id="61" w:name="_Toc15396620"/>
      <w:r>
        <w:rPr>
          <w:rFonts w:ascii="仿宋" w:eastAsia="仿宋" w:hAnsi="仿宋" w:hint="eastAsia"/>
          <w:b w:val="0"/>
        </w:rPr>
        <w:t>二、收</w:t>
      </w:r>
      <w:r>
        <w:rPr>
          <w:rStyle w:val="2Char"/>
          <w:rFonts w:ascii="仿宋" w:eastAsia="仿宋" w:hAnsi="仿宋" w:hint="eastAsia"/>
        </w:rPr>
        <w:t>入决算表</w:t>
      </w:r>
      <w:bookmarkEnd w:id="61"/>
    </w:p>
    <w:p w:rsidR="00DA5F8C" w:rsidRDefault="00B645C5">
      <w:pPr>
        <w:pStyle w:val="2"/>
        <w:rPr>
          <w:rFonts w:ascii="仿宋" w:eastAsia="仿宋" w:hAnsi="仿宋"/>
        </w:rPr>
      </w:pPr>
      <w:bookmarkStart w:id="62"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62"/>
    </w:p>
    <w:p w:rsidR="00DA5F8C" w:rsidRDefault="00B645C5">
      <w:pPr>
        <w:pStyle w:val="2"/>
        <w:rPr>
          <w:rFonts w:ascii="仿宋" w:eastAsia="仿宋" w:hAnsi="仿宋"/>
          <w:b w:val="0"/>
        </w:rPr>
      </w:pPr>
      <w:bookmarkStart w:id="63"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63"/>
    </w:p>
    <w:p w:rsidR="00DA5F8C" w:rsidRDefault="00B645C5">
      <w:pPr>
        <w:pStyle w:val="2"/>
        <w:rPr>
          <w:rStyle w:val="2Char"/>
          <w:rFonts w:ascii="仿宋" w:eastAsia="仿宋" w:hAnsi="仿宋"/>
        </w:rPr>
      </w:pPr>
      <w:bookmarkStart w:id="64"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5" w:name="_Toc15396624"/>
      <w:bookmarkEnd w:id="64"/>
    </w:p>
    <w:p w:rsidR="00DA5F8C" w:rsidRDefault="00B645C5">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5"/>
    </w:p>
    <w:p w:rsidR="00DA5F8C" w:rsidRDefault="00B645C5">
      <w:pPr>
        <w:pStyle w:val="2"/>
        <w:rPr>
          <w:rFonts w:ascii="仿宋" w:eastAsia="仿宋" w:hAnsi="仿宋"/>
        </w:rPr>
      </w:pPr>
      <w:bookmarkStart w:id="66"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6"/>
    </w:p>
    <w:p w:rsidR="00DA5F8C" w:rsidRDefault="00B645C5">
      <w:pPr>
        <w:pStyle w:val="2"/>
        <w:rPr>
          <w:rFonts w:ascii="仿宋" w:eastAsia="仿宋" w:hAnsi="仿宋"/>
        </w:rPr>
      </w:pPr>
      <w:bookmarkStart w:id="67"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7"/>
    </w:p>
    <w:p w:rsidR="00DA5F8C" w:rsidRDefault="00B645C5">
      <w:pPr>
        <w:pStyle w:val="2"/>
        <w:rPr>
          <w:rFonts w:ascii="仿宋" w:eastAsia="仿宋" w:hAnsi="仿宋"/>
        </w:rPr>
      </w:pPr>
      <w:bookmarkStart w:id="68"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8"/>
    </w:p>
    <w:p w:rsidR="00DA5F8C" w:rsidRDefault="00B645C5">
      <w:pPr>
        <w:pStyle w:val="2"/>
        <w:rPr>
          <w:rFonts w:ascii="仿宋" w:eastAsia="仿宋" w:hAnsi="仿宋"/>
        </w:rPr>
      </w:pPr>
      <w:bookmarkStart w:id="69"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69"/>
    </w:p>
    <w:p w:rsidR="00DA5F8C" w:rsidRDefault="00B645C5">
      <w:pPr>
        <w:pStyle w:val="2"/>
        <w:rPr>
          <w:rFonts w:ascii="仿宋" w:eastAsia="仿宋" w:hAnsi="仿宋"/>
        </w:rPr>
      </w:pPr>
      <w:bookmarkStart w:id="70"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70"/>
    </w:p>
    <w:p w:rsidR="00DA5F8C" w:rsidRDefault="00B645C5">
      <w:pPr>
        <w:pStyle w:val="2"/>
        <w:rPr>
          <w:rFonts w:ascii="仿宋" w:eastAsia="仿宋" w:hAnsi="仿宋"/>
        </w:rPr>
      </w:pPr>
      <w:bookmarkStart w:id="71"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71"/>
    </w:p>
    <w:p w:rsidR="00DA5F8C" w:rsidRDefault="00B645C5">
      <w:pPr>
        <w:pStyle w:val="2"/>
        <w:rPr>
          <w:rStyle w:val="2Char"/>
          <w:rFonts w:ascii="仿宋" w:eastAsia="仿宋" w:hAnsi="仿宋"/>
        </w:rPr>
      </w:pPr>
      <w:bookmarkStart w:id="72"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72"/>
    </w:p>
    <w:p w:rsidR="00DA5F8C" w:rsidRDefault="00B645C5">
      <w:pPr>
        <w:rPr>
          <w:rFonts w:eastAsia="仿宋"/>
        </w:rPr>
      </w:pPr>
      <w:r>
        <w:rPr>
          <w:rStyle w:val="2Char"/>
          <w:rFonts w:ascii="仿宋" w:eastAsia="仿宋" w:hAnsi="仿宋" w:hint="eastAsia"/>
          <w:b w:val="0"/>
          <w:bCs w:val="0"/>
        </w:rPr>
        <w:t>十四、国有资本经营预算财政拨款支出决算表</w:t>
      </w:r>
    </w:p>
    <w:sectPr w:rsidR="00DA5F8C" w:rsidSect="000352EB">
      <w:footerReference w:type="default" r:id="rId18"/>
      <w:footerReference w:type="first" r:id="rId19"/>
      <w:pgSz w:w="11906" w:h="16838"/>
      <w:pgMar w:top="1440" w:right="1797" w:bottom="1440" w:left="1797" w:header="851" w:footer="992"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95A" w:rsidRDefault="007A295A" w:rsidP="00DA5F8C">
      <w:r>
        <w:separator/>
      </w:r>
    </w:p>
  </w:endnote>
  <w:endnote w:type="continuationSeparator" w:id="0">
    <w:p w:rsidR="007A295A" w:rsidRDefault="007A295A" w:rsidP="00DA5F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84642"/>
      <w:docPartObj>
        <w:docPartGallery w:val="Page Numbers (Bottom of Page)"/>
        <w:docPartUnique/>
      </w:docPartObj>
    </w:sdtPr>
    <w:sdtContent>
      <w:p w:rsidR="00B97555" w:rsidRDefault="00EE1019">
        <w:pPr>
          <w:pStyle w:val="a5"/>
          <w:jc w:val="right"/>
        </w:pPr>
        <w:fldSimple w:instr=" PAGE   \* MERGEFORMAT ">
          <w:r w:rsidR="00B97555" w:rsidRPr="006A60F9">
            <w:rPr>
              <w:noProof/>
              <w:lang w:val="zh-CN"/>
            </w:rPr>
            <w:t>-</w:t>
          </w:r>
          <w:r w:rsidR="00B97555">
            <w:rPr>
              <w:noProof/>
            </w:rPr>
            <w:t xml:space="preserve"> 2 -</w:t>
          </w:r>
        </w:fldSimple>
      </w:p>
    </w:sdtContent>
  </w:sdt>
  <w:p w:rsidR="00B97555" w:rsidRDefault="00B9755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84643"/>
      <w:docPartObj>
        <w:docPartGallery w:val="Page Numbers (Bottom of Page)"/>
        <w:docPartUnique/>
      </w:docPartObj>
    </w:sdtPr>
    <w:sdtContent>
      <w:p w:rsidR="00B97555" w:rsidRDefault="00B97555" w:rsidP="006A60F9">
        <w:pPr>
          <w:pStyle w:val="a5"/>
          <w:jc w:val="center"/>
        </w:pPr>
        <w:r>
          <w:rPr>
            <w:rFonts w:hint="eastAsia"/>
          </w:rPr>
          <w:t>—</w:t>
        </w:r>
        <w:r>
          <w:rPr>
            <w:rFonts w:hint="eastAsia"/>
          </w:rPr>
          <w:t xml:space="preserve"> </w:t>
        </w:r>
        <w:fldSimple w:instr=" PAGE   \* MERGEFORMAT ">
          <w:r w:rsidR="00FC78F7" w:rsidRPr="00FC78F7">
            <w:rPr>
              <w:noProof/>
              <w:lang w:val="zh-CN"/>
            </w:rPr>
            <w:t>4</w:t>
          </w:r>
        </w:fldSimple>
        <w:r>
          <w:rPr>
            <w:rFonts w:hint="eastAsia"/>
          </w:rPr>
          <w:t xml:space="preserve"> </w:t>
        </w:r>
        <w:r>
          <w:rPr>
            <w:rFonts w:hint="eastAsia"/>
          </w:rPr>
          <w:t>—</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84647"/>
      <w:docPartObj>
        <w:docPartGallery w:val="Page Numbers (Bottom of Page)"/>
        <w:docPartUnique/>
      </w:docPartObj>
    </w:sdtPr>
    <w:sdtContent>
      <w:p w:rsidR="00B97555" w:rsidRDefault="00B97555" w:rsidP="006A60F9">
        <w:pPr>
          <w:pStyle w:val="a5"/>
          <w:jc w:val="center"/>
        </w:pPr>
        <w:r>
          <w:rPr>
            <w:rFonts w:hint="eastAsia"/>
          </w:rPr>
          <w:t>—</w:t>
        </w:r>
        <w:r>
          <w:rPr>
            <w:rFonts w:hint="eastAsia"/>
          </w:rPr>
          <w:t xml:space="preserve"> </w:t>
        </w:r>
        <w:fldSimple w:instr=" PAGE   \* MERGEFORMAT ">
          <w:r w:rsidR="002C026B" w:rsidRPr="002C026B">
            <w:rPr>
              <w:noProof/>
              <w:lang w:val="zh-CN"/>
            </w:rPr>
            <w:t>42</w:t>
          </w:r>
        </w:fldSimple>
        <w:r>
          <w:rPr>
            <w:rFonts w:hint="eastAsia"/>
          </w:rPr>
          <w:t xml:space="preserve"> </w:t>
        </w:r>
        <w:r>
          <w:rPr>
            <w:rFonts w:hint="eastAsia"/>
          </w:rPr>
          <w:t>—</w:t>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52156"/>
      <w:docPartObj>
        <w:docPartGallery w:val="Page Numbers (Bottom of Page)"/>
        <w:docPartUnique/>
      </w:docPartObj>
    </w:sdtPr>
    <w:sdtContent>
      <w:p w:rsidR="00B97555" w:rsidRDefault="00B97555" w:rsidP="006A60F9">
        <w:pPr>
          <w:pStyle w:val="a5"/>
          <w:jc w:val="center"/>
        </w:pPr>
        <w:r>
          <w:rPr>
            <w:rFonts w:hint="eastAsia"/>
          </w:rPr>
          <w:t>—</w:t>
        </w:r>
        <w:r>
          <w:rPr>
            <w:rFonts w:hint="eastAsia"/>
          </w:rPr>
          <w:t xml:space="preserve"> </w:t>
        </w:r>
        <w:fldSimple w:instr=" PAGE   \* MERGEFORMAT ">
          <w:r w:rsidR="002C026B" w:rsidRPr="002C026B">
            <w:rPr>
              <w:noProof/>
              <w:lang w:val="zh-CN"/>
            </w:rPr>
            <w:t>41</w:t>
          </w:r>
        </w:fldSimple>
        <w:r>
          <w:rPr>
            <w:rFonts w:hint="eastAsia"/>
          </w:rPr>
          <w:t xml:space="preserve"> </w:t>
        </w:r>
        <w:r>
          <w:rPr>
            <w:rFonts w:hint="eastAsia"/>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95A" w:rsidRDefault="007A295A" w:rsidP="00DA5F8C">
      <w:r>
        <w:separator/>
      </w:r>
    </w:p>
  </w:footnote>
  <w:footnote w:type="continuationSeparator" w:id="0">
    <w:p w:rsidR="007A295A" w:rsidRDefault="007A295A" w:rsidP="00DA5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FBCB5F45"/>
    <w:multiLevelType w:val="singleLevel"/>
    <w:tmpl w:val="FBCB5F45"/>
    <w:lvl w:ilvl="0">
      <w:start w:val="1"/>
      <w:numFmt w:val="decimal"/>
      <w:lvlText w:val="%1."/>
      <w:lvlJc w:val="left"/>
      <w:pPr>
        <w:tabs>
          <w:tab w:val="left" w:pos="312"/>
        </w:tabs>
      </w:pPr>
    </w:lvl>
  </w:abstractNum>
  <w:abstractNum w:abstractNumId="3">
    <w:nsid w:val="0C1F313D"/>
    <w:multiLevelType w:val="singleLevel"/>
    <w:tmpl w:val="3064A595"/>
    <w:lvl w:ilvl="0">
      <w:start w:val="1"/>
      <w:numFmt w:val="chineseCounting"/>
      <w:suff w:val="nothing"/>
      <w:lvlText w:val="%1、"/>
      <w:lvlJc w:val="left"/>
      <w:rPr>
        <w:rFonts w:hint="eastAsia"/>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29247747"/>
    <w:multiLevelType w:val="singleLevel"/>
    <w:tmpl w:val="3064A595"/>
    <w:lvl w:ilvl="0">
      <w:start w:val="1"/>
      <w:numFmt w:val="chineseCounting"/>
      <w:suff w:val="nothing"/>
      <w:lvlText w:val="%1、"/>
      <w:lvlJc w:val="left"/>
      <w:rPr>
        <w:rFonts w:hint="eastAsia"/>
      </w:rPr>
    </w:lvl>
  </w:abstractNum>
  <w:abstractNum w:abstractNumId="6">
    <w:nsid w:val="3064A595"/>
    <w:multiLevelType w:val="singleLevel"/>
    <w:tmpl w:val="3064A595"/>
    <w:lvl w:ilvl="0">
      <w:start w:val="1"/>
      <w:numFmt w:val="chineseCounting"/>
      <w:suff w:val="nothing"/>
      <w:lvlText w:val="%1、"/>
      <w:lvlJc w:val="left"/>
      <w:rPr>
        <w:rFonts w:hint="eastAsia"/>
      </w:rPr>
    </w:lvl>
  </w:abstractNum>
  <w:abstractNum w:abstractNumId="7">
    <w:nsid w:val="45062CC8"/>
    <w:multiLevelType w:val="singleLevel"/>
    <w:tmpl w:val="3064A595"/>
    <w:lvl w:ilvl="0">
      <w:start w:val="1"/>
      <w:numFmt w:val="chineseCounting"/>
      <w:suff w:val="nothing"/>
      <w:lvlText w:val="%1、"/>
      <w:lvlJc w:val="left"/>
      <w:rPr>
        <w:rFonts w:hint="eastAsia"/>
      </w:rPr>
    </w:lvl>
  </w:abstractNum>
  <w:abstractNum w:abstractNumId="8">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8"/>
  </w:num>
  <w:num w:numId="2">
    <w:abstractNumId w:val="4"/>
  </w:num>
  <w:num w:numId="3">
    <w:abstractNumId w:val="0"/>
  </w:num>
  <w:num w:numId="4">
    <w:abstractNumId w:val="1"/>
  </w:num>
  <w:num w:numId="5">
    <w:abstractNumId w:val="6"/>
  </w:num>
  <w:num w:numId="6">
    <w:abstractNumId w:val="2"/>
  </w:num>
  <w:num w:numId="7">
    <w:abstractNumId w:val="7"/>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00A02"/>
    <w:rsid w:val="00003E65"/>
    <w:rsid w:val="000222C6"/>
    <w:rsid w:val="0002549F"/>
    <w:rsid w:val="00032033"/>
    <w:rsid w:val="000352EB"/>
    <w:rsid w:val="00036AFA"/>
    <w:rsid w:val="00043A3A"/>
    <w:rsid w:val="000468DB"/>
    <w:rsid w:val="0006487A"/>
    <w:rsid w:val="00065F8F"/>
    <w:rsid w:val="00070A43"/>
    <w:rsid w:val="00071C69"/>
    <w:rsid w:val="000768F2"/>
    <w:rsid w:val="000871A5"/>
    <w:rsid w:val="0009184B"/>
    <w:rsid w:val="00094236"/>
    <w:rsid w:val="0009593C"/>
    <w:rsid w:val="00097322"/>
    <w:rsid w:val="000A2136"/>
    <w:rsid w:val="000A6A92"/>
    <w:rsid w:val="000B047F"/>
    <w:rsid w:val="000B57F6"/>
    <w:rsid w:val="000B5923"/>
    <w:rsid w:val="000B5A48"/>
    <w:rsid w:val="000B6FF3"/>
    <w:rsid w:val="000C3467"/>
    <w:rsid w:val="000C3CA6"/>
    <w:rsid w:val="000C6F92"/>
    <w:rsid w:val="000D1267"/>
    <w:rsid w:val="000D1D50"/>
    <w:rsid w:val="000D5782"/>
    <w:rsid w:val="000E6613"/>
    <w:rsid w:val="000E7119"/>
    <w:rsid w:val="000F119A"/>
    <w:rsid w:val="000F36F9"/>
    <w:rsid w:val="001004C8"/>
    <w:rsid w:val="001109D3"/>
    <w:rsid w:val="001128A2"/>
    <w:rsid w:val="00113B40"/>
    <w:rsid w:val="00114C0A"/>
    <w:rsid w:val="00114E9B"/>
    <w:rsid w:val="00115EAF"/>
    <w:rsid w:val="0013472E"/>
    <w:rsid w:val="00142216"/>
    <w:rsid w:val="001433CD"/>
    <w:rsid w:val="00144D6A"/>
    <w:rsid w:val="0014729F"/>
    <w:rsid w:val="00157BAB"/>
    <w:rsid w:val="00165441"/>
    <w:rsid w:val="001654D1"/>
    <w:rsid w:val="001741E9"/>
    <w:rsid w:val="00174518"/>
    <w:rsid w:val="0017602C"/>
    <w:rsid w:val="0018106D"/>
    <w:rsid w:val="001877A7"/>
    <w:rsid w:val="00191536"/>
    <w:rsid w:val="00196687"/>
    <w:rsid w:val="00197FF6"/>
    <w:rsid w:val="001A4B7C"/>
    <w:rsid w:val="001A6696"/>
    <w:rsid w:val="001B542C"/>
    <w:rsid w:val="001B64C1"/>
    <w:rsid w:val="001C0962"/>
    <w:rsid w:val="001C1195"/>
    <w:rsid w:val="001C7E24"/>
    <w:rsid w:val="001D435D"/>
    <w:rsid w:val="001D7531"/>
    <w:rsid w:val="001E737D"/>
    <w:rsid w:val="001F0592"/>
    <w:rsid w:val="001F7506"/>
    <w:rsid w:val="002006CD"/>
    <w:rsid w:val="00202B36"/>
    <w:rsid w:val="00204B7A"/>
    <w:rsid w:val="00204CDE"/>
    <w:rsid w:val="0021101A"/>
    <w:rsid w:val="00211436"/>
    <w:rsid w:val="002132A0"/>
    <w:rsid w:val="002143E0"/>
    <w:rsid w:val="00214BAF"/>
    <w:rsid w:val="00220536"/>
    <w:rsid w:val="00227502"/>
    <w:rsid w:val="00235627"/>
    <w:rsid w:val="00235629"/>
    <w:rsid w:val="002376C2"/>
    <w:rsid w:val="00241696"/>
    <w:rsid w:val="002418E8"/>
    <w:rsid w:val="00260C38"/>
    <w:rsid w:val="002616C0"/>
    <w:rsid w:val="00265372"/>
    <w:rsid w:val="002662AA"/>
    <w:rsid w:val="0027330C"/>
    <w:rsid w:val="00277C84"/>
    <w:rsid w:val="00280496"/>
    <w:rsid w:val="002814A2"/>
    <w:rsid w:val="002817E9"/>
    <w:rsid w:val="0028220C"/>
    <w:rsid w:val="002858ED"/>
    <w:rsid w:val="00294DC9"/>
    <w:rsid w:val="00295495"/>
    <w:rsid w:val="002A31DE"/>
    <w:rsid w:val="002A6169"/>
    <w:rsid w:val="002B2613"/>
    <w:rsid w:val="002B334C"/>
    <w:rsid w:val="002B63FA"/>
    <w:rsid w:val="002C026B"/>
    <w:rsid w:val="002C3B05"/>
    <w:rsid w:val="002D13E6"/>
    <w:rsid w:val="002D4AB0"/>
    <w:rsid w:val="002D6D05"/>
    <w:rsid w:val="002E1F56"/>
    <w:rsid w:val="002E5726"/>
    <w:rsid w:val="002F1818"/>
    <w:rsid w:val="002F2C47"/>
    <w:rsid w:val="002F3B95"/>
    <w:rsid w:val="002F567B"/>
    <w:rsid w:val="00307B34"/>
    <w:rsid w:val="003216A9"/>
    <w:rsid w:val="003218CF"/>
    <w:rsid w:val="003226E8"/>
    <w:rsid w:val="00335A74"/>
    <w:rsid w:val="00341E07"/>
    <w:rsid w:val="00350F17"/>
    <w:rsid w:val="003536BB"/>
    <w:rsid w:val="003630CD"/>
    <w:rsid w:val="0036561B"/>
    <w:rsid w:val="0037013F"/>
    <w:rsid w:val="00380C92"/>
    <w:rsid w:val="003834BF"/>
    <w:rsid w:val="003A484F"/>
    <w:rsid w:val="003A4883"/>
    <w:rsid w:val="003A7894"/>
    <w:rsid w:val="003B0AAE"/>
    <w:rsid w:val="003B0BE0"/>
    <w:rsid w:val="003B0C1B"/>
    <w:rsid w:val="003B55DC"/>
    <w:rsid w:val="003B688C"/>
    <w:rsid w:val="003C0291"/>
    <w:rsid w:val="003C0D5C"/>
    <w:rsid w:val="003C18F6"/>
    <w:rsid w:val="003C3920"/>
    <w:rsid w:val="003C39AE"/>
    <w:rsid w:val="003C7B60"/>
    <w:rsid w:val="003D0C0F"/>
    <w:rsid w:val="003D163F"/>
    <w:rsid w:val="003D1FB2"/>
    <w:rsid w:val="003D4830"/>
    <w:rsid w:val="003D489F"/>
    <w:rsid w:val="003D5571"/>
    <w:rsid w:val="003D66DA"/>
    <w:rsid w:val="003E1310"/>
    <w:rsid w:val="003E3CC2"/>
    <w:rsid w:val="003E47C0"/>
    <w:rsid w:val="003E4B80"/>
    <w:rsid w:val="003E6F55"/>
    <w:rsid w:val="003F3F69"/>
    <w:rsid w:val="003F4488"/>
    <w:rsid w:val="003F6141"/>
    <w:rsid w:val="0040229D"/>
    <w:rsid w:val="00406254"/>
    <w:rsid w:val="00407E78"/>
    <w:rsid w:val="004211FC"/>
    <w:rsid w:val="0042202C"/>
    <w:rsid w:val="004223DE"/>
    <w:rsid w:val="004311D6"/>
    <w:rsid w:val="00431E4A"/>
    <w:rsid w:val="0043236C"/>
    <w:rsid w:val="00434489"/>
    <w:rsid w:val="00434BBF"/>
    <w:rsid w:val="00437085"/>
    <w:rsid w:val="004422AC"/>
    <w:rsid w:val="00443880"/>
    <w:rsid w:val="00445334"/>
    <w:rsid w:val="00445CA3"/>
    <w:rsid w:val="004464F4"/>
    <w:rsid w:val="00457AFB"/>
    <w:rsid w:val="0046054E"/>
    <w:rsid w:val="00464102"/>
    <w:rsid w:val="00471401"/>
    <w:rsid w:val="00471A6F"/>
    <w:rsid w:val="004734F8"/>
    <w:rsid w:val="00473F31"/>
    <w:rsid w:val="0048263A"/>
    <w:rsid w:val="00487E5D"/>
    <w:rsid w:val="004966C9"/>
    <w:rsid w:val="004A711F"/>
    <w:rsid w:val="004B199D"/>
    <w:rsid w:val="004B4690"/>
    <w:rsid w:val="004B729B"/>
    <w:rsid w:val="004C1C58"/>
    <w:rsid w:val="004D2208"/>
    <w:rsid w:val="004D36FE"/>
    <w:rsid w:val="004D7DB6"/>
    <w:rsid w:val="004E0A2D"/>
    <w:rsid w:val="004E206B"/>
    <w:rsid w:val="004E6DF7"/>
    <w:rsid w:val="004F0F7E"/>
    <w:rsid w:val="004F0FBD"/>
    <w:rsid w:val="004F1C8D"/>
    <w:rsid w:val="00505A47"/>
    <w:rsid w:val="00512FDA"/>
    <w:rsid w:val="00515D37"/>
    <w:rsid w:val="00520DA0"/>
    <w:rsid w:val="00523526"/>
    <w:rsid w:val="00524B50"/>
    <w:rsid w:val="00524DAA"/>
    <w:rsid w:val="005275AF"/>
    <w:rsid w:val="00532D62"/>
    <w:rsid w:val="00540E37"/>
    <w:rsid w:val="00541FC3"/>
    <w:rsid w:val="005664BB"/>
    <w:rsid w:val="00566FFA"/>
    <w:rsid w:val="00572149"/>
    <w:rsid w:val="00572DEA"/>
    <w:rsid w:val="0057481D"/>
    <w:rsid w:val="00581B0C"/>
    <w:rsid w:val="0058486E"/>
    <w:rsid w:val="00584C77"/>
    <w:rsid w:val="00585B33"/>
    <w:rsid w:val="0059014D"/>
    <w:rsid w:val="005A667F"/>
    <w:rsid w:val="005A7994"/>
    <w:rsid w:val="005B053A"/>
    <w:rsid w:val="005B5C64"/>
    <w:rsid w:val="005B6C26"/>
    <w:rsid w:val="005C15C6"/>
    <w:rsid w:val="005C5337"/>
    <w:rsid w:val="005C6BD0"/>
    <w:rsid w:val="005D1C8B"/>
    <w:rsid w:val="005D2EFA"/>
    <w:rsid w:val="005D468D"/>
    <w:rsid w:val="005D5CED"/>
    <w:rsid w:val="005F1A4C"/>
    <w:rsid w:val="005F4D91"/>
    <w:rsid w:val="0060345F"/>
    <w:rsid w:val="00604EA6"/>
    <w:rsid w:val="00605688"/>
    <w:rsid w:val="00606FE7"/>
    <w:rsid w:val="006070AF"/>
    <w:rsid w:val="00607E6C"/>
    <w:rsid w:val="006101B1"/>
    <w:rsid w:val="00614E44"/>
    <w:rsid w:val="00616B08"/>
    <w:rsid w:val="0062083E"/>
    <w:rsid w:val="0062270A"/>
    <w:rsid w:val="00622830"/>
    <w:rsid w:val="00623DA0"/>
    <w:rsid w:val="00630AEF"/>
    <w:rsid w:val="006325F8"/>
    <w:rsid w:val="00633463"/>
    <w:rsid w:val="00634C9A"/>
    <w:rsid w:val="00636BAD"/>
    <w:rsid w:val="006440E4"/>
    <w:rsid w:val="006506A8"/>
    <w:rsid w:val="00657288"/>
    <w:rsid w:val="00660709"/>
    <w:rsid w:val="006622DE"/>
    <w:rsid w:val="0066343B"/>
    <w:rsid w:val="00664777"/>
    <w:rsid w:val="00670FD8"/>
    <w:rsid w:val="006748A4"/>
    <w:rsid w:val="00674E6D"/>
    <w:rsid w:val="0067530E"/>
    <w:rsid w:val="0067533C"/>
    <w:rsid w:val="00681A31"/>
    <w:rsid w:val="00683E73"/>
    <w:rsid w:val="00686C6D"/>
    <w:rsid w:val="00691CD0"/>
    <w:rsid w:val="006921A9"/>
    <w:rsid w:val="006A0A18"/>
    <w:rsid w:val="006A3141"/>
    <w:rsid w:val="006A4A09"/>
    <w:rsid w:val="006A5594"/>
    <w:rsid w:val="006A5BA2"/>
    <w:rsid w:val="006A5E34"/>
    <w:rsid w:val="006A60F9"/>
    <w:rsid w:val="006B04BC"/>
    <w:rsid w:val="006B2422"/>
    <w:rsid w:val="006B2B9A"/>
    <w:rsid w:val="006C1937"/>
    <w:rsid w:val="006C55C8"/>
    <w:rsid w:val="006F020C"/>
    <w:rsid w:val="006F2587"/>
    <w:rsid w:val="006F25F8"/>
    <w:rsid w:val="006F573C"/>
    <w:rsid w:val="006F7D00"/>
    <w:rsid w:val="007127B7"/>
    <w:rsid w:val="007127C7"/>
    <w:rsid w:val="0071798E"/>
    <w:rsid w:val="007227FA"/>
    <w:rsid w:val="007237A4"/>
    <w:rsid w:val="00737A98"/>
    <w:rsid w:val="007416B6"/>
    <w:rsid w:val="00743340"/>
    <w:rsid w:val="00746F48"/>
    <w:rsid w:val="00751784"/>
    <w:rsid w:val="0075404D"/>
    <w:rsid w:val="0076182A"/>
    <w:rsid w:val="0076783D"/>
    <w:rsid w:val="00767B7E"/>
    <w:rsid w:val="00770F73"/>
    <w:rsid w:val="0077265D"/>
    <w:rsid w:val="00772A54"/>
    <w:rsid w:val="00774A7A"/>
    <w:rsid w:val="00775675"/>
    <w:rsid w:val="007770C3"/>
    <w:rsid w:val="00784D24"/>
    <w:rsid w:val="00785FBA"/>
    <w:rsid w:val="0078611F"/>
    <w:rsid w:val="007861BD"/>
    <w:rsid w:val="00786E4A"/>
    <w:rsid w:val="007875EB"/>
    <w:rsid w:val="0079426B"/>
    <w:rsid w:val="007A295A"/>
    <w:rsid w:val="007A59F2"/>
    <w:rsid w:val="007B4D42"/>
    <w:rsid w:val="007C0B78"/>
    <w:rsid w:val="007D1682"/>
    <w:rsid w:val="007D312A"/>
    <w:rsid w:val="007D3F19"/>
    <w:rsid w:val="007E23B0"/>
    <w:rsid w:val="007E23E5"/>
    <w:rsid w:val="007E3F9A"/>
    <w:rsid w:val="007F1991"/>
    <w:rsid w:val="007F2C2F"/>
    <w:rsid w:val="007F55FC"/>
    <w:rsid w:val="007F5665"/>
    <w:rsid w:val="007F576A"/>
    <w:rsid w:val="00800112"/>
    <w:rsid w:val="0081080A"/>
    <w:rsid w:val="00810D47"/>
    <w:rsid w:val="00813324"/>
    <w:rsid w:val="00813348"/>
    <w:rsid w:val="008253BB"/>
    <w:rsid w:val="008362CE"/>
    <w:rsid w:val="0083706E"/>
    <w:rsid w:val="008408F6"/>
    <w:rsid w:val="008423A5"/>
    <w:rsid w:val="00850625"/>
    <w:rsid w:val="00853718"/>
    <w:rsid w:val="00853E5B"/>
    <w:rsid w:val="00855221"/>
    <w:rsid w:val="00860645"/>
    <w:rsid w:val="00861815"/>
    <w:rsid w:val="00862032"/>
    <w:rsid w:val="0086232E"/>
    <w:rsid w:val="00871F71"/>
    <w:rsid w:val="00872FD8"/>
    <w:rsid w:val="0088008A"/>
    <w:rsid w:val="00885AF4"/>
    <w:rsid w:val="008872DF"/>
    <w:rsid w:val="00892CFE"/>
    <w:rsid w:val="008939CD"/>
    <w:rsid w:val="008A452A"/>
    <w:rsid w:val="008A630B"/>
    <w:rsid w:val="008B1A1C"/>
    <w:rsid w:val="008B232A"/>
    <w:rsid w:val="008B768C"/>
    <w:rsid w:val="008C1ACD"/>
    <w:rsid w:val="008C4DB1"/>
    <w:rsid w:val="008C4EAF"/>
    <w:rsid w:val="008C5176"/>
    <w:rsid w:val="008C5366"/>
    <w:rsid w:val="008C7FD0"/>
    <w:rsid w:val="008D3710"/>
    <w:rsid w:val="008D4BA3"/>
    <w:rsid w:val="008D7414"/>
    <w:rsid w:val="008E1DE7"/>
    <w:rsid w:val="008E51F4"/>
    <w:rsid w:val="008E707C"/>
    <w:rsid w:val="00900B08"/>
    <w:rsid w:val="00902155"/>
    <w:rsid w:val="00902FA3"/>
    <w:rsid w:val="00903DC5"/>
    <w:rsid w:val="00914364"/>
    <w:rsid w:val="00923564"/>
    <w:rsid w:val="0092392E"/>
    <w:rsid w:val="00925FD8"/>
    <w:rsid w:val="009315F9"/>
    <w:rsid w:val="00933499"/>
    <w:rsid w:val="00935C98"/>
    <w:rsid w:val="00937194"/>
    <w:rsid w:val="00941F9A"/>
    <w:rsid w:val="009428B1"/>
    <w:rsid w:val="00946945"/>
    <w:rsid w:val="00951248"/>
    <w:rsid w:val="0095152F"/>
    <w:rsid w:val="00952696"/>
    <w:rsid w:val="00954C49"/>
    <w:rsid w:val="00955E37"/>
    <w:rsid w:val="009659BF"/>
    <w:rsid w:val="0097099F"/>
    <w:rsid w:val="00971997"/>
    <w:rsid w:val="00971FFC"/>
    <w:rsid w:val="00976FB4"/>
    <w:rsid w:val="0098660A"/>
    <w:rsid w:val="00990EC4"/>
    <w:rsid w:val="009913FE"/>
    <w:rsid w:val="009931C3"/>
    <w:rsid w:val="00997A29"/>
    <w:rsid w:val="009B2C43"/>
    <w:rsid w:val="009B4017"/>
    <w:rsid w:val="009B4EAE"/>
    <w:rsid w:val="009B5532"/>
    <w:rsid w:val="009B7573"/>
    <w:rsid w:val="009C22F4"/>
    <w:rsid w:val="009C269B"/>
    <w:rsid w:val="009C2A4B"/>
    <w:rsid w:val="009C2E98"/>
    <w:rsid w:val="009C3868"/>
    <w:rsid w:val="009D3447"/>
    <w:rsid w:val="009D4711"/>
    <w:rsid w:val="009E0BB3"/>
    <w:rsid w:val="009E5A70"/>
    <w:rsid w:val="009F1185"/>
    <w:rsid w:val="009F18CD"/>
    <w:rsid w:val="009F2A13"/>
    <w:rsid w:val="009F7527"/>
    <w:rsid w:val="009F7FB7"/>
    <w:rsid w:val="00A04EB0"/>
    <w:rsid w:val="00A11F56"/>
    <w:rsid w:val="00A13CC1"/>
    <w:rsid w:val="00A16847"/>
    <w:rsid w:val="00A237D8"/>
    <w:rsid w:val="00A268C4"/>
    <w:rsid w:val="00A30619"/>
    <w:rsid w:val="00A307CD"/>
    <w:rsid w:val="00A331C8"/>
    <w:rsid w:val="00A3402D"/>
    <w:rsid w:val="00A3703E"/>
    <w:rsid w:val="00A40A00"/>
    <w:rsid w:val="00A4142F"/>
    <w:rsid w:val="00A422EB"/>
    <w:rsid w:val="00A42F00"/>
    <w:rsid w:val="00A45BB7"/>
    <w:rsid w:val="00A542F7"/>
    <w:rsid w:val="00A54F4C"/>
    <w:rsid w:val="00A56DF2"/>
    <w:rsid w:val="00A56E6E"/>
    <w:rsid w:val="00A67AB5"/>
    <w:rsid w:val="00A733B2"/>
    <w:rsid w:val="00A741C2"/>
    <w:rsid w:val="00A75948"/>
    <w:rsid w:val="00A7728D"/>
    <w:rsid w:val="00A80A62"/>
    <w:rsid w:val="00A870D3"/>
    <w:rsid w:val="00A91760"/>
    <w:rsid w:val="00A91C0D"/>
    <w:rsid w:val="00A91E45"/>
    <w:rsid w:val="00A93B00"/>
    <w:rsid w:val="00A93C21"/>
    <w:rsid w:val="00A97CC8"/>
    <w:rsid w:val="00AB3D66"/>
    <w:rsid w:val="00AB5B30"/>
    <w:rsid w:val="00AB5E54"/>
    <w:rsid w:val="00AB64C9"/>
    <w:rsid w:val="00AB797D"/>
    <w:rsid w:val="00AC3C6A"/>
    <w:rsid w:val="00AD5620"/>
    <w:rsid w:val="00AD656B"/>
    <w:rsid w:val="00AD7C1B"/>
    <w:rsid w:val="00AE16BA"/>
    <w:rsid w:val="00AE191A"/>
    <w:rsid w:val="00AE1EBE"/>
    <w:rsid w:val="00AE7DC9"/>
    <w:rsid w:val="00AF74AC"/>
    <w:rsid w:val="00B03C9D"/>
    <w:rsid w:val="00B060AE"/>
    <w:rsid w:val="00B078B5"/>
    <w:rsid w:val="00B10517"/>
    <w:rsid w:val="00B14A7D"/>
    <w:rsid w:val="00B14E76"/>
    <w:rsid w:val="00B15FC2"/>
    <w:rsid w:val="00B161B8"/>
    <w:rsid w:val="00B2048C"/>
    <w:rsid w:val="00B3043F"/>
    <w:rsid w:val="00B310B9"/>
    <w:rsid w:val="00B35F3F"/>
    <w:rsid w:val="00B368F1"/>
    <w:rsid w:val="00B36CBB"/>
    <w:rsid w:val="00B37C2E"/>
    <w:rsid w:val="00B425E0"/>
    <w:rsid w:val="00B440AA"/>
    <w:rsid w:val="00B44B70"/>
    <w:rsid w:val="00B45B52"/>
    <w:rsid w:val="00B4715E"/>
    <w:rsid w:val="00B53C56"/>
    <w:rsid w:val="00B55476"/>
    <w:rsid w:val="00B57DAF"/>
    <w:rsid w:val="00B61094"/>
    <w:rsid w:val="00B645C5"/>
    <w:rsid w:val="00B64B7E"/>
    <w:rsid w:val="00B6663D"/>
    <w:rsid w:val="00B77D87"/>
    <w:rsid w:val="00B77EA6"/>
    <w:rsid w:val="00B81598"/>
    <w:rsid w:val="00B841F1"/>
    <w:rsid w:val="00B944D6"/>
    <w:rsid w:val="00B97555"/>
    <w:rsid w:val="00BB4DF0"/>
    <w:rsid w:val="00BB519B"/>
    <w:rsid w:val="00BB6CFB"/>
    <w:rsid w:val="00BC1B26"/>
    <w:rsid w:val="00BC289F"/>
    <w:rsid w:val="00BC2D50"/>
    <w:rsid w:val="00BC5361"/>
    <w:rsid w:val="00BC5460"/>
    <w:rsid w:val="00BC6B50"/>
    <w:rsid w:val="00BD0E25"/>
    <w:rsid w:val="00BD4E24"/>
    <w:rsid w:val="00BE0F66"/>
    <w:rsid w:val="00BE23B8"/>
    <w:rsid w:val="00BF120C"/>
    <w:rsid w:val="00BF5BD6"/>
    <w:rsid w:val="00BF7963"/>
    <w:rsid w:val="00C03E31"/>
    <w:rsid w:val="00C1047D"/>
    <w:rsid w:val="00C14251"/>
    <w:rsid w:val="00C159F8"/>
    <w:rsid w:val="00C30CF8"/>
    <w:rsid w:val="00C33E72"/>
    <w:rsid w:val="00C354B2"/>
    <w:rsid w:val="00C35554"/>
    <w:rsid w:val="00C4089C"/>
    <w:rsid w:val="00C42709"/>
    <w:rsid w:val="00C533CC"/>
    <w:rsid w:val="00C53907"/>
    <w:rsid w:val="00C5751C"/>
    <w:rsid w:val="00C61BFC"/>
    <w:rsid w:val="00C62631"/>
    <w:rsid w:val="00C62B85"/>
    <w:rsid w:val="00C65438"/>
    <w:rsid w:val="00C67776"/>
    <w:rsid w:val="00C7101B"/>
    <w:rsid w:val="00C71F61"/>
    <w:rsid w:val="00C73864"/>
    <w:rsid w:val="00C87FD8"/>
    <w:rsid w:val="00C91381"/>
    <w:rsid w:val="00C91CBB"/>
    <w:rsid w:val="00CA2645"/>
    <w:rsid w:val="00CB4E70"/>
    <w:rsid w:val="00CC09B6"/>
    <w:rsid w:val="00CC0F00"/>
    <w:rsid w:val="00CC666F"/>
    <w:rsid w:val="00CC7477"/>
    <w:rsid w:val="00CD1E3F"/>
    <w:rsid w:val="00CE3C24"/>
    <w:rsid w:val="00CE44F6"/>
    <w:rsid w:val="00CE49DA"/>
    <w:rsid w:val="00CE7B61"/>
    <w:rsid w:val="00D00095"/>
    <w:rsid w:val="00D04D0F"/>
    <w:rsid w:val="00D114F0"/>
    <w:rsid w:val="00D13763"/>
    <w:rsid w:val="00D20620"/>
    <w:rsid w:val="00D254F7"/>
    <w:rsid w:val="00D26091"/>
    <w:rsid w:val="00D2685C"/>
    <w:rsid w:val="00D34E7C"/>
    <w:rsid w:val="00D35489"/>
    <w:rsid w:val="00D36384"/>
    <w:rsid w:val="00D36AFE"/>
    <w:rsid w:val="00D427C0"/>
    <w:rsid w:val="00D44E2E"/>
    <w:rsid w:val="00D51276"/>
    <w:rsid w:val="00D53022"/>
    <w:rsid w:val="00D63A66"/>
    <w:rsid w:val="00D7035F"/>
    <w:rsid w:val="00D71D32"/>
    <w:rsid w:val="00D77586"/>
    <w:rsid w:val="00D84756"/>
    <w:rsid w:val="00D9129B"/>
    <w:rsid w:val="00D96AEF"/>
    <w:rsid w:val="00DA5F8C"/>
    <w:rsid w:val="00DA634F"/>
    <w:rsid w:val="00DA65AC"/>
    <w:rsid w:val="00DB1913"/>
    <w:rsid w:val="00DB424F"/>
    <w:rsid w:val="00DC410D"/>
    <w:rsid w:val="00DC5A81"/>
    <w:rsid w:val="00DC68CA"/>
    <w:rsid w:val="00DC7CBA"/>
    <w:rsid w:val="00DD3C11"/>
    <w:rsid w:val="00DD499D"/>
    <w:rsid w:val="00DD61FF"/>
    <w:rsid w:val="00DD73B7"/>
    <w:rsid w:val="00DD789E"/>
    <w:rsid w:val="00DE2959"/>
    <w:rsid w:val="00DE6246"/>
    <w:rsid w:val="00DF0F97"/>
    <w:rsid w:val="00DF28BC"/>
    <w:rsid w:val="00DF3248"/>
    <w:rsid w:val="00DF34B9"/>
    <w:rsid w:val="00DF4204"/>
    <w:rsid w:val="00DF71D5"/>
    <w:rsid w:val="00E01053"/>
    <w:rsid w:val="00E07ACF"/>
    <w:rsid w:val="00E16600"/>
    <w:rsid w:val="00E16EBA"/>
    <w:rsid w:val="00E22EBF"/>
    <w:rsid w:val="00E331A1"/>
    <w:rsid w:val="00E33202"/>
    <w:rsid w:val="00E336A9"/>
    <w:rsid w:val="00E472B1"/>
    <w:rsid w:val="00E50624"/>
    <w:rsid w:val="00E537E4"/>
    <w:rsid w:val="00E54B11"/>
    <w:rsid w:val="00E56073"/>
    <w:rsid w:val="00E5613F"/>
    <w:rsid w:val="00E568DF"/>
    <w:rsid w:val="00E60768"/>
    <w:rsid w:val="00E64269"/>
    <w:rsid w:val="00E82267"/>
    <w:rsid w:val="00E85329"/>
    <w:rsid w:val="00E853CE"/>
    <w:rsid w:val="00E860F3"/>
    <w:rsid w:val="00E8627A"/>
    <w:rsid w:val="00E867B6"/>
    <w:rsid w:val="00EA010F"/>
    <w:rsid w:val="00EA1D62"/>
    <w:rsid w:val="00EA34A3"/>
    <w:rsid w:val="00EA444C"/>
    <w:rsid w:val="00EA7096"/>
    <w:rsid w:val="00EA748D"/>
    <w:rsid w:val="00EB0A7C"/>
    <w:rsid w:val="00ED1B63"/>
    <w:rsid w:val="00ED3C1F"/>
    <w:rsid w:val="00ED4085"/>
    <w:rsid w:val="00ED420E"/>
    <w:rsid w:val="00ED6DEF"/>
    <w:rsid w:val="00ED6FBE"/>
    <w:rsid w:val="00EE1019"/>
    <w:rsid w:val="00EE2F57"/>
    <w:rsid w:val="00EE34EA"/>
    <w:rsid w:val="00EE38F6"/>
    <w:rsid w:val="00EF4C34"/>
    <w:rsid w:val="00EF4D6A"/>
    <w:rsid w:val="00EF77C6"/>
    <w:rsid w:val="00F05438"/>
    <w:rsid w:val="00F1361C"/>
    <w:rsid w:val="00F156F0"/>
    <w:rsid w:val="00F160C7"/>
    <w:rsid w:val="00F17ECE"/>
    <w:rsid w:val="00F2408F"/>
    <w:rsid w:val="00F240E9"/>
    <w:rsid w:val="00F36D8F"/>
    <w:rsid w:val="00F40B15"/>
    <w:rsid w:val="00F417B1"/>
    <w:rsid w:val="00F45853"/>
    <w:rsid w:val="00F562C9"/>
    <w:rsid w:val="00F602DF"/>
    <w:rsid w:val="00F62D36"/>
    <w:rsid w:val="00F63645"/>
    <w:rsid w:val="00F67B47"/>
    <w:rsid w:val="00F754A1"/>
    <w:rsid w:val="00F81FD9"/>
    <w:rsid w:val="00F82B42"/>
    <w:rsid w:val="00F841AA"/>
    <w:rsid w:val="00F84A94"/>
    <w:rsid w:val="00F8508B"/>
    <w:rsid w:val="00F8632F"/>
    <w:rsid w:val="00F87E96"/>
    <w:rsid w:val="00F92761"/>
    <w:rsid w:val="00F937CB"/>
    <w:rsid w:val="00FA23E8"/>
    <w:rsid w:val="00FA78F1"/>
    <w:rsid w:val="00FB0AAF"/>
    <w:rsid w:val="00FC78F7"/>
    <w:rsid w:val="00FD3CC1"/>
    <w:rsid w:val="00FD6724"/>
    <w:rsid w:val="00FE4551"/>
    <w:rsid w:val="00FF1E02"/>
    <w:rsid w:val="00FF30B4"/>
    <w:rsid w:val="00FF51CF"/>
    <w:rsid w:val="066E0107"/>
    <w:rsid w:val="0A2032A3"/>
    <w:rsid w:val="101860EC"/>
    <w:rsid w:val="10C055FF"/>
    <w:rsid w:val="118107EC"/>
    <w:rsid w:val="16BB723D"/>
    <w:rsid w:val="1BE8440E"/>
    <w:rsid w:val="1D155CEE"/>
    <w:rsid w:val="23860B96"/>
    <w:rsid w:val="240371BF"/>
    <w:rsid w:val="29FD04D3"/>
    <w:rsid w:val="2C8A61B5"/>
    <w:rsid w:val="2DF04E50"/>
    <w:rsid w:val="319F7F4E"/>
    <w:rsid w:val="36AA5135"/>
    <w:rsid w:val="3D98207C"/>
    <w:rsid w:val="4B4F25DA"/>
    <w:rsid w:val="4BE068DB"/>
    <w:rsid w:val="4D577224"/>
    <w:rsid w:val="4EAB630A"/>
    <w:rsid w:val="4ECE2238"/>
    <w:rsid w:val="5CD71FC4"/>
    <w:rsid w:val="6C4A05C8"/>
    <w:rsid w:val="6E7E3605"/>
    <w:rsid w:val="715C0E4B"/>
    <w:rsid w:val="72734D90"/>
    <w:rsid w:val="7FA30C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Document Map" w:uiPriority="0" w:qFormat="1"/>
    <w:lsdException w:name="Normal Table"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A5F8C"/>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DA5F8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A5F8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A5F8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DA5F8C"/>
    <w:pPr>
      <w:spacing w:beforeLines="30"/>
    </w:pPr>
    <w:rPr>
      <w:rFonts w:ascii="仿宋_GB2312" w:eastAsia="仿宋_GB2312"/>
      <w:kern w:val="0"/>
      <w:sz w:val="30"/>
    </w:rPr>
  </w:style>
  <w:style w:type="paragraph" w:styleId="30">
    <w:name w:val="toc 3"/>
    <w:basedOn w:val="a"/>
    <w:next w:val="a"/>
    <w:uiPriority w:val="39"/>
    <w:unhideWhenUsed/>
    <w:qFormat/>
    <w:rsid w:val="00DA5F8C"/>
    <w:pPr>
      <w:tabs>
        <w:tab w:val="right" w:leader="dot" w:pos="8296"/>
      </w:tabs>
      <w:ind w:leftChars="400" w:left="840"/>
    </w:pPr>
  </w:style>
  <w:style w:type="paragraph" w:styleId="a4">
    <w:name w:val="Balloon Text"/>
    <w:basedOn w:val="a"/>
    <w:link w:val="Char0"/>
    <w:semiHidden/>
    <w:unhideWhenUsed/>
    <w:qFormat/>
    <w:rsid w:val="00DA5F8C"/>
    <w:rPr>
      <w:sz w:val="18"/>
      <w:szCs w:val="18"/>
    </w:rPr>
  </w:style>
  <w:style w:type="paragraph" w:styleId="a5">
    <w:name w:val="footer"/>
    <w:basedOn w:val="a"/>
    <w:link w:val="Char1"/>
    <w:uiPriority w:val="99"/>
    <w:qFormat/>
    <w:rsid w:val="00DA5F8C"/>
    <w:pPr>
      <w:tabs>
        <w:tab w:val="center" w:pos="4153"/>
        <w:tab w:val="right" w:pos="8306"/>
      </w:tabs>
      <w:snapToGrid w:val="0"/>
      <w:jc w:val="left"/>
    </w:pPr>
    <w:rPr>
      <w:rFonts w:ascii="Calibri" w:hAnsi="Calibri"/>
      <w:kern w:val="0"/>
      <w:sz w:val="18"/>
      <w:szCs w:val="18"/>
    </w:rPr>
  </w:style>
  <w:style w:type="paragraph" w:styleId="a6">
    <w:name w:val="header"/>
    <w:basedOn w:val="a"/>
    <w:link w:val="Char2"/>
    <w:qFormat/>
    <w:rsid w:val="00DA5F8C"/>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DA5F8C"/>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DA5F8C"/>
    <w:pPr>
      <w:tabs>
        <w:tab w:val="right" w:leader="dot" w:pos="8296"/>
      </w:tabs>
      <w:ind w:leftChars="200" w:left="420"/>
    </w:pPr>
  </w:style>
  <w:style w:type="character" w:styleId="a7">
    <w:name w:val="Strong"/>
    <w:basedOn w:val="a1"/>
    <w:uiPriority w:val="99"/>
    <w:qFormat/>
    <w:rsid w:val="00DA5F8C"/>
    <w:rPr>
      <w:b/>
    </w:rPr>
  </w:style>
  <w:style w:type="character" w:styleId="a8">
    <w:name w:val="Hyperlink"/>
    <w:basedOn w:val="a1"/>
    <w:uiPriority w:val="99"/>
    <w:unhideWhenUsed/>
    <w:qFormat/>
    <w:rsid w:val="00DA5F8C"/>
    <w:rPr>
      <w:color w:val="0000FF" w:themeColor="hyperlink"/>
      <w:u w:val="single"/>
    </w:rPr>
  </w:style>
  <w:style w:type="character" w:customStyle="1" w:styleId="HeaderChar">
    <w:name w:val="Header Char"/>
    <w:basedOn w:val="a1"/>
    <w:uiPriority w:val="99"/>
    <w:semiHidden/>
    <w:qFormat/>
    <w:rsid w:val="00DA5F8C"/>
    <w:rPr>
      <w:rFonts w:ascii="Times New Roman" w:hAnsi="Times New Roman"/>
      <w:sz w:val="18"/>
      <w:szCs w:val="18"/>
    </w:rPr>
  </w:style>
  <w:style w:type="character" w:customStyle="1" w:styleId="Char2">
    <w:name w:val="页眉 Char"/>
    <w:link w:val="a6"/>
    <w:uiPriority w:val="99"/>
    <w:qFormat/>
    <w:locked/>
    <w:rsid w:val="00DA5F8C"/>
    <w:rPr>
      <w:sz w:val="18"/>
    </w:rPr>
  </w:style>
  <w:style w:type="character" w:customStyle="1" w:styleId="FooterChar">
    <w:name w:val="Footer Char"/>
    <w:basedOn w:val="a1"/>
    <w:uiPriority w:val="99"/>
    <w:semiHidden/>
    <w:qFormat/>
    <w:rsid w:val="00DA5F8C"/>
    <w:rPr>
      <w:rFonts w:ascii="Times New Roman" w:hAnsi="Times New Roman"/>
      <w:sz w:val="18"/>
      <w:szCs w:val="18"/>
    </w:rPr>
  </w:style>
  <w:style w:type="character" w:customStyle="1" w:styleId="Char1">
    <w:name w:val="页脚 Char"/>
    <w:link w:val="a5"/>
    <w:uiPriority w:val="99"/>
    <w:qFormat/>
    <w:locked/>
    <w:rsid w:val="00DA5F8C"/>
    <w:rPr>
      <w:sz w:val="18"/>
    </w:rPr>
  </w:style>
  <w:style w:type="character" w:customStyle="1" w:styleId="BodyTextChar">
    <w:name w:val="Body Text Char"/>
    <w:basedOn w:val="a1"/>
    <w:uiPriority w:val="99"/>
    <w:semiHidden/>
    <w:qFormat/>
    <w:rsid w:val="00DA5F8C"/>
    <w:rPr>
      <w:rFonts w:ascii="Times New Roman" w:hAnsi="Times New Roman"/>
      <w:szCs w:val="24"/>
    </w:rPr>
  </w:style>
  <w:style w:type="character" w:customStyle="1" w:styleId="Char">
    <w:name w:val="正文文本 Char"/>
    <w:link w:val="a0"/>
    <w:uiPriority w:val="99"/>
    <w:qFormat/>
    <w:locked/>
    <w:rsid w:val="00DA5F8C"/>
    <w:rPr>
      <w:rFonts w:ascii="仿宋_GB2312" w:eastAsia="仿宋_GB2312" w:hAnsi="Times New Roman"/>
      <w:sz w:val="24"/>
    </w:rPr>
  </w:style>
  <w:style w:type="paragraph" w:customStyle="1" w:styleId="Default">
    <w:name w:val="Default"/>
    <w:uiPriority w:val="99"/>
    <w:qFormat/>
    <w:rsid w:val="00DA5F8C"/>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DA5F8C"/>
    <w:pPr>
      <w:ind w:firstLineChars="200" w:firstLine="420"/>
    </w:pPr>
  </w:style>
  <w:style w:type="character" w:customStyle="1" w:styleId="1Char">
    <w:name w:val="标题 1 Char"/>
    <w:basedOn w:val="a1"/>
    <w:link w:val="1"/>
    <w:uiPriority w:val="9"/>
    <w:qFormat/>
    <w:rsid w:val="00DA5F8C"/>
    <w:rPr>
      <w:rFonts w:ascii="Times New Roman" w:hAnsi="Times New Roman"/>
      <w:b/>
      <w:bCs/>
      <w:kern w:val="44"/>
      <w:sz w:val="44"/>
      <w:szCs w:val="44"/>
    </w:rPr>
  </w:style>
  <w:style w:type="character" w:customStyle="1" w:styleId="2Char">
    <w:name w:val="标题 2 Char"/>
    <w:basedOn w:val="a1"/>
    <w:link w:val="2"/>
    <w:uiPriority w:val="9"/>
    <w:qFormat/>
    <w:rsid w:val="00DA5F8C"/>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DA5F8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DA5F8C"/>
    <w:rPr>
      <w:rFonts w:ascii="Times New Roman" w:hAnsi="Times New Roman"/>
      <w:kern w:val="2"/>
      <w:sz w:val="18"/>
      <w:szCs w:val="18"/>
    </w:rPr>
  </w:style>
  <w:style w:type="character" w:customStyle="1" w:styleId="3Char">
    <w:name w:val="标题 3 Char"/>
    <w:basedOn w:val="a1"/>
    <w:link w:val="3"/>
    <w:uiPriority w:val="9"/>
    <w:qFormat/>
    <w:rsid w:val="00DA5F8C"/>
    <w:rPr>
      <w:rFonts w:ascii="Times New Roman" w:hAnsi="Times New Roman"/>
      <w:b/>
      <w:bCs/>
      <w:kern w:val="2"/>
      <w:sz w:val="32"/>
      <w:szCs w:val="32"/>
    </w:rPr>
  </w:style>
  <w:style w:type="paragraph" w:customStyle="1" w:styleId="TOC2">
    <w:name w:val="TOC 标题2"/>
    <w:basedOn w:val="1"/>
    <w:next w:val="a"/>
    <w:uiPriority w:val="39"/>
    <w:unhideWhenUsed/>
    <w:qFormat/>
    <w:rsid w:val="00DA5F8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列出段落1"/>
    <w:basedOn w:val="a"/>
    <w:uiPriority w:val="99"/>
    <w:qFormat/>
    <w:rsid w:val="00DE2959"/>
    <w:pPr>
      <w:ind w:firstLineChars="200" w:firstLine="420"/>
    </w:pPr>
    <w:rPr>
      <w:szCs w:val="21"/>
    </w:rPr>
  </w:style>
  <w:style w:type="table" w:styleId="aa">
    <w:name w:val="Table Grid"/>
    <w:basedOn w:val="a2"/>
    <w:uiPriority w:val="59"/>
    <w:qFormat/>
    <w:rsid w:val="0028220C"/>
    <w:pPr>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uiPriority w:val="99"/>
    <w:qFormat/>
    <w:rsid w:val="0028220C"/>
    <w:pPr>
      <w:widowControl/>
    </w:pPr>
    <w:rPr>
      <w:rFonts w:ascii="Calibri" w:eastAsia="仿宋_GB2312" w:hAnsi="Calibri" w:cs="宋体"/>
      <w:spacing w:val="-20"/>
      <w:kern w:val="0"/>
      <w:sz w:val="32"/>
      <w:szCs w:val="21"/>
    </w:rPr>
  </w:style>
  <w:style w:type="paragraph" w:customStyle="1" w:styleId="ab">
    <w:name w:val="四号正文"/>
    <w:basedOn w:val="a"/>
    <w:link w:val="Char3"/>
    <w:qFormat/>
    <w:rsid w:val="001433CD"/>
    <w:pPr>
      <w:spacing w:line="360" w:lineRule="auto"/>
    </w:pPr>
    <w:rPr>
      <w:rFonts w:ascii="??" w:hAnsi="??"/>
      <w:color w:val="000000"/>
      <w:kern w:val="0"/>
      <w:sz w:val="28"/>
      <w:szCs w:val="21"/>
    </w:rPr>
  </w:style>
  <w:style w:type="character" w:customStyle="1" w:styleId="Char3">
    <w:name w:val="四号正文 Char"/>
    <w:link w:val="ab"/>
    <w:qFormat/>
    <w:rsid w:val="001433CD"/>
    <w:rPr>
      <w:rFonts w:ascii="??" w:eastAsia="宋体" w:hAnsi="??" w:cs="Times New Roman"/>
      <w:color w:val="000000"/>
      <w:sz w:val="28"/>
      <w:szCs w:val="21"/>
    </w:rPr>
  </w:style>
  <w:style w:type="character" w:customStyle="1" w:styleId="NormalCharacter">
    <w:name w:val="NormalCharacter"/>
    <w:uiPriority w:val="99"/>
    <w:semiHidden/>
    <w:qFormat/>
    <w:rsid w:val="00D44E2E"/>
  </w:style>
  <w:style w:type="character" w:customStyle="1" w:styleId="font11">
    <w:name w:val="font11"/>
    <w:basedOn w:val="a1"/>
    <w:qFormat/>
    <w:rsid w:val="000F119A"/>
    <w:rPr>
      <w:rFonts w:ascii="宋体" w:eastAsia="宋体" w:hAnsi="宋体" w:cs="宋体" w:hint="eastAsia"/>
      <w:color w:val="000000"/>
      <w:sz w:val="20"/>
      <w:szCs w:val="20"/>
      <w:u w:val="none"/>
    </w:rPr>
  </w:style>
  <w:style w:type="character" w:styleId="ac">
    <w:name w:val="Emphasis"/>
    <w:basedOn w:val="a1"/>
    <w:uiPriority w:val="20"/>
    <w:qFormat/>
    <w:rsid w:val="000F119A"/>
    <w:rPr>
      <w:i/>
      <w:iCs/>
    </w:rPr>
  </w:style>
  <w:style w:type="paragraph" w:styleId="ad">
    <w:name w:val="Normal (Web)"/>
    <w:basedOn w:val="a"/>
    <w:uiPriority w:val="99"/>
    <w:semiHidden/>
    <w:unhideWhenUsed/>
    <w:rsid w:val="000F119A"/>
    <w:pPr>
      <w:widowControl/>
      <w:spacing w:before="100" w:beforeAutospacing="1" w:after="100" w:afterAutospacing="1"/>
      <w:jc w:val="left"/>
    </w:pPr>
    <w:rPr>
      <w:rFonts w:ascii="宋体" w:hAnsi="宋体" w:cs="宋体"/>
      <w:kern w:val="0"/>
      <w:sz w:val="24"/>
    </w:rPr>
  </w:style>
  <w:style w:type="character" w:customStyle="1" w:styleId="Char4">
    <w:name w:val="文档结构图 Char"/>
    <w:basedOn w:val="a1"/>
    <w:link w:val="ae"/>
    <w:qFormat/>
    <w:rsid w:val="000F119A"/>
    <w:rPr>
      <w:rFonts w:ascii="宋体"/>
      <w:kern w:val="2"/>
      <w:sz w:val="18"/>
      <w:szCs w:val="18"/>
    </w:rPr>
  </w:style>
  <w:style w:type="paragraph" w:styleId="ae">
    <w:name w:val="Document Map"/>
    <w:basedOn w:val="a"/>
    <w:link w:val="Char4"/>
    <w:qFormat/>
    <w:rsid w:val="000F119A"/>
    <w:rPr>
      <w:rFonts w:ascii="宋体" w:eastAsiaTheme="minorEastAsia" w:hAnsiTheme="minorHAnsi" w:cstheme="minorBidi"/>
      <w:sz w:val="18"/>
      <w:szCs w:val="18"/>
    </w:rPr>
  </w:style>
  <w:style w:type="character" w:customStyle="1" w:styleId="Char10">
    <w:name w:val="文档结构图 Char1"/>
    <w:basedOn w:val="a1"/>
    <w:link w:val="ae"/>
    <w:uiPriority w:val="99"/>
    <w:semiHidden/>
    <w:rsid w:val="000F119A"/>
    <w:rPr>
      <w:rFonts w:ascii="宋体"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77425066">
      <w:bodyDiv w:val="1"/>
      <w:marLeft w:val="0"/>
      <w:marRight w:val="0"/>
      <w:marTop w:val="0"/>
      <w:marBottom w:val="0"/>
      <w:divBdr>
        <w:top w:val="none" w:sz="0" w:space="0" w:color="auto"/>
        <w:left w:val="none" w:sz="0" w:space="0" w:color="auto"/>
        <w:bottom w:val="none" w:sz="0" w:space="0" w:color="auto"/>
        <w:right w:val="none" w:sz="0" w:space="0" w:color="auto"/>
      </w:divBdr>
    </w:div>
    <w:div w:id="436563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6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6774193548387566E-2"/>
          <c:y val="3.4749034749034756E-2"/>
          <c:w val="0.71612903225808877"/>
          <c:h val="0.82625482625483748"/>
        </c:manualLayout>
      </c:layout>
      <c:bar3DChart>
        <c:barDir val="col"/>
        <c:grouping val="clustered"/>
        <c:ser>
          <c:idx val="1"/>
          <c:order val="0"/>
          <c:tx>
            <c:strRef>
              <c:f>Sheet1!$A$2</c:f>
              <c:strCache>
                <c:ptCount val="1"/>
                <c:pt idx="0">
                  <c:v>2020年</c:v>
                </c:pt>
              </c:strCache>
            </c:strRef>
          </c:tx>
          <c:spPr>
            <a:solidFill>
              <a:srgbClr val="993366"/>
            </a:solidFill>
            <a:ln w="12611">
              <a:solidFill>
                <a:srgbClr val="000000"/>
              </a:solidFill>
              <a:prstDash val="solid"/>
            </a:ln>
          </c:spPr>
          <c:dLbls>
            <c:dLbl>
              <c:idx val="0"/>
              <c:layout>
                <c:manualLayout>
                  <c:x val="-3.6533241576955831E-2"/>
                  <c:y val="-4.8251908838795175E-2"/>
                </c:manualLayout>
              </c:layout>
              <c:showVal val="1"/>
            </c:dLbl>
            <c:dLbl>
              <c:idx val="1"/>
              <c:layout>
                <c:manualLayout>
                  <c:x val="2.0721286868293096E-2"/>
                  <c:y val="-4.8251908838795175E-2"/>
                </c:manualLayout>
              </c:layout>
              <c:showVal val="1"/>
            </c:dLbl>
            <c:spPr>
              <a:noFill/>
              <a:ln w="25223">
                <a:noFill/>
              </a:ln>
            </c:spPr>
            <c:txPr>
              <a:bodyPr/>
              <a:lstStyle/>
              <a:p>
                <a:pPr>
                  <a:defRPr sz="1192" b="0" i="0" u="none" strike="noStrike" baseline="0">
                    <a:solidFill>
                      <a:srgbClr val="000000"/>
                    </a:solidFill>
                    <a:latin typeface="宋体"/>
                    <a:ea typeface="宋体"/>
                    <a:cs typeface="宋体"/>
                  </a:defRPr>
                </a:pPr>
                <a:endParaRPr lang="zh-CN"/>
              </a:p>
            </c:txPr>
            <c:showVal val="1"/>
          </c:dLbls>
          <c:cat>
            <c:strRef>
              <c:f>Sheet1!$B$1:$C$1</c:f>
              <c:strCache>
                <c:ptCount val="2"/>
                <c:pt idx="0">
                  <c:v>收入</c:v>
                </c:pt>
                <c:pt idx="1">
                  <c:v>支出</c:v>
                </c:pt>
              </c:strCache>
            </c:strRef>
          </c:cat>
          <c:val>
            <c:numRef>
              <c:f>Sheet1!$B$2:$C$2</c:f>
              <c:numCache>
                <c:formatCode>General</c:formatCode>
                <c:ptCount val="2"/>
                <c:pt idx="0">
                  <c:v>6814.06</c:v>
                </c:pt>
                <c:pt idx="1">
                  <c:v>6814.06</c:v>
                </c:pt>
              </c:numCache>
            </c:numRef>
          </c:val>
        </c:ser>
        <c:ser>
          <c:idx val="2"/>
          <c:order val="1"/>
          <c:tx>
            <c:strRef>
              <c:f>Sheet1!$A$3</c:f>
              <c:strCache>
                <c:ptCount val="1"/>
                <c:pt idx="0">
                  <c:v>2021年</c:v>
                </c:pt>
              </c:strCache>
            </c:strRef>
          </c:tx>
          <c:spPr>
            <a:solidFill>
              <a:srgbClr val="FFFFCC"/>
            </a:solidFill>
            <a:ln w="12611">
              <a:solidFill>
                <a:srgbClr val="000000"/>
              </a:solidFill>
              <a:prstDash val="solid"/>
            </a:ln>
          </c:spPr>
          <c:dLbls>
            <c:dLbl>
              <c:idx val="0"/>
              <c:layout>
                <c:manualLayout>
                  <c:x val="2.8673174230278858E-2"/>
                  <c:y val="-3.2466155680452032E-2"/>
                </c:manualLayout>
              </c:layout>
              <c:showVal val="1"/>
            </c:dLbl>
            <c:dLbl>
              <c:idx val="1"/>
              <c:layout>
                <c:manualLayout>
                  <c:x val="9.2379130634166459E-2"/>
                  <c:y val="-3.2466155680452032E-2"/>
                </c:manualLayout>
              </c:layout>
              <c:showVal val="1"/>
            </c:dLbl>
            <c:spPr>
              <a:noFill/>
              <a:ln w="25223">
                <a:noFill/>
              </a:ln>
            </c:spPr>
            <c:txPr>
              <a:bodyPr/>
              <a:lstStyle/>
              <a:p>
                <a:pPr>
                  <a:defRPr sz="1192" b="0" i="0" u="none" strike="noStrike" baseline="0">
                    <a:solidFill>
                      <a:srgbClr val="000000"/>
                    </a:solidFill>
                    <a:latin typeface="宋体"/>
                    <a:ea typeface="宋体"/>
                    <a:cs typeface="宋体"/>
                  </a:defRPr>
                </a:pPr>
                <a:endParaRPr lang="zh-CN"/>
              </a:p>
            </c:txPr>
            <c:showVal val="1"/>
          </c:dLbls>
          <c:cat>
            <c:strRef>
              <c:f>Sheet1!$B$1:$C$1</c:f>
              <c:strCache>
                <c:ptCount val="2"/>
                <c:pt idx="0">
                  <c:v>收入</c:v>
                </c:pt>
                <c:pt idx="1">
                  <c:v>支出</c:v>
                </c:pt>
              </c:strCache>
            </c:strRef>
          </c:cat>
          <c:val>
            <c:numRef>
              <c:f>Sheet1!$B$3:$C$3</c:f>
              <c:numCache>
                <c:formatCode>General</c:formatCode>
                <c:ptCount val="2"/>
                <c:pt idx="0">
                  <c:v>11615.97</c:v>
                </c:pt>
                <c:pt idx="1">
                  <c:v>11615.97</c:v>
                </c:pt>
              </c:numCache>
            </c:numRef>
          </c:val>
        </c:ser>
        <c:dLbls>
          <c:showVal val="1"/>
        </c:dLbls>
        <c:gapDepth val="0"/>
        <c:shape val="box"/>
        <c:axId val="122392576"/>
        <c:axId val="122394112"/>
        <c:axId val="0"/>
      </c:bar3DChart>
      <c:catAx>
        <c:axId val="122392576"/>
        <c:scaling>
          <c:orientation val="minMax"/>
        </c:scaling>
        <c:axPos val="b"/>
        <c:numFmt formatCode="General" sourceLinked="1"/>
        <c:majorTickMark val="in"/>
        <c:tickLblPos val="low"/>
        <c:spPr>
          <a:ln w="3153">
            <a:solidFill>
              <a:srgbClr val="000000"/>
            </a:solidFill>
            <a:prstDash val="solid"/>
          </a:ln>
        </c:spPr>
        <c:txPr>
          <a:bodyPr rot="0" vert="horz"/>
          <a:lstStyle/>
          <a:p>
            <a:pPr>
              <a:defRPr sz="1192" b="0" i="0" u="none" strike="noStrike" baseline="0">
                <a:solidFill>
                  <a:srgbClr val="000000"/>
                </a:solidFill>
                <a:latin typeface="宋体"/>
                <a:ea typeface="宋体"/>
                <a:cs typeface="宋体"/>
              </a:defRPr>
            </a:pPr>
            <a:endParaRPr lang="zh-CN"/>
          </a:p>
        </c:txPr>
        <c:crossAx val="122394112"/>
        <c:crosses val="autoZero"/>
        <c:auto val="1"/>
        <c:lblAlgn val="ctr"/>
        <c:lblOffset val="100"/>
        <c:tickLblSkip val="1"/>
        <c:tickMarkSkip val="1"/>
      </c:catAx>
      <c:valAx>
        <c:axId val="122394112"/>
        <c:scaling>
          <c:orientation val="minMax"/>
        </c:scaling>
        <c:axPos val="l"/>
        <c:majorGridlines>
          <c:spPr>
            <a:ln w="3153">
              <a:solidFill>
                <a:srgbClr val="000000"/>
              </a:solidFill>
              <a:prstDash val="solid"/>
            </a:ln>
          </c:spPr>
        </c:majorGridlines>
        <c:numFmt formatCode="General" sourceLinked="1"/>
        <c:majorTickMark val="in"/>
        <c:tickLblPos val="nextTo"/>
        <c:spPr>
          <a:ln w="3153">
            <a:solidFill>
              <a:srgbClr val="000000"/>
            </a:solidFill>
            <a:prstDash val="solid"/>
          </a:ln>
        </c:spPr>
        <c:txPr>
          <a:bodyPr rot="0" vert="horz"/>
          <a:lstStyle/>
          <a:p>
            <a:pPr>
              <a:defRPr sz="1192" b="0" i="0" u="none" strike="noStrike" baseline="0">
                <a:solidFill>
                  <a:srgbClr val="000000"/>
                </a:solidFill>
                <a:latin typeface="宋体"/>
                <a:ea typeface="宋体"/>
                <a:cs typeface="宋体"/>
              </a:defRPr>
            </a:pPr>
            <a:endParaRPr lang="zh-CN"/>
          </a:p>
        </c:txPr>
        <c:crossAx val="122392576"/>
        <c:crosses val="autoZero"/>
        <c:crossBetween val="between"/>
      </c:valAx>
      <c:spPr>
        <a:noFill/>
        <a:ln w="25223">
          <a:noFill/>
        </a:ln>
      </c:spPr>
    </c:plotArea>
    <c:legend>
      <c:legendPos val="r"/>
      <c:layout>
        <c:manualLayout>
          <c:xMode val="edge"/>
          <c:yMode val="edge"/>
          <c:x val="0.83655913978494556"/>
          <c:y val="0.41698841698842476"/>
          <c:w val="0.15483870967741944"/>
          <c:h val="0.16602316602316605"/>
        </c:manualLayout>
      </c:layout>
      <c:spPr>
        <a:noFill/>
        <a:ln w="3153">
          <a:solidFill>
            <a:srgbClr val="000000"/>
          </a:solidFill>
          <a:prstDash val="solid"/>
        </a:ln>
      </c:spPr>
      <c:txPr>
        <a:bodyPr/>
        <a:lstStyle/>
        <a:p>
          <a:pPr>
            <a:defRPr sz="1092"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192" b="0" i="0" u="none" strike="noStrike" baseline="0">
          <a:solidFill>
            <a:srgbClr val="000000"/>
          </a:solidFill>
          <a:latin typeface="宋体"/>
          <a:ea typeface="宋体"/>
          <a:cs typeface="宋体"/>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582278481012698"/>
          <c:y val="0.19708029197080293"/>
          <c:w val="0.35443037974683966"/>
          <c:h val="0.61313868613139555"/>
        </c:manualLayout>
      </c:layout>
      <c:pieChart>
        <c:varyColors val="1"/>
        <c:ser>
          <c:idx val="0"/>
          <c:order val="0"/>
          <c:tx>
            <c:strRef>
              <c:f>Sheet1!$A$2</c:f>
              <c:strCache>
                <c:ptCount val="1"/>
                <c:pt idx="0">
                  <c:v>2018年</c:v>
                </c:pt>
              </c:strCache>
            </c:strRef>
          </c:tx>
          <c:spPr>
            <a:solidFill>
              <a:srgbClr val="9999FF"/>
            </a:solidFill>
            <a:ln w="12631">
              <a:solidFill>
                <a:srgbClr val="000000"/>
              </a:solidFill>
              <a:prstDash val="solid"/>
            </a:ln>
          </c:spPr>
          <c:dLbls>
            <c:numFmt formatCode="0%" sourceLinked="0"/>
            <c:spPr>
              <a:noFill/>
              <a:ln w="25262">
                <a:noFill/>
              </a:ln>
            </c:spPr>
            <c:txPr>
              <a:bodyPr/>
              <a:lstStyle/>
              <a:p>
                <a:pPr>
                  <a:defRPr sz="1193" b="0" i="0" u="none" strike="noStrike" baseline="0">
                    <a:solidFill>
                      <a:srgbClr val="000000"/>
                    </a:solidFill>
                    <a:latin typeface="宋体"/>
                    <a:ea typeface="宋体"/>
                    <a:cs typeface="宋体"/>
                  </a:defRPr>
                </a:pPr>
                <a:endParaRPr lang="zh-CN"/>
              </a:p>
            </c:txPr>
            <c:showPercent val="1"/>
            <c:showLeaderLines val="1"/>
          </c:dLbls>
          <c:cat>
            <c:strRef>
              <c:f>Sheet1!$B$1:$B$1</c:f>
              <c:strCache>
                <c:ptCount val="1"/>
                <c:pt idx="0">
                  <c:v>一般公共预算财政拨款收入</c:v>
                </c:pt>
              </c:strCache>
            </c:strRef>
          </c:cat>
          <c:val>
            <c:numRef>
              <c:f>Sheet1!$B$2:$B$2</c:f>
              <c:numCache>
                <c:formatCode>General</c:formatCode>
                <c:ptCount val="1"/>
                <c:pt idx="0">
                  <c:v>5023.08</c:v>
                </c:pt>
              </c:numCache>
            </c:numRef>
          </c:val>
        </c:ser>
        <c:firstSliceAng val="0"/>
      </c:pieChart>
      <c:spPr>
        <a:solidFill>
          <a:srgbClr val="C0C0C0"/>
        </a:solidFill>
        <a:ln w="12631">
          <a:solidFill>
            <a:srgbClr val="808080"/>
          </a:solidFill>
          <a:prstDash val="solid"/>
        </a:ln>
      </c:spPr>
    </c:plotArea>
    <c:legend>
      <c:legendPos val="r"/>
      <c:layout>
        <c:manualLayout>
          <c:xMode val="edge"/>
          <c:yMode val="edge"/>
          <c:x val="0.67088607594936711"/>
          <c:y val="0.42700729927007863"/>
          <c:w val="0.32067510548523231"/>
          <c:h val="0.14598540145985625"/>
        </c:manualLayout>
      </c:layout>
      <c:spPr>
        <a:noFill/>
        <a:ln w="3158">
          <a:solidFill>
            <a:srgbClr val="000000"/>
          </a:solidFill>
          <a:prstDash val="solid"/>
        </a:ln>
      </c:spPr>
      <c:txPr>
        <a:bodyPr/>
        <a:lstStyle/>
        <a:p>
          <a:pPr>
            <a:defRPr sz="1094"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193"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75"/>
      <c:perspective val="30"/>
    </c:view3D>
    <c:sideWall>
      <c:spPr>
        <a:solidFill>
          <a:srgbClr val="C0C0C0"/>
        </a:solidFill>
        <a:ln w="12609">
          <a:solidFill>
            <a:srgbClr val="808080"/>
          </a:solidFill>
          <a:prstDash val="solid"/>
        </a:ln>
      </c:spPr>
    </c:sideWall>
    <c:backWall>
      <c:spPr>
        <a:solidFill>
          <a:srgbClr val="C0C0C0"/>
        </a:solidFill>
        <a:ln w="12609">
          <a:solidFill>
            <a:srgbClr val="808080"/>
          </a:solidFill>
          <a:prstDash val="solid"/>
        </a:ln>
      </c:spPr>
    </c:backWall>
    <c:plotArea>
      <c:layout>
        <c:manualLayout>
          <c:layoutTarget val="inner"/>
          <c:xMode val="edge"/>
          <c:yMode val="edge"/>
          <c:x val="0.18036529680365296"/>
          <c:y val="0.22185430463576158"/>
          <c:w val="0.38812785388128385"/>
          <c:h val="0.5629139072847682"/>
        </c:manualLayout>
      </c:layout>
      <c:pie3DChart>
        <c:varyColors val="1"/>
        <c:ser>
          <c:idx val="0"/>
          <c:order val="0"/>
          <c:tx>
            <c:strRef>
              <c:f>Sheet1!$A$2</c:f>
              <c:strCache>
                <c:ptCount val="1"/>
                <c:pt idx="0">
                  <c:v>2021年支出合计</c:v>
                </c:pt>
              </c:strCache>
            </c:strRef>
          </c:tx>
          <c:spPr>
            <a:solidFill>
              <a:srgbClr val="9999FF"/>
            </a:solidFill>
            <a:ln w="12609">
              <a:solidFill>
                <a:srgbClr val="000000"/>
              </a:solidFill>
              <a:prstDash val="solid"/>
            </a:ln>
          </c:spPr>
          <c:dPt>
            <c:idx val="1"/>
            <c:spPr>
              <a:solidFill>
                <a:srgbClr val="993366"/>
              </a:solidFill>
              <a:ln w="12609">
                <a:solidFill>
                  <a:srgbClr val="000000"/>
                </a:solidFill>
                <a:prstDash val="solid"/>
              </a:ln>
            </c:spPr>
          </c:dPt>
          <c:dLbls>
            <c:numFmt formatCode="0.00%" sourceLinked="0"/>
            <c:spPr>
              <a:noFill/>
              <a:ln w="25218">
                <a:noFill/>
              </a:ln>
            </c:spPr>
            <c:txPr>
              <a:bodyPr/>
              <a:lstStyle/>
              <a:p>
                <a:pPr>
                  <a:defRPr sz="1415" b="0" i="0" u="none" strike="noStrike" baseline="0">
                    <a:solidFill>
                      <a:srgbClr val="000000"/>
                    </a:solidFill>
                    <a:latin typeface="宋体"/>
                    <a:ea typeface="宋体"/>
                    <a:cs typeface="宋体"/>
                  </a:defRPr>
                </a:pPr>
                <a:endParaRPr lang="zh-CN"/>
              </a:p>
            </c:txPr>
            <c:showPercent val="1"/>
            <c:showLeaderLines val="1"/>
          </c:dLbls>
          <c:cat>
            <c:strRef>
              <c:f>Sheet1!$B$1:$C$1</c:f>
              <c:strCache>
                <c:ptCount val="2"/>
                <c:pt idx="0">
                  <c:v>基本支出</c:v>
                </c:pt>
                <c:pt idx="1">
                  <c:v>项目支出</c:v>
                </c:pt>
              </c:strCache>
            </c:strRef>
          </c:cat>
          <c:val>
            <c:numRef>
              <c:f>Sheet1!$B$2:$C$2</c:f>
              <c:numCache>
                <c:formatCode>General</c:formatCode>
                <c:ptCount val="2"/>
                <c:pt idx="0">
                  <c:v>4398.53</c:v>
                </c:pt>
                <c:pt idx="1">
                  <c:v>7217.44</c:v>
                </c:pt>
              </c:numCache>
            </c:numRef>
          </c:val>
        </c:ser>
      </c:pie3DChart>
    </c:plotArea>
    <c:legend>
      <c:legendPos val="r"/>
      <c:layout>
        <c:manualLayout>
          <c:xMode val="edge"/>
          <c:yMode val="edge"/>
          <c:x val="0.74657534246575363"/>
          <c:y val="0.40728476821192477"/>
          <c:w val="0.20706242059656782"/>
          <c:h val="0.16126280179103294"/>
        </c:manualLayout>
      </c:layout>
      <c:spPr>
        <a:noFill/>
        <a:ln w="3152">
          <a:solidFill>
            <a:srgbClr val="000000"/>
          </a:solidFill>
          <a:prstDash val="solid"/>
        </a:ln>
      </c:spPr>
      <c:txPr>
        <a:bodyPr/>
        <a:lstStyle/>
        <a:p>
          <a:pPr>
            <a:defRPr sz="1301"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415" b="0" i="0" u="none" strike="noStrike" baseline="0">
          <a:solidFill>
            <a:srgbClr val="000000"/>
          </a:solidFill>
          <a:latin typeface="宋体"/>
          <a:ea typeface="宋体"/>
          <a:cs typeface="宋体"/>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7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250569476082012"/>
          <c:y val="5.3003533568904596E-2"/>
          <c:w val="0.6993166287015945"/>
          <c:h val="0.819787985865716"/>
        </c:manualLayout>
      </c:layout>
      <c:bar3DChart>
        <c:barDir val="col"/>
        <c:grouping val="clustered"/>
        <c:ser>
          <c:idx val="1"/>
          <c:order val="0"/>
          <c:tx>
            <c:strRef>
              <c:f>Sheet1!$A$2</c:f>
              <c:strCache>
                <c:ptCount val="1"/>
                <c:pt idx="0">
                  <c:v>2020年</c:v>
                </c:pt>
              </c:strCache>
            </c:strRef>
          </c:tx>
          <c:spPr>
            <a:solidFill>
              <a:srgbClr val="993366"/>
            </a:solidFill>
            <a:ln w="12601">
              <a:solidFill>
                <a:srgbClr val="000000"/>
              </a:solidFill>
              <a:prstDash val="solid"/>
            </a:ln>
          </c:spPr>
          <c:dLbls>
            <c:spPr>
              <a:noFill/>
              <a:ln w="25203">
                <a:noFill/>
              </a:ln>
            </c:spPr>
            <c:txPr>
              <a:bodyPr/>
              <a:lstStyle/>
              <a:p>
                <a:pPr>
                  <a:defRPr sz="1191" b="0" i="0" u="none" strike="noStrike" baseline="0">
                    <a:solidFill>
                      <a:srgbClr val="000000"/>
                    </a:solidFill>
                    <a:latin typeface="宋体"/>
                    <a:ea typeface="宋体"/>
                    <a:cs typeface="宋体"/>
                  </a:defRPr>
                </a:pPr>
                <a:endParaRPr lang="zh-CN"/>
              </a:p>
            </c:txPr>
            <c:showVal val="1"/>
          </c:dLbls>
          <c:cat>
            <c:strRef>
              <c:f>Sheet1!$B$1:$E$1</c:f>
              <c:strCache>
                <c:ptCount val="2"/>
                <c:pt idx="0">
                  <c:v>收入</c:v>
                </c:pt>
                <c:pt idx="1">
                  <c:v>支出</c:v>
                </c:pt>
              </c:strCache>
            </c:strRef>
          </c:cat>
          <c:val>
            <c:numRef>
              <c:f>Sheet1!$B$2:$E$2</c:f>
              <c:numCache>
                <c:formatCode>General</c:formatCode>
                <c:ptCount val="4"/>
                <c:pt idx="0">
                  <c:v>6814.06</c:v>
                </c:pt>
                <c:pt idx="1">
                  <c:v>6814.06</c:v>
                </c:pt>
              </c:numCache>
            </c:numRef>
          </c:val>
        </c:ser>
        <c:ser>
          <c:idx val="2"/>
          <c:order val="1"/>
          <c:tx>
            <c:strRef>
              <c:f>Sheet1!$A$3</c:f>
              <c:strCache>
                <c:ptCount val="1"/>
                <c:pt idx="0">
                  <c:v>2021年</c:v>
                </c:pt>
              </c:strCache>
            </c:strRef>
          </c:tx>
          <c:spPr>
            <a:solidFill>
              <a:srgbClr val="FFFFCC"/>
            </a:solidFill>
            <a:ln w="12601">
              <a:solidFill>
                <a:srgbClr val="000000"/>
              </a:solidFill>
              <a:prstDash val="solid"/>
            </a:ln>
          </c:spPr>
          <c:dLbls>
            <c:spPr>
              <a:noFill/>
              <a:ln w="25203">
                <a:noFill/>
              </a:ln>
            </c:spPr>
            <c:txPr>
              <a:bodyPr/>
              <a:lstStyle/>
              <a:p>
                <a:pPr>
                  <a:defRPr sz="1191" b="0" i="0" u="none" strike="noStrike" baseline="0">
                    <a:solidFill>
                      <a:srgbClr val="000000"/>
                    </a:solidFill>
                    <a:latin typeface="宋体"/>
                    <a:ea typeface="宋体"/>
                    <a:cs typeface="宋体"/>
                  </a:defRPr>
                </a:pPr>
                <a:endParaRPr lang="zh-CN"/>
              </a:p>
            </c:txPr>
            <c:showVal val="1"/>
          </c:dLbls>
          <c:cat>
            <c:strRef>
              <c:f>Sheet1!$B$1:$E$1</c:f>
              <c:strCache>
                <c:ptCount val="2"/>
                <c:pt idx="0">
                  <c:v>收入</c:v>
                </c:pt>
                <c:pt idx="1">
                  <c:v>支出</c:v>
                </c:pt>
              </c:strCache>
            </c:strRef>
          </c:cat>
          <c:val>
            <c:numRef>
              <c:f>Sheet1!$B$3:$E$3</c:f>
              <c:numCache>
                <c:formatCode>General</c:formatCode>
                <c:ptCount val="4"/>
                <c:pt idx="0">
                  <c:v>11615.97</c:v>
                </c:pt>
                <c:pt idx="1">
                  <c:v>11615.97</c:v>
                </c:pt>
              </c:numCache>
            </c:numRef>
          </c:val>
        </c:ser>
        <c:dLbls>
          <c:showVal val="1"/>
        </c:dLbls>
        <c:gapDepth val="0"/>
        <c:shape val="box"/>
        <c:axId val="218301952"/>
        <c:axId val="218303488"/>
        <c:axId val="0"/>
      </c:bar3DChart>
      <c:catAx>
        <c:axId val="218301952"/>
        <c:scaling>
          <c:orientation val="minMax"/>
        </c:scaling>
        <c:axPos val="b"/>
        <c:numFmt formatCode="General" sourceLinked="1"/>
        <c:majorTickMark val="in"/>
        <c:tickLblPos val="low"/>
        <c:spPr>
          <a:ln w="3150">
            <a:solidFill>
              <a:srgbClr val="000000"/>
            </a:solidFill>
            <a:prstDash val="solid"/>
          </a:ln>
        </c:spPr>
        <c:txPr>
          <a:bodyPr rot="0" vert="horz"/>
          <a:lstStyle/>
          <a:p>
            <a:pPr>
              <a:defRPr sz="1191" b="0" i="0" u="none" strike="noStrike" baseline="0">
                <a:solidFill>
                  <a:srgbClr val="000000"/>
                </a:solidFill>
                <a:latin typeface="宋体"/>
                <a:ea typeface="宋体"/>
                <a:cs typeface="宋体"/>
              </a:defRPr>
            </a:pPr>
            <a:endParaRPr lang="zh-CN"/>
          </a:p>
        </c:txPr>
        <c:crossAx val="218303488"/>
        <c:crosses val="autoZero"/>
        <c:auto val="1"/>
        <c:lblAlgn val="ctr"/>
        <c:lblOffset val="100"/>
        <c:tickLblSkip val="1"/>
        <c:tickMarkSkip val="1"/>
      </c:catAx>
      <c:valAx>
        <c:axId val="218303488"/>
        <c:scaling>
          <c:orientation val="minMax"/>
        </c:scaling>
        <c:axPos val="l"/>
        <c:majorGridlines>
          <c:spPr>
            <a:ln w="3150">
              <a:solidFill>
                <a:srgbClr val="000000"/>
              </a:solidFill>
              <a:prstDash val="solid"/>
            </a:ln>
          </c:spPr>
        </c:majorGridlines>
        <c:numFmt formatCode="General" sourceLinked="1"/>
        <c:majorTickMark val="in"/>
        <c:tickLblPos val="nextTo"/>
        <c:spPr>
          <a:ln w="3150">
            <a:solidFill>
              <a:srgbClr val="000000"/>
            </a:solidFill>
            <a:prstDash val="solid"/>
          </a:ln>
        </c:spPr>
        <c:txPr>
          <a:bodyPr rot="0" vert="horz"/>
          <a:lstStyle/>
          <a:p>
            <a:pPr>
              <a:defRPr sz="1191" b="0" i="0" u="none" strike="noStrike" baseline="0">
                <a:solidFill>
                  <a:srgbClr val="000000"/>
                </a:solidFill>
                <a:latin typeface="宋体"/>
                <a:ea typeface="宋体"/>
                <a:cs typeface="宋体"/>
              </a:defRPr>
            </a:pPr>
            <a:endParaRPr lang="zh-CN"/>
          </a:p>
        </c:txPr>
        <c:crossAx val="218301952"/>
        <c:crosses val="autoZero"/>
        <c:crossBetween val="between"/>
      </c:valAx>
      <c:spPr>
        <a:noFill/>
        <a:ln w="25203">
          <a:noFill/>
        </a:ln>
      </c:spPr>
    </c:plotArea>
    <c:legend>
      <c:legendPos val="r"/>
      <c:layout>
        <c:manualLayout>
          <c:xMode val="edge"/>
          <c:yMode val="edge"/>
          <c:x val="0.82687927107061565"/>
          <c:y val="0.42402826855123682"/>
          <c:w val="0.16400911161731221"/>
          <c:h val="0.1519434628975328"/>
        </c:manualLayout>
      </c:layout>
      <c:spPr>
        <a:noFill/>
        <a:ln w="3150">
          <a:solidFill>
            <a:srgbClr val="000000"/>
          </a:solidFill>
          <a:prstDash val="solid"/>
        </a:ln>
      </c:spPr>
      <c:txPr>
        <a:bodyPr/>
        <a:lstStyle/>
        <a:p>
          <a:pPr>
            <a:defRPr sz="1091"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191" b="0" i="0" u="none" strike="noStrike" baseline="0">
          <a:solidFill>
            <a:srgbClr val="000000"/>
          </a:solidFill>
          <a:latin typeface="宋体"/>
          <a:ea typeface="宋体"/>
          <a:cs typeface="宋体"/>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465373961218842"/>
          <c:y val="4.7619047619047623E-2"/>
          <c:w val="0.68144044321330488"/>
          <c:h val="0.80086580086580084"/>
        </c:manualLayout>
      </c:layout>
      <c:bar3DChart>
        <c:barDir val="col"/>
        <c:grouping val="clustered"/>
        <c:ser>
          <c:idx val="0"/>
          <c:order val="0"/>
          <c:tx>
            <c:strRef>
              <c:f>Sheet1!$A$2</c:f>
              <c:strCache>
                <c:ptCount val="1"/>
                <c:pt idx="0">
                  <c:v>2020</c:v>
                </c:pt>
              </c:strCache>
            </c:strRef>
          </c:tx>
          <c:spPr>
            <a:solidFill>
              <a:srgbClr val="9999FF"/>
            </a:solidFill>
            <a:ln w="12614">
              <a:solidFill>
                <a:srgbClr val="000000"/>
              </a:solidFill>
              <a:prstDash val="solid"/>
            </a:ln>
          </c:spPr>
          <c:dLbls>
            <c:spPr>
              <a:noFill/>
              <a:ln w="25228">
                <a:noFill/>
              </a:ln>
            </c:spPr>
            <c:txPr>
              <a:bodyPr/>
              <a:lstStyle/>
              <a:p>
                <a:pPr>
                  <a:defRPr sz="1142" b="0" i="0" u="none" strike="noStrike" baseline="0">
                    <a:solidFill>
                      <a:srgbClr val="000000"/>
                    </a:solidFill>
                    <a:latin typeface="宋体"/>
                    <a:ea typeface="宋体"/>
                    <a:cs typeface="宋体"/>
                  </a:defRPr>
                </a:pPr>
                <a:endParaRPr lang="zh-CN"/>
              </a:p>
            </c:txPr>
            <c:showVal val="1"/>
          </c:dLbls>
          <c:cat>
            <c:strRef>
              <c:f>Sheet1!$B$1:$D$1</c:f>
              <c:strCache>
                <c:ptCount val="1"/>
                <c:pt idx="0">
                  <c:v>支出</c:v>
                </c:pt>
              </c:strCache>
            </c:strRef>
          </c:cat>
          <c:val>
            <c:numRef>
              <c:f>Sheet1!$B$2:$D$2</c:f>
              <c:numCache>
                <c:formatCode>General</c:formatCode>
                <c:ptCount val="2"/>
                <c:pt idx="0">
                  <c:v>6814.06</c:v>
                </c:pt>
              </c:numCache>
            </c:numRef>
          </c:val>
        </c:ser>
        <c:ser>
          <c:idx val="1"/>
          <c:order val="1"/>
          <c:tx>
            <c:strRef>
              <c:f>Sheet1!$A$3</c:f>
              <c:strCache>
                <c:ptCount val="1"/>
                <c:pt idx="0">
                  <c:v>2021</c:v>
                </c:pt>
              </c:strCache>
            </c:strRef>
          </c:tx>
          <c:spPr>
            <a:solidFill>
              <a:srgbClr val="993366"/>
            </a:solidFill>
            <a:ln w="12614">
              <a:solidFill>
                <a:srgbClr val="000000"/>
              </a:solidFill>
              <a:prstDash val="solid"/>
            </a:ln>
          </c:spPr>
          <c:dLbls>
            <c:spPr>
              <a:noFill/>
              <a:ln w="25228">
                <a:noFill/>
              </a:ln>
            </c:spPr>
            <c:txPr>
              <a:bodyPr/>
              <a:lstStyle/>
              <a:p>
                <a:pPr>
                  <a:defRPr sz="1142" b="0" i="0" u="none" strike="noStrike" baseline="0">
                    <a:solidFill>
                      <a:srgbClr val="000000"/>
                    </a:solidFill>
                    <a:latin typeface="宋体"/>
                    <a:ea typeface="宋体"/>
                    <a:cs typeface="宋体"/>
                  </a:defRPr>
                </a:pPr>
                <a:endParaRPr lang="zh-CN"/>
              </a:p>
            </c:txPr>
            <c:showVal val="1"/>
          </c:dLbls>
          <c:cat>
            <c:strRef>
              <c:f>Sheet1!$B$1:$D$1</c:f>
              <c:strCache>
                <c:ptCount val="1"/>
                <c:pt idx="0">
                  <c:v>支出</c:v>
                </c:pt>
              </c:strCache>
            </c:strRef>
          </c:cat>
          <c:val>
            <c:numRef>
              <c:f>Sheet1!$B$3:$D$3</c:f>
              <c:numCache>
                <c:formatCode>General</c:formatCode>
                <c:ptCount val="2"/>
                <c:pt idx="0">
                  <c:v>11615.97</c:v>
                </c:pt>
              </c:numCache>
            </c:numRef>
          </c:val>
        </c:ser>
        <c:dLbls>
          <c:showVal val="1"/>
        </c:dLbls>
        <c:gapDepth val="0"/>
        <c:shape val="box"/>
        <c:axId val="233649280"/>
        <c:axId val="233650816"/>
        <c:axId val="0"/>
      </c:bar3DChart>
      <c:catAx>
        <c:axId val="233649280"/>
        <c:scaling>
          <c:orientation val="minMax"/>
        </c:scaling>
        <c:axPos val="b"/>
        <c:numFmt formatCode="General" sourceLinked="1"/>
        <c:majorTickMark val="in"/>
        <c:tickLblPos val="low"/>
        <c:spPr>
          <a:ln w="3154">
            <a:solidFill>
              <a:srgbClr val="000000"/>
            </a:solidFill>
            <a:prstDash val="solid"/>
          </a:ln>
        </c:spPr>
        <c:txPr>
          <a:bodyPr rot="0" vert="horz"/>
          <a:lstStyle/>
          <a:p>
            <a:pPr>
              <a:defRPr sz="1142" b="0" i="0" u="none" strike="noStrike" baseline="0">
                <a:solidFill>
                  <a:srgbClr val="000000"/>
                </a:solidFill>
                <a:latin typeface="宋体"/>
                <a:ea typeface="宋体"/>
                <a:cs typeface="宋体"/>
              </a:defRPr>
            </a:pPr>
            <a:endParaRPr lang="zh-CN"/>
          </a:p>
        </c:txPr>
        <c:crossAx val="233650816"/>
        <c:crosses val="autoZero"/>
        <c:auto val="1"/>
        <c:lblAlgn val="ctr"/>
        <c:lblOffset val="100"/>
        <c:tickLblSkip val="1"/>
        <c:tickMarkSkip val="1"/>
      </c:catAx>
      <c:valAx>
        <c:axId val="233650816"/>
        <c:scaling>
          <c:orientation val="minMax"/>
        </c:scaling>
        <c:axPos val="l"/>
        <c:majorGridlines>
          <c:spPr>
            <a:ln w="3154">
              <a:solidFill>
                <a:srgbClr val="000000"/>
              </a:solidFill>
              <a:prstDash val="solid"/>
            </a:ln>
          </c:spPr>
        </c:majorGridlines>
        <c:numFmt formatCode="General" sourceLinked="1"/>
        <c:majorTickMark val="in"/>
        <c:tickLblPos val="nextTo"/>
        <c:spPr>
          <a:ln w="3154">
            <a:solidFill>
              <a:srgbClr val="000000"/>
            </a:solidFill>
            <a:prstDash val="solid"/>
          </a:ln>
        </c:spPr>
        <c:txPr>
          <a:bodyPr rot="0" vert="horz"/>
          <a:lstStyle/>
          <a:p>
            <a:pPr>
              <a:defRPr sz="1142" b="0" i="0" u="none" strike="noStrike" baseline="0">
                <a:solidFill>
                  <a:srgbClr val="000000"/>
                </a:solidFill>
                <a:latin typeface="宋体"/>
                <a:ea typeface="宋体"/>
                <a:cs typeface="宋体"/>
              </a:defRPr>
            </a:pPr>
            <a:endParaRPr lang="zh-CN"/>
          </a:p>
        </c:txPr>
        <c:crossAx val="233649280"/>
        <c:crosses val="autoZero"/>
        <c:crossBetween val="between"/>
      </c:valAx>
      <c:spPr>
        <a:noFill/>
        <a:ln w="25228">
          <a:noFill/>
        </a:ln>
      </c:spPr>
    </c:plotArea>
    <c:legend>
      <c:legendPos val="r"/>
      <c:layout>
        <c:manualLayout>
          <c:xMode val="edge"/>
          <c:yMode val="edge"/>
          <c:x val="0.83656509695290859"/>
          <c:y val="0.41125541125541132"/>
          <c:w val="0.1523545706371191"/>
          <c:h val="0.17748917748917944"/>
        </c:manualLayout>
      </c:layout>
      <c:spPr>
        <a:noFill/>
        <a:ln w="3154">
          <a:solidFill>
            <a:srgbClr val="000000"/>
          </a:solidFill>
          <a:prstDash val="solid"/>
        </a:ln>
      </c:spPr>
      <c:txPr>
        <a:bodyPr/>
        <a:lstStyle/>
        <a:p>
          <a:pPr>
            <a:defRPr sz="1048"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142" b="0" i="0" u="none" strike="noStrike" baseline="0">
          <a:solidFill>
            <a:srgbClr val="000000"/>
          </a:solidFill>
          <a:latin typeface="宋体"/>
          <a:ea typeface="宋体"/>
          <a:cs typeface="宋体"/>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6407982261640797"/>
          <c:y val="0.20883534136546608"/>
          <c:w val="0.32594235033259844"/>
          <c:h val="0.59036144578312411"/>
        </c:manualLayout>
      </c:layout>
      <c:pieChart>
        <c:varyColors val="1"/>
        <c:ser>
          <c:idx val="0"/>
          <c:order val="0"/>
          <c:tx>
            <c:strRef>
              <c:f>Sheet1!$A$2</c:f>
              <c:strCache>
                <c:ptCount val="1"/>
                <c:pt idx="0">
                  <c:v>2021年</c:v>
                </c:pt>
              </c:strCache>
            </c:strRef>
          </c:tx>
          <c:spPr>
            <a:solidFill>
              <a:srgbClr val="9999FF"/>
            </a:solidFill>
            <a:ln w="12590">
              <a:solidFill>
                <a:srgbClr val="000000"/>
              </a:solidFill>
              <a:prstDash val="solid"/>
            </a:ln>
          </c:spPr>
          <c:dPt>
            <c:idx val="1"/>
            <c:spPr>
              <a:solidFill>
                <a:srgbClr val="993366"/>
              </a:solidFill>
              <a:ln w="12590">
                <a:solidFill>
                  <a:srgbClr val="000000"/>
                </a:solidFill>
                <a:prstDash val="solid"/>
              </a:ln>
            </c:spPr>
          </c:dPt>
          <c:dPt>
            <c:idx val="2"/>
            <c:spPr>
              <a:solidFill>
                <a:srgbClr val="FFFFCC"/>
              </a:solidFill>
              <a:ln w="12590">
                <a:solidFill>
                  <a:srgbClr val="000000"/>
                </a:solidFill>
                <a:prstDash val="solid"/>
              </a:ln>
            </c:spPr>
          </c:dPt>
          <c:dPt>
            <c:idx val="3"/>
            <c:spPr>
              <a:solidFill>
                <a:srgbClr val="CCFFFF"/>
              </a:solidFill>
              <a:ln w="12590">
                <a:solidFill>
                  <a:srgbClr val="000000"/>
                </a:solidFill>
                <a:prstDash val="solid"/>
              </a:ln>
            </c:spPr>
          </c:dPt>
          <c:dPt>
            <c:idx val="4"/>
            <c:spPr>
              <a:solidFill>
                <a:srgbClr val="660066"/>
              </a:solidFill>
              <a:ln w="12590">
                <a:solidFill>
                  <a:srgbClr val="000000"/>
                </a:solidFill>
                <a:prstDash val="solid"/>
              </a:ln>
            </c:spPr>
          </c:dPt>
          <c:dLbls>
            <c:dLbl>
              <c:idx val="2"/>
              <c:layout>
                <c:manualLayout>
                  <c:x val="-8.7366440205804627E-2"/>
                  <c:y val="0.19047329284766823"/>
                </c:manualLayout>
              </c:layout>
              <c:showVal val="1"/>
              <c:showPercent val="1"/>
            </c:dLbl>
            <c:dLbl>
              <c:idx val="3"/>
              <c:layout>
                <c:manualLayout>
                  <c:x val="-9.8378691833195933E-2"/>
                  <c:y val="-2.0820504083048353E-2"/>
                </c:manualLayout>
              </c:layout>
              <c:showVal val="1"/>
              <c:showPercent val="1"/>
            </c:dLbl>
            <c:dLbl>
              <c:idx val="4"/>
              <c:layout>
                <c:manualLayout>
                  <c:x val="3.4106029165126922E-2"/>
                  <c:y val="-3.4722340542053601E-2"/>
                </c:manualLayout>
              </c:layout>
              <c:showVal val="1"/>
              <c:showPercent val="1"/>
            </c:dLbl>
            <c:numFmt formatCode="0.00%" sourceLinked="0"/>
            <c:spPr>
              <a:noFill/>
              <a:ln w="25181">
                <a:noFill/>
              </a:ln>
            </c:spPr>
            <c:txPr>
              <a:bodyPr/>
              <a:lstStyle/>
              <a:p>
                <a:pPr>
                  <a:defRPr sz="1190" b="0" i="0" u="none" strike="noStrike" baseline="0">
                    <a:solidFill>
                      <a:srgbClr val="000000"/>
                    </a:solidFill>
                    <a:latin typeface="宋体"/>
                    <a:ea typeface="宋体"/>
                    <a:cs typeface="宋体"/>
                  </a:defRPr>
                </a:pPr>
                <a:endParaRPr lang="zh-CN"/>
              </a:p>
            </c:txPr>
            <c:showVal val="1"/>
            <c:showPercent val="1"/>
            <c:showLeaderLines val="1"/>
          </c:dLbls>
          <c:cat>
            <c:strRef>
              <c:f>Sheet1!$B$1:$G$1</c:f>
              <c:strCache>
                <c:ptCount val="6"/>
                <c:pt idx="0">
                  <c:v>一般公共服务支出（类）</c:v>
                </c:pt>
                <c:pt idx="1">
                  <c:v>公共安全支出（类）</c:v>
                </c:pt>
                <c:pt idx="2">
                  <c:v>社会保障和就业支出（类）</c:v>
                </c:pt>
                <c:pt idx="3">
                  <c:v>卫生健康支出（类）</c:v>
                </c:pt>
                <c:pt idx="4">
                  <c:v>住房保障支出（类）</c:v>
                </c:pt>
                <c:pt idx="5">
                  <c:v>其他支出(类）</c:v>
                </c:pt>
              </c:strCache>
            </c:strRef>
          </c:cat>
          <c:val>
            <c:numRef>
              <c:f>Sheet1!$B$2:$G$2</c:f>
              <c:numCache>
                <c:formatCode>General</c:formatCode>
                <c:ptCount val="6"/>
                <c:pt idx="0">
                  <c:v>4.46</c:v>
                </c:pt>
                <c:pt idx="1">
                  <c:v>10251.69</c:v>
                </c:pt>
                <c:pt idx="2">
                  <c:v>437.77</c:v>
                </c:pt>
                <c:pt idx="3">
                  <c:v>217.52</c:v>
                </c:pt>
                <c:pt idx="4">
                  <c:v>494.53</c:v>
                </c:pt>
                <c:pt idx="5">
                  <c:v>210</c:v>
                </c:pt>
              </c:numCache>
            </c:numRef>
          </c:val>
        </c:ser>
        <c:dLbls>
          <c:showPercent val="1"/>
        </c:dLbls>
        <c:firstSliceAng val="0"/>
      </c:pieChart>
      <c:spPr>
        <a:solidFill>
          <a:srgbClr val="C0C0C0"/>
        </a:solidFill>
        <a:ln w="12590">
          <a:solidFill>
            <a:srgbClr val="808080"/>
          </a:solidFill>
          <a:prstDash val="solid"/>
        </a:ln>
      </c:spPr>
    </c:plotArea>
    <c:legend>
      <c:legendPos val="r"/>
      <c:layout>
        <c:manualLayout>
          <c:xMode val="edge"/>
          <c:yMode val="edge"/>
          <c:x val="0.65410199556542103"/>
          <c:y val="4.2593922282125933E-2"/>
          <c:w val="0.33702882483371105"/>
          <c:h val="0.93140397635766936"/>
        </c:manualLayout>
      </c:layout>
      <c:spPr>
        <a:noFill/>
        <a:ln w="3148">
          <a:solidFill>
            <a:srgbClr val="000000"/>
          </a:solidFill>
          <a:prstDash val="solid"/>
        </a:ln>
      </c:spPr>
      <c:txPr>
        <a:bodyPr/>
        <a:lstStyle/>
        <a:p>
          <a:pPr>
            <a:defRPr sz="1091"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190" b="0" i="0" u="none" strike="noStrike" baseline="0">
          <a:solidFill>
            <a:srgbClr val="000000"/>
          </a:solidFill>
          <a:latin typeface="宋体"/>
          <a:ea typeface="宋体"/>
          <a:cs typeface="宋体"/>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8110236220472442"/>
          <c:y val="0.22831050228310487"/>
          <c:w val="0.3149606299212685"/>
          <c:h val="0.54794520547946202"/>
        </c:manualLayout>
      </c:layout>
      <c:pieChart>
        <c:varyColors val="1"/>
        <c:ser>
          <c:idx val="0"/>
          <c:order val="0"/>
          <c:tx>
            <c:strRef>
              <c:f>Sheet1!$A$2</c:f>
              <c:strCache>
                <c:ptCount val="1"/>
                <c:pt idx="0">
                  <c:v>2021年</c:v>
                </c:pt>
              </c:strCache>
            </c:strRef>
          </c:tx>
          <c:spPr>
            <a:solidFill>
              <a:srgbClr val="9999FF"/>
            </a:solidFill>
            <a:ln w="12629">
              <a:solidFill>
                <a:srgbClr val="000000"/>
              </a:solidFill>
              <a:prstDash val="solid"/>
            </a:ln>
          </c:spPr>
          <c:dPt>
            <c:idx val="1"/>
            <c:spPr>
              <a:solidFill>
                <a:srgbClr val="993366"/>
              </a:solidFill>
              <a:ln w="12629">
                <a:solidFill>
                  <a:srgbClr val="000000"/>
                </a:solidFill>
                <a:prstDash val="solid"/>
              </a:ln>
            </c:spPr>
          </c:dPt>
          <c:dPt>
            <c:idx val="2"/>
            <c:spPr>
              <a:solidFill>
                <a:srgbClr val="FFFFCC"/>
              </a:solidFill>
              <a:ln w="12629">
                <a:solidFill>
                  <a:srgbClr val="000000"/>
                </a:solidFill>
                <a:prstDash val="solid"/>
              </a:ln>
            </c:spPr>
          </c:dPt>
          <c:dLbls>
            <c:dLbl>
              <c:idx val="0"/>
              <c:layout>
                <c:manualLayout>
                  <c:x val="8.0702306009539843E-2"/>
                  <c:y val="-2.2514242065951456E-2"/>
                </c:manualLayout>
              </c:layout>
              <c:showVal val="1"/>
              <c:showPercent val="1"/>
            </c:dLbl>
            <c:dLbl>
              <c:idx val="2"/>
              <c:layout>
                <c:manualLayout>
                  <c:x val="-7.5090280240034626E-2"/>
                  <c:y val="-4.2301966102625432E-2"/>
                </c:manualLayout>
              </c:layout>
              <c:showVal val="1"/>
              <c:showPercent val="1"/>
            </c:dLbl>
            <c:numFmt formatCode="0.00%" sourceLinked="0"/>
            <c:spPr>
              <a:noFill/>
              <a:ln w="25259">
                <a:noFill/>
              </a:ln>
            </c:spPr>
            <c:txPr>
              <a:bodyPr/>
              <a:lstStyle/>
              <a:p>
                <a:pPr>
                  <a:defRPr sz="1069" b="0" i="0" u="none" strike="noStrike" baseline="0">
                    <a:solidFill>
                      <a:srgbClr val="000000"/>
                    </a:solidFill>
                    <a:latin typeface="宋体"/>
                    <a:ea typeface="宋体"/>
                    <a:cs typeface="宋体"/>
                  </a:defRPr>
                </a:pPr>
                <a:endParaRPr lang="zh-CN"/>
              </a:p>
            </c:txPr>
            <c:showVal val="1"/>
            <c:showPercent val="1"/>
            <c:showLeaderLines val="1"/>
          </c:dLbls>
          <c:cat>
            <c:strRef>
              <c:f>Sheet1!$B$1:$D$1</c:f>
              <c:strCache>
                <c:ptCount val="3"/>
                <c:pt idx="0">
                  <c:v>因公出国（境）</c:v>
                </c:pt>
                <c:pt idx="1">
                  <c:v>公务用车购置及运行维护费</c:v>
                </c:pt>
                <c:pt idx="2">
                  <c:v>公务接待</c:v>
                </c:pt>
              </c:strCache>
            </c:strRef>
          </c:cat>
          <c:val>
            <c:numRef>
              <c:f>Sheet1!$B$2:$D$2</c:f>
              <c:numCache>
                <c:formatCode>General</c:formatCode>
                <c:ptCount val="3"/>
                <c:pt idx="0">
                  <c:v>0</c:v>
                </c:pt>
                <c:pt idx="1">
                  <c:v>93.34</c:v>
                </c:pt>
                <c:pt idx="2">
                  <c:v>0.84000000000000064</c:v>
                </c:pt>
              </c:numCache>
            </c:numRef>
          </c:val>
        </c:ser>
        <c:dLbls>
          <c:showVal val="1"/>
        </c:dLbls>
        <c:firstSliceAng val="0"/>
      </c:pieChart>
      <c:spPr>
        <a:solidFill>
          <a:srgbClr val="C0C0C0"/>
        </a:solidFill>
        <a:ln w="12629">
          <a:solidFill>
            <a:srgbClr val="808080"/>
          </a:solidFill>
          <a:prstDash val="solid"/>
        </a:ln>
      </c:spPr>
    </c:plotArea>
    <c:legend>
      <c:legendPos val="r"/>
      <c:layout>
        <c:manualLayout>
          <c:xMode val="edge"/>
          <c:yMode val="edge"/>
          <c:x val="0.67454068241471499"/>
          <c:y val="0.25570776255707761"/>
          <c:w val="0.3149606299212685"/>
          <c:h val="0.4840182648401874"/>
        </c:manualLayout>
      </c:layout>
      <c:spPr>
        <a:noFill/>
        <a:ln w="3157">
          <a:solidFill>
            <a:srgbClr val="000000"/>
          </a:solidFill>
          <a:prstDash val="solid"/>
        </a:ln>
      </c:spPr>
      <c:txPr>
        <a:bodyPr/>
        <a:lstStyle/>
        <a:p>
          <a:pPr>
            <a:defRPr sz="980"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069"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F7EB95-0970-40AD-9895-FDC4058D6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52</Pages>
  <Words>3931</Words>
  <Characters>22409</Characters>
  <Application>Microsoft Office Word</Application>
  <DocSecurity>0</DocSecurity>
  <Lines>186</Lines>
  <Paragraphs>52</Paragraphs>
  <ScaleCrop>false</ScaleCrop>
  <Company>四川省财政厅</Company>
  <LinksUpToDate>false</LinksUpToDate>
  <CharactersWithSpaces>26288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1</cp:lastModifiedBy>
  <cp:revision>4</cp:revision>
  <cp:lastPrinted>2022-08-25T08:02:00Z</cp:lastPrinted>
  <dcterms:created xsi:type="dcterms:W3CDTF">2023-09-12T01:56:00Z</dcterms:created>
  <dcterms:modified xsi:type="dcterms:W3CDTF">2023-09-12T02:01:00Z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